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9E7525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ноябре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036C2" w:rsidRDefault="00F036C2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F036C2" w:rsidRDefault="00F036C2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7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Ноябрь</w:t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 года</w:t>
      </w:r>
    </w:p>
    <w:p w:rsidR="00447612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2018 </w:t>
      </w:r>
      <w:r w:rsidRPr="00A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</w:t>
      </w:r>
      <w:r w:rsidRPr="00A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сохранявшейся стабильной ситуации на рынке труда 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наблюдалось незначительное</w:t>
      </w:r>
      <w:r w:rsidRPr="00A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 зарегистрированных в службе занятости населения, уровня регистрируемой безработицы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 текущей потребности                 в кадрах</w:t>
      </w:r>
      <w:r w:rsidRPr="00A77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ноябре               2018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 7681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1826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(каждый четвертый,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офессиональной ориентации – 3284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2228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382 работодателя.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Безработными признаны 839 человек (таблица 4), которым назначена социальная выплата в виде пособия по безработице (таблица 5).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течение ноября с регистрационного учета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сняты по различным причинам              1689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человек, из числа граждан, обратившихся в целях поиска подходящей работы, в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717 безработных граждан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в ноябре: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799 человек, из них: 330 человек (41,3%) безработные граждане, 469 человек (58,7%)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приступили к профессиональному обучению 66 безработных граждан.</w:t>
      </w: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D5ED7" wp14:editId="61EC2D01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36C2" w:rsidRDefault="00F036C2" w:rsidP="0044761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F036C2" w:rsidRDefault="00F036C2" w:rsidP="0044761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декабря 2018 года на учете в службе занятости населения </w:t>
                            </w:r>
                          </w:p>
                          <w:p w:rsidR="00F036C2" w:rsidRDefault="00F036C2" w:rsidP="0044761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 5070 человек, ищущих работу:</w:t>
                            </w:r>
                          </w:p>
                          <w:p w:rsidR="00F036C2" w:rsidRDefault="00F036C2" w:rsidP="004476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036C2" w:rsidRDefault="00F036C2" w:rsidP="0044761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331 человека больше, чем на 1 января 2018 года;</w:t>
                            </w:r>
                          </w:p>
                          <w:p w:rsidR="00F036C2" w:rsidRDefault="00F036C2" w:rsidP="0044761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138 человек больше, чем на 1 ноября 2018 года;</w:t>
                            </w:r>
                          </w:p>
                          <w:p w:rsidR="00F036C2" w:rsidRDefault="00F036C2" w:rsidP="0044761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37 человек больше, чем на 1 декабря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036C2" w:rsidRDefault="00F036C2" w:rsidP="0044761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F036C2" w:rsidRDefault="00F036C2" w:rsidP="0044761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декабря 2018 года на учете в службе занятости населения </w:t>
                      </w:r>
                    </w:p>
                    <w:p w:rsidR="00F036C2" w:rsidRDefault="00F036C2" w:rsidP="0044761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 5070 человек, ищущих работу:</w:t>
                      </w:r>
                    </w:p>
                    <w:p w:rsidR="00F036C2" w:rsidRDefault="00F036C2" w:rsidP="0044761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036C2" w:rsidRDefault="00F036C2" w:rsidP="0044761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331 человека больше, чем на 1 января 2018 года;</w:t>
                      </w:r>
                    </w:p>
                    <w:p w:rsidR="00F036C2" w:rsidRDefault="00F036C2" w:rsidP="0044761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138 человек больше, чем на 1 ноября 2018 года;</w:t>
                      </w:r>
                    </w:p>
                    <w:p w:rsidR="00F036C2" w:rsidRDefault="00F036C2" w:rsidP="0044761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37 человек больше, чем на 1 декабря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январе-ноябре 2018 года служба занятости населения работала:</w:t>
      </w:r>
    </w:p>
    <w:p w:rsidR="00447612" w:rsidRPr="006F1DE1" w:rsidRDefault="005334A9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81086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       из них: каждый третий гражданин обратился за содействием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поиске подходящей работы – 25572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97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январе-ноябре 2018 года: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трудоустроено на все виды работ 16945 человек, что на 2501 человек меньше, чем за аналогичный период 2017 года;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обратившимся в службу занятости населения) – 66,3%, что ниже показателя в январе-ноябре 2017 года – 71,2%. Из общего числа трудоустроенных: на общественные работы трудоустроены – 797 человек                                    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на временные работы – 7467 несовершеннолетних гражданина в возрасте 14-18 лет                в свободное от учебы время;</w:t>
      </w:r>
    </w:p>
    <w:p w:rsidR="00447612" w:rsidRPr="006F1DE1" w:rsidRDefault="00970F1A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- 12867 гражданам (75,9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447612" w:rsidRPr="0076687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876378" wp14:editId="30FFBFD9">
            <wp:extent cx="6176514" cy="2286000"/>
            <wp:effectExtent l="0" t="0" r="1524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январе-ноябрь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года: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получили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госуслугу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 29086 гражданам;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1566 человек, в том числе:                       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1190 безработных граждан,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 женщин, находящихся в отпуске по уходу за ребенком до достижения                  им возраста трех лет,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 пенсионеров, стремящихся возобновить трудовую деятельность,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незанятых инвалидов;</w:t>
      </w:r>
    </w:p>
    <w:p w:rsidR="00447612" w:rsidRPr="006F1DE1" w:rsidRDefault="00447612" w:rsidP="0044761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на досрочную пенсию направлено 69 безработных граждан;</w:t>
      </w: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пособие по безработице назначено 8200 безработным гражданам.</w:t>
      </w: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 2018 года текущий спрос на рабочую силу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20046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ьше, чем в начале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ября 2018 года.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Вакансии распределились следующим образом: от 34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                              (1,7% от текущего спроса на рабочую силу)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Бокситогор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во Всеволожском муниципальном районе. 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6FA5B9" wp14:editId="7C358564">
                <wp:simplePos x="0" y="0"/>
                <wp:positionH relativeFrom="column">
                  <wp:posOffset>173990</wp:posOffset>
                </wp:positionH>
                <wp:positionV relativeFrom="paragraph">
                  <wp:posOffset>59055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36C2" w:rsidRDefault="00F036C2" w:rsidP="0044761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20046 вакансий распределилась следующим образом:</w:t>
                            </w:r>
                          </w:p>
                          <w:p w:rsidR="00F036C2" w:rsidRDefault="00F036C2" w:rsidP="0044761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F036C2" w:rsidRDefault="00F036C2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6066 вакансий (30,3%);</w:t>
                            </w:r>
                          </w:p>
                          <w:p w:rsidR="00F036C2" w:rsidRDefault="00F036C2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6128 вакансий (30,6%);</w:t>
                            </w:r>
                          </w:p>
                          <w:p w:rsidR="00F036C2" w:rsidRDefault="00F036C2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5279 вакансии (26,3%);</w:t>
                            </w:r>
                          </w:p>
                          <w:p w:rsidR="00F036C2" w:rsidRDefault="00F036C2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2176 вакансии (10,8%);</w:t>
                            </w:r>
                          </w:p>
                          <w:p w:rsidR="00F036C2" w:rsidRDefault="00F036C2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397 вакансий (2%)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7pt;margin-top:4.65pt;width:472.25pt;height:1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036C2" w:rsidRDefault="00F036C2" w:rsidP="00447612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20046 вакансий распределилась следующим образом:</w:t>
                      </w:r>
                    </w:p>
                    <w:p w:rsidR="00F036C2" w:rsidRDefault="00F036C2" w:rsidP="00447612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F036C2" w:rsidRDefault="00F036C2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6066 вакансий (30,3%);</w:t>
                      </w:r>
                    </w:p>
                    <w:p w:rsidR="00F036C2" w:rsidRDefault="00F036C2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6128 вакансий (30,6%);</w:t>
                      </w:r>
                    </w:p>
                    <w:p w:rsidR="00F036C2" w:rsidRDefault="00F036C2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5279 вакансии (26,3%);</w:t>
                      </w:r>
                    </w:p>
                    <w:p w:rsidR="00F036C2" w:rsidRDefault="00F036C2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2176 вакансии (10,8%);</w:t>
                      </w:r>
                    </w:p>
                    <w:p w:rsidR="00F036C2" w:rsidRDefault="00F036C2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397 вакансий (2%)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экономике региона сохранялась высокая потребность в рабочих кадрах. Для трудоустройства рабочих в начале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 2018 года предлагались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вакансий (68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%), для инженерно-технических работников и служащих –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Наибольшую потребность в кадрах испытывала сфера «обрабатывающие производства» –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22,5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20046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939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(9,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мотоциклов – 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9%);</w:t>
      </w:r>
    </w:p>
    <w:p w:rsidR="00447612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(6,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сопутствующие дополнительные услуги –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724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(3,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(2,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365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водоотделение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организация сбора и утилизации –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вакансии (1,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298 вакансий (1,5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 – 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(1%) и т.д.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 увеличился             в следующих сферах: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516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                            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водоотделение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организация сбора и утилизации –                           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финансовая и страховая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информации и связи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ября текущего года сократился в следующих сферах деятельности: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354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163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единицы;</w:t>
      </w:r>
    </w:p>
    <w:p w:rsidR="00447612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F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60 единиц;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обеспечение электрической энергией, газом и паром; кондиционирование воздуха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единицы;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пр.</w:t>
      </w:r>
    </w:p>
    <w:p w:rsidR="00447612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вакансий (39%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 спроса.</w:t>
      </w:r>
    </w:p>
    <w:p w:rsidR="008671D2" w:rsidRPr="008671D2" w:rsidRDefault="008671D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447612" w:rsidRPr="0076687E" w:rsidTr="0085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 – 14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11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стропальщик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оператор – 7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4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маляр, штукатур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 – 4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повар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447612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вакансий (22,3% от текущего спроса на рабочую силу). Предложение рабочей силы по этой группе профессий              в 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меньше спроса.</w:t>
      </w:r>
    </w:p>
    <w:p w:rsidR="008671D2" w:rsidRPr="008671D2" w:rsidRDefault="008671D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447612" w:rsidRPr="0076687E" w:rsidTr="0085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военнослужащий – 7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2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447612" w:rsidRPr="0076687E" w:rsidTr="00851D5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17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47612" w:rsidRPr="0076687E" w:rsidRDefault="00447612" w:rsidP="00851D57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447612" w:rsidRPr="0076687E" w:rsidTr="00851D5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2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техник –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47612" w:rsidRPr="0076687E" w:rsidTr="00851D5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447612" w:rsidRPr="0076687E" w:rsidRDefault="00447612" w:rsidP="00851D57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447612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1,9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3,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меньше спроса.</w:t>
      </w:r>
    </w:p>
    <w:p w:rsidR="008671D2" w:rsidRPr="008671D2" w:rsidRDefault="008671D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447612" w:rsidRPr="0076687E" w:rsidTr="0085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986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4149EE" w:rsidRDefault="00447612" w:rsidP="00851D57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4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обработчик – 17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5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 – 4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сортировщик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грузчик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4149E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149EE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пути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51D57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47612" w:rsidRPr="0076687E" w:rsidRDefault="00447612" w:rsidP="00851D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51D5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мойщик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447612" w:rsidRPr="0076687E" w:rsidRDefault="00447612" w:rsidP="00851D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8671D2" w:rsidRPr="008671D2" w:rsidRDefault="008671D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 2018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вакансию.</w:t>
      </w:r>
    </w:p>
    <w:p w:rsidR="00447612" w:rsidRPr="006F1DE1" w:rsidRDefault="00447612" w:rsidP="00447612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                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и городском округе – 0,1 незанятых граждан на одну вакансию. Наиболее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 муниципальных районах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87CA2D" wp14:editId="7963F17E">
                <wp:simplePos x="0" y="0"/>
                <wp:positionH relativeFrom="column">
                  <wp:posOffset>148590</wp:posOffset>
                </wp:positionH>
                <wp:positionV relativeFrom="paragraph">
                  <wp:posOffset>455295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36C2" w:rsidRDefault="00F036C2" w:rsidP="0044761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036C2" w:rsidRDefault="00F036C2" w:rsidP="0044761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декабря 2018 года на учете в службе занятости населения состояло 3069 безработных граждан: </w:t>
                            </w:r>
                          </w:p>
                          <w:p w:rsidR="00F036C2" w:rsidRDefault="00F036C2" w:rsidP="004476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036C2" w:rsidRDefault="00F036C2" w:rsidP="0044761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387 человек меньше, чем на 1 января 2018 года;</w:t>
                            </w:r>
                          </w:p>
                          <w:p w:rsidR="00F036C2" w:rsidRDefault="00F036C2" w:rsidP="0044761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123 человека больше, чем на 1 ноября 2018 года;</w:t>
                            </w:r>
                          </w:p>
                          <w:p w:rsidR="00F036C2" w:rsidRDefault="00F036C2" w:rsidP="0044761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281 человека меньше, чем на 1 декабря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1.7pt;margin-top:35.85pt;width:480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E6fDtT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036C2" w:rsidRDefault="00F036C2" w:rsidP="0044761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036C2" w:rsidRDefault="00F036C2" w:rsidP="0044761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декабря 2018 года на учете в службе занятости населения состояло 3069 безработных граждан: </w:t>
                      </w:r>
                    </w:p>
                    <w:p w:rsidR="00F036C2" w:rsidRDefault="00F036C2" w:rsidP="0044761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036C2" w:rsidRDefault="00F036C2" w:rsidP="0044761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387 человек меньше, чем на 1 января 2018 года;</w:t>
                      </w:r>
                    </w:p>
                    <w:p w:rsidR="00F036C2" w:rsidRDefault="00F036C2" w:rsidP="0044761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123 человека больше, чем на 1 ноября 2018 года;</w:t>
                      </w:r>
                    </w:p>
                    <w:p w:rsidR="00F036C2" w:rsidRDefault="00F036C2" w:rsidP="0044761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281 человека меньше, чем на 1 декабря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ноябре 2018 года безработными признаны 839 человек, что на 118 человек больше, чем в ноябре 2017 года.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декабря 2018 года (по отношению к началу ноября 2018 года) число безработных граждан: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</w:t>
      </w:r>
      <w:proofErr w:type="gram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Сосновоборском городском округе;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Всеволожском, </w:t>
      </w: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Гатчинском,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Ломоносовском,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Приозерском,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Тихвинском,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районах.</w:t>
      </w:r>
      <w:proofErr w:type="gramEnd"/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увеличилась в г. Сланцы – до 175 человек (на 3 человека);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сократилась в </w:t>
      </w: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г. Пикалево – до 48 человек (на 2 человек), г. Сясьстрой –                   45 человек (на 18 человек) (таблица 4.1).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общей численности безработных граждан, состоявших на учете в службе занятости населения, в начале декабря 2018 года (3069 человек):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осуществлявших трудовую деятельность – 2787 человек (90,8%), из них: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1691 человек (60,7%);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253 человека (9,1%);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444 человека (15,9%);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 с государственной службы – 27 человек (1%).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работавшие по профессии рабочего – 1585 человек (56,9%);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работавшие на должности служащего – 1202 человека (43,1%).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3069 безработных граждан: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16-17 лет – 86 человек (2,8%);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18-19 лет – 226 человек (7,4%);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20-24 года – 190 человек (6,2%);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25-29 лет – 182 человека (6,2%);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1620 человек (52,8%);</w:t>
      </w:r>
    </w:p>
    <w:p w:rsidR="00447612" w:rsidRPr="008671D2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930 человек (30,3%);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высшее образование – 863 человека (28,1%);</w:t>
      </w:r>
    </w:p>
    <w:p w:rsidR="00447612" w:rsidRPr="006F1DE1" w:rsidRDefault="00447612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 – 1351 человек (44%);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среднее общее образование – 428 человек (14%);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основное общее образование – 388 человек (12,6%);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основного общего образования – 39 человек (1,3%);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родителей, имеющих несовершеннолетних детей, всего – 680 человек (22,2%);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 – 567 человек (18,5%);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382 человек (12,4%);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стремящихся возобновить трудовую деятельность после длительного перерыва (более одного года), – 547 человек (17,8%);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граждан, впервые ищущих работу (ранее не работавших), – 282 человека (9,2%).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1 декабря 2018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Ленинградской области имел значение 0,31%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в начале декабря                   2017 года – 0,34%; и в начале января 2018 года – 0,35%)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декабря               2018 года – 0,31%, по территориям этот показатель имел значение: от 0,13%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Ломоносовском муниципальном районе до 0,87%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tbl>
      <w:tblPr>
        <w:tblpPr w:leftFromText="180" w:rightFromText="180" w:bottomFromText="200" w:vertAnchor="text" w:horzAnchor="margin" w:tblpY="79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984"/>
        <w:gridCol w:w="567"/>
        <w:gridCol w:w="2410"/>
        <w:gridCol w:w="2835"/>
      </w:tblGrid>
      <w:tr w:rsidR="00447612" w:rsidRPr="006F1DE1" w:rsidTr="00851D57">
        <w:trPr>
          <w:trHeight w:val="42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0,31%)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0,31%)</w:t>
            </w:r>
          </w:p>
        </w:tc>
      </w:tr>
      <w:tr w:rsidR="00447612" w:rsidRPr="006F1DE1" w:rsidTr="00851D57"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0,31% до 1%</w:t>
            </w:r>
          </w:p>
        </w:tc>
      </w:tr>
      <w:tr w:rsidR="00447612" w:rsidRPr="006F1DE1" w:rsidTr="00851D57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0,32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Киришский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Тихвинский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0,49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0,60</w:t>
            </w:r>
          </w:p>
        </w:tc>
      </w:tr>
      <w:tr w:rsidR="00447612" w:rsidRPr="006F1DE1" w:rsidTr="00851D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</w:t>
            </w:r>
          </w:p>
        </w:tc>
      </w:tr>
      <w:tr w:rsidR="00447612" w:rsidRPr="006F1DE1" w:rsidTr="00851D57">
        <w:tc>
          <w:tcPr>
            <w:tcW w:w="4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</w:t>
            </w:r>
          </w:p>
        </w:tc>
      </w:tr>
      <w:tr w:rsidR="00447612" w:rsidRPr="006F1DE1" w:rsidTr="00851D57">
        <w:tc>
          <w:tcPr>
            <w:tcW w:w="8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12" w:rsidRPr="006F1DE1" w:rsidRDefault="00447612" w:rsidP="0085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</w:t>
            </w:r>
          </w:p>
        </w:tc>
      </w:tr>
      <w:tr w:rsidR="00447612" w:rsidRPr="006F1DE1" w:rsidTr="00851D57">
        <w:tc>
          <w:tcPr>
            <w:tcW w:w="8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12" w:rsidRPr="006F1DE1" w:rsidRDefault="00447612" w:rsidP="0085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</w:t>
            </w:r>
          </w:p>
        </w:tc>
      </w:tr>
      <w:tr w:rsidR="00447612" w:rsidRPr="006F1DE1" w:rsidTr="00851D57">
        <w:tc>
          <w:tcPr>
            <w:tcW w:w="8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12" w:rsidRPr="006F1DE1" w:rsidRDefault="00447612" w:rsidP="0085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</w:tr>
    </w:tbl>
    <w:p w:rsidR="00447612" w:rsidRPr="0076687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10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сравнению с началом ноября 2018 года уровень регистрируемой безработицы: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сократился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Бокситогорском, </w:t>
      </w:r>
      <w:proofErr w:type="spellStart"/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изменился во Всеволожском, Выборгском и Сосновоборском городском округе;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Гатчинском,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Кировском,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Ломоносовском,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Приозерском,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Тихвинском, 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районах.</w:t>
      </w:r>
    </w:p>
    <w:p w:rsidR="00001645" w:rsidRPr="00676364" w:rsidRDefault="008B3284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2018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Pr="002D2767">
        <w:rPr>
          <w:noProof/>
          <w:color w:val="000000" w:themeColor="text1"/>
          <w:lang w:eastAsia="ru-RU"/>
        </w:rPr>
        <w:t xml:space="preserve"> </w:t>
      </w:r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40465B" w:rsidRDefault="00676364" w:rsidP="00CD741F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9F3C01" wp14:editId="6F50B1D3">
            <wp:extent cx="6535972" cy="2600077"/>
            <wp:effectExtent l="0" t="0" r="1778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CF2" w:rsidRPr="00B846BC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06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8702C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06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202,3</w:t>
      </w:r>
      <w:r w:rsidR="00470CD9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84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Pr="004669F1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32723" w:rsidRPr="00466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669F1" w:rsidRPr="004669F1">
        <w:rPr>
          <w:rFonts w:ascii="Times New Roman" w:hAnsi="Times New Roman" w:cs="Times New Roman"/>
          <w:bCs/>
          <w:sz w:val="28"/>
          <w:szCs w:val="28"/>
        </w:rPr>
        <w:t>ноябре</w:t>
      </w:r>
      <w:r w:rsidR="00632723" w:rsidRPr="004669F1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4669F1" w:rsidRPr="004669F1">
        <w:rPr>
          <w:rFonts w:ascii="Times New Roman" w:hAnsi="Times New Roman" w:cs="Times New Roman"/>
          <w:sz w:val="28"/>
          <w:szCs w:val="28"/>
        </w:rPr>
        <w:t>четырех</w:t>
      </w:r>
      <w:r w:rsidR="008816D6" w:rsidRPr="004669F1">
        <w:rPr>
          <w:rFonts w:ascii="Times New Roman" w:hAnsi="Times New Roman" w:cs="Times New Roman"/>
          <w:sz w:val="28"/>
          <w:szCs w:val="28"/>
        </w:rPr>
        <w:t xml:space="preserve"> </w:t>
      </w:r>
      <w:r w:rsidR="00632723" w:rsidRPr="004669F1">
        <w:rPr>
          <w:rFonts w:ascii="Times New Roman" w:hAnsi="Times New Roman" w:cs="Times New Roman"/>
          <w:sz w:val="28"/>
          <w:szCs w:val="28"/>
        </w:rPr>
        <w:t xml:space="preserve">несчастных случаев с тяжелым исходом. </w:t>
      </w:r>
    </w:p>
    <w:p w:rsidR="003A6BF3" w:rsidRPr="004669F1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подпрограммы «Улучшение условий и охраны труда                   в 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организованы и проведены </w:t>
      </w:r>
      <w:r w:rsidR="00050168" w:rsidRPr="004669F1">
        <w:rPr>
          <w:rFonts w:ascii="Times New Roman" w:hAnsi="Times New Roman" w:cs="Times New Roman"/>
          <w:sz w:val="28"/>
          <w:szCs w:val="28"/>
        </w:rPr>
        <w:t>2</w:t>
      </w:r>
      <w:r w:rsidRPr="004669F1">
        <w:rPr>
          <w:rFonts w:ascii="Times New Roman" w:hAnsi="Times New Roman" w:cs="Times New Roman"/>
          <w:sz w:val="28"/>
          <w:szCs w:val="28"/>
        </w:rPr>
        <w:t xml:space="preserve"> выездных семинара по охране труда на тему: </w:t>
      </w:r>
    </w:p>
    <w:p w:rsidR="003A6BF3" w:rsidRPr="004669F1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hAnsi="Times New Roman" w:cs="Times New Roman"/>
          <w:sz w:val="28"/>
          <w:szCs w:val="28"/>
        </w:rPr>
        <w:tab/>
        <w:t>«Система управления охраной труда и управление профессиональными рисками – требования законодательства на сегодняшний день» в</w:t>
      </w:r>
      <w:r w:rsidR="00682EDF" w:rsidRPr="00466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F1" w:rsidRPr="004669F1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="00050168" w:rsidRPr="004669F1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r w:rsidR="004669F1" w:rsidRPr="004669F1">
        <w:rPr>
          <w:rFonts w:ascii="Times New Roman" w:hAnsi="Times New Roman" w:cs="Times New Roman"/>
          <w:sz w:val="28"/>
          <w:szCs w:val="28"/>
        </w:rPr>
        <w:t>Ломоносовском</w:t>
      </w:r>
      <w:r w:rsidR="00050168" w:rsidRPr="004669F1">
        <w:rPr>
          <w:rFonts w:ascii="Times New Roman" w:hAnsi="Times New Roman" w:cs="Times New Roman"/>
          <w:sz w:val="28"/>
          <w:szCs w:val="28"/>
        </w:rPr>
        <w:t xml:space="preserve"> </w:t>
      </w:r>
      <w:r w:rsidRPr="004669F1">
        <w:rPr>
          <w:rFonts w:ascii="Times New Roman" w:hAnsi="Times New Roman" w:cs="Times New Roman"/>
          <w:sz w:val="28"/>
          <w:szCs w:val="28"/>
        </w:rPr>
        <w:t>муниципальных районах Ленинградской области.</w:t>
      </w:r>
    </w:p>
    <w:p w:rsidR="005A5A3D" w:rsidRPr="00676364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4080" w:rsidRPr="00447612" w:rsidRDefault="00967E00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261AC1" w:rsidRPr="001F2896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E67B3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="009E6235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</w:t>
      </w:r>
      <w:r w:rsidR="007A3CA0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proofErr w:type="spellStart"/>
      <w:r w:rsidR="007A3CA0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="00630BCA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3CA0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</w:t>
      </w:r>
      <w:r w:rsidR="00CA2756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896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 – октябрь</w:t>
      </w:r>
      <w:r w:rsidR="00724791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="00DB7E08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724791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30BCA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2AAA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896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2E21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2896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896"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37,8</w:t>
      </w:r>
      <w:r w:rsidRPr="001F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682ED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</w:t>
      </w:r>
      <w:r w:rsidR="00CE40D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>
        <w:rPr>
          <w:rFonts w:ascii="Times New Roman" w:eastAsia="Times New Roman" w:hAnsi="Times New Roman" w:cs="Times New Roman"/>
          <w:sz w:val="28"/>
          <w:szCs w:val="28"/>
          <w:lang w:eastAsia="ru-RU"/>
        </w:rPr>
        <w:t>41321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9D3F28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9D3F28"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762AD5"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D3F28"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>4056,54</w:t>
      </w:r>
      <w:r w:rsidR="002551B3"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F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682EDF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>
        <w:rPr>
          <w:rFonts w:ascii="Times New Roman" w:eastAsia="Times New Roman" w:hAnsi="Times New Roman" w:cs="Times New Roman"/>
          <w:sz w:val="28"/>
          <w:szCs w:val="28"/>
          <w:lang w:eastAsia="ru-RU"/>
        </w:rPr>
        <w:t>10770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682EDF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68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82EDF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682EDF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"/>
        <w:gridCol w:w="6"/>
        <w:gridCol w:w="372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87"/>
        <w:gridCol w:w="496"/>
        <w:gridCol w:w="81"/>
        <w:gridCol w:w="699"/>
        <w:gridCol w:w="196"/>
        <w:gridCol w:w="72"/>
        <w:gridCol w:w="210"/>
        <w:gridCol w:w="753"/>
        <w:gridCol w:w="39"/>
        <w:gridCol w:w="378"/>
        <w:gridCol w:w="145"/>
        <w:gridCol w:w="169"/>
        <w:gridCol w:w="604"/>
        <w:gridCol w:w="132"/>
        <w:gridCol w:w="742"/>
        <w:gridCol w:w="290"/>
        <w:gridCol w:w="92"/>
        <w:gridCol w:w="132"/>
        <w:gridCol w:w="723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226"/>
        <w:gridCol w:w="388"/>
      </w:tblGrid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9" w:type="dxa"/>
            <w:gridSpan w:val="3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A53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266" w:type="dxa"/>
            <w:gridSpan w:val="15"/>
          </w:tcPr>
          <w:p w:rsidR="00891D5A" w:rsidRPr="00FE78DC" w:rsidRDefault="00EB4E4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90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gridSpan w:val="3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4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gridSpan w:val="3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891D5A">
        <w:trPr>
          <w:gridAfter w:val="1"/>
          <w:wAfter w:w="388" w:type="dxa"/>
          <w:trHeight w:val="20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9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</w:tr>
      <w:tr w:rsidR="00EA0E80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9" w:type="dxa"/>
            <w:gridSpan w:val="3"/>
            <w:vAlign w:val="center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44" w:type="dxa"/>
            <w:gridSpan w:val="4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5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97" w:type="dxa"/>
            <w:gridSpan w:val="6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37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4" w:type="dxa"/>
            <w:gridSpan w:val="4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8" w:type="dxa"/>
            <w:gridSpan w:val="3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0" w:type="dxa"/>
            <w:gridSpan w:val="4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EA0E80" w:rsidRPr="00EB1828" w:rsidTr="00351E8B">
        <w:trPr>
          <w:gridAfter w:val="1"/>
          <w:wAfter w:w="388" w:type="dxa"/>
          <w:trHeight w:val="150"/>
        </w:trPr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A0E80" w:rsidRPr="00E57A1E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EA0E80" w:rsidRPr="00E57A1E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4"/>
            <w:shd w:val="clear" w:color="auto" w:fill="F3F7FB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</w:tr>
      <w:tr w:rsidR="00EA0E80" w:rsidRPr="00FE78DC" w:rsidTr="00EA0E80">
        <w:trPr>
          <w:gridAfter w:val="1"/>
          <w:wAfter w:w="388" w:type="dxa"/>
          <w:trHeight w:val="150"/>
        </w:trPr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EA0E80" w:rsidRPr="00FE78DC" w:rsidRDefault="00EA0E8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EA0E80" w:rsidRPr="004A412D" w:rsidRDefault="00EA0E8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790" w:type="dxa"/>
            <w:gridSpan w:val="4"/>
            <w:shd w:val="clear" w:color="auto" w:fill="FFFFFF" w:themeFill="background1"/>
            <w:vAlign w:val="center"/>
          </w:tcPr>
          <w:p w:rsidR="00EA0E80" w:rsidRPr="00EA0E80" w:rsidRDefault="00EA0E80" w:rsidP="00EA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109,4</w:t>
            </w:r>
          </w:p>
        </w:tc>
      </w:tr>
      <w:tr w:rsidR="00EA0E8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cantSplit/>
          <w:trHeight w:val="244"/>
        </w:trPr>
        <w:tc>
          <w:tcPr>
            <w:tcW w:w="14846" w:type="dxa"/>
            <w:gridSpan w:val="41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A0E80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A0E8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cantSplit/>
          <w:trHeight w:val="260"/>
        </w:trPr>
        <w:tc>
          <w:tcPr>
            <w:tcW w:w="523" w:type="dxa"/>
            <w:gridSpan w:val="3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7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9" w:type="dxa"/>
            <w:gridSpan w:val="11"/>
            <w:tcBorders>
              <w:bottom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A0E8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trHeight w:val="26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2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A0E8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cantSplit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EA0E8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EA0E8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614" w:type="dxa"/>
          <w:trHeight w:val="254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E80" w:rsidRPr="00FE78DC" w:rsidRDefault="00EA0E8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E53A00" w:rsidRPr="00FE78DC" w:rsidTr="00CF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43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576FEE" w:rsidRDefault="00E53A00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E53A00" w:rsidRPr="00FE78DC" w:rsidTr="00E5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25" w:type="dxa"/>
          <w:trHeight w:val="330"/>
        </w:trPr>
        <w:tc>
          <w:tcPr>
            <w:tcW w:w="2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B9708F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4932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20046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53A00" w:rsidRPr="00E53A00" w:rsidRDefault="00E53A00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100,5</w:t>
            </w:r>
          </w:p>
        </w:tc>
      </w:tr>
      <w:tr w:rsidR="00E53A0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380"/>
        </w:trPr>
        <w:tc>
          <w:tcPr>
            <w:tcW w:w="15460" w:type="dxa"/>
            <w:gridSpan w:val="43"/>
          </w:tcPr>
          <w:p w:rsidR="00E53A00" w:rsidRPr="00FE78DC" w:rsidRDefault="00E53A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E53A00" w:rsidRPr="00FE78DC" w:rsidRDefault="00E53A0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31092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905"/>
        </w:trPr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310920" w:rsidRPr="00150D08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31092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874"/>
        </w:trPr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ябрь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ябрь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310920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8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D1359A" w:rsidRDefault="00310920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10920" w:rsidRPr="00FE78DC" w:rsidTr="00851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FE78DC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10920" w:rsidRPr="00FE78DC" w:rsidTr="0031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10920" w:rsidRPr="00150D08" w:rsidRDefault="0031092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19954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20046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12194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13655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20046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6746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6654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10920" w:rsidRPr="00310920" w:rsidRDefault="00310920" w:rsidP="0031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C1F96" w:rsidP="007C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118,9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50AE7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914BB0" w:rsidRDefault="00550AE7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381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584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577" w:type="dxa"/>
            <w:vAlign w:val="bottom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50AE7" w:rsidRPr="00A72E4D" w:rsidTr="00550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550AE7" w:rsidRPr="00FE78DC" w:rsidRDefault="00550AE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50AE7" w:rsidRPr="00CF36B1" w:rsidRDefault="00550AE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550AE7" w:rsidRPr="00550AE7" w:rsidRDefault="00550AE7" w:rsidP="0055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C1F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C1F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C1F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C1F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C1F9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C1F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7C1F96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C1F96" w:rsidRPr="00FE78DC" w:rsidRDefault="007C1F9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7C1F96" w:rsidRPr="00FE78DC" w:rsidRDefault="007C1F9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C1F96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7C1F96" w:rsidRPr="00FE78DC" w:rsidRDefault="007C1F9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C1F96" w:rsidRPr="00FE78DC" w:rsidRDefault="007C1F9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7C1F96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C1F96" w:rsidRPr="00FE78DC" w:rsidRDefault="007C1F9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7C1F96" w:rsidRPr="00FE78DC" w:rsidRDefault="007C1F9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C1F96" w:rsidRPr="00A72E4D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7C1F96" w:rsidP="0035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C1F96" w:rsidRPr="00FE78DC" w:rsidRDefault="00351E8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C86E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C86EC3" w:rsidRPr="005D6ED9" w:rsidRDefault="00C86EC3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7" w:type="dxa"/>
            <w:gridSpan w:val="2"/>
            <w:vAlign w:val="bottom"/>
          </w:tcPr>
          <w:p w:rsidR="00C86EC3" w:rsidRPr="00C86EC3" w:rsidRDefault="00C86EC3" w:rsidP="00C8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C86EC3" w:rsidRPr="00FE78DC" w:rsidTr="00C8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C86EC3" w:rsidRPr="00FE78DC" w:rsidRDefault="00C86E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C86EC3" w:rsidRPr="006B22FA" w:rsidRDefault="00C86EC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6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C86EC3" w:rsidRPr="00C86EC3" w:rsidRDefault="00C86EC3" w:rsidP="00C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C86EC3" w:rsidRPr="00C86EC3" w:rsidRDefault="00C86EC3" w:rsidP="00C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C86EC3" w:rsidRPr="00C86EC3" w:rsidRDefault="00C86EC3" w:rsidP="00C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C86EC3" w:rsidRPr="00C86EC3" w:rsidRDefault="00C86EC3" w:rsidP="00C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C86EC3" w:rsidRPr="00C86EC3" w:rsidRDefault="00C86EC3" w:rsidP="00C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1A220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P6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bookmarkEnd w:id="3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RANGE!P7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bookmarkEnd w:id="4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RANGE!P8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bookmarkEnd w:id="5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158,3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RANGE!P9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bookmarkEnd w:id="6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RANGE!P10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bookmarkEnd w:id="7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158,3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118,5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RANGE!P11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bookmarkEnd w:id="8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RANGE!P12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bookmarkEnd w:id="9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139,3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RANGE!P13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bookmarkEnd w:id="10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RANGE!P14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bookmarkEnd w:id="11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RANGE!P15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End w:id="12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RANGE!P16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bookmarkEnd w:id="13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RANGE!P17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bookmarkEnd w:id="14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RANGE!P18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bookmarkEnd w:id="15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231,6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RANGE!P19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bookmarkEnd w:id="16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RANGE!P20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bookmarkEnd w:id="17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RANGE!P21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End w:id="18"/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RANGE!P22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bookmarkEnd w:id="19"/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237,5</w:t>
            </w:r>
          </w:p>
        </w:tc>
      </w:tr>
      <w:tr w:rsidR="00C1728F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5" w:type="dxa"/>
            <w:gridSpan w:val="2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C1728F" w:rsidRPr="00742AD2" w:rsidRDefault="00C1728F" w:rsidP="0035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RANGE!P23"/>
            <w:r w:rsidRPr="00742AD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bookmarkEnd w:id="20"/>
          </w:p>
        </w:tc>
        <w:tc>
          <w:tcPr>
            <w:tcW w:w="2129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1728F" w:rsidRPr="00905D56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C1728F" w:rsidRPr="00FE78DC" w:rsidRDefault="00C1728F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1728F" w:rsidRPr="00FE3D7E" w:rsidRDefault="00C1728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b/>
                <w:lang w:eastAsia="ru-RU"/>
              </w:rPr>
              <w:t>799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b/>
                <w:lang w:eastAsia="ru-RU"/>
              </w:rPr>
              <w:t>380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1728F" w:rsidRPr="00C1728F" w:rsidRDefault="00C1728F" w:rsidP="00C1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28F">
              <w:rPr>
                <w:rFonts w:ascii="Times New Roman" w:eastAsia="Times New Roman" w:hAnsi="Times New Roman" w:cs="Times New Roman"/>
                <w:b/>
                <w:lang w:eastAsia="ru-RU"/>
              </w:rPr>
              <w:t>86,8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1005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029815" cy="5399086"/>
            <wp:effectExtent l="0" t="0" r="0" b="0"/>
            <wp:docPr id="14" name="Рисунок 14" descr="C:\Users\lyd_anl\Desktop\скрин\Скриншот 06-12-2018 113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6-12-2018 11353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076" cy="539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9B" w:rsidRDefault="002E799B">
      <w:pPr>
        <w:spacing w:after="0" w:line="240" w:lineRule="auto"/>
      </w:pPr>
      <w:r>
        <w:separator/>
      </w:r>
    </w:p>
  </w:endnote>
  <w:endnote w:type="continuationSeparator" w:id="0">
    <w:p w:rsidR="002E799B" w:rsidRDefault="002E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9B" w:rsidRDefault="002E799B">
      <w:pPr>
        <w:spacing w:after="0" w:line="240" w:lineRule="auto"/>
      </w:pPr>
      <w:r>
        <w:separator/>
      </w:r>
    </w:p>
  </w:footnote>
  <w:footnote w:type="continuationSeparator" w:id="0">
    <w:p w:rsidR="002E799B" w:rsidRDefault="002E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C2" w:rsidRDefault="00F036C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36C2" w:rsidRDefault="00F036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C2" w:rsidRDefault="00F036C2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671D2">
      <w:rPr>
        <w:rStyle w:val="ac"/>
        <w:noProof/>
      </w:rPr>
      <w:t>8</w:t>
    </w:r>
    <w:r>
      <w:rPr>
        <w:rStyle w:val="ac"/>
      </w:rPr>
      <w:fldChar w:fldCharType="end"/>
    </w:r>
  </w:p>
  <w:p w:rsidR="00F036C2" w:rsidRDefault="00F036C2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C2" w:rsidRPr="005464FE" w:rsidRDefault="00F036C2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4FB6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4018"/>
    <w:rsid w:val="001A432A"/>
    <w:rsid w:val="001A46B0"/>
    <w:rsid w:val="001A5715"/>
    <w:rsid w:val="001A6453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0D"/>
    <w:rsid w:val="001E4598"/>
    <w:rsid w:val="001E49CA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2896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6B8C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B01"/>
    <w:rsid w:val="00297CC6"/>
    <w:rsid w:val="002A04FC"/>
    <w:rsid w:val="002A0648"/>
    <w:rsid w:val="002A0E9A"/>
    <w:rsid w:val="002A0E9E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719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69DC"/>
    <w:rsid w:val="002E6F9F"/>
    <w:rsid w:val="002E75CD"/>
    <w:rsid w:val="002E799B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64A9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F44"/>
    <w:rsid w:val="00350244"/>
    <w:rsid w:val="0035049B"/>
    <w:rsid w:val="00350F57"/>
    <w:rsid w:val="00351E8B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62A7"/>
    <w:rsid w:val="00446630"/>
    <w:rsid w:val="00446E83"/>
    <w:rsid w:val="00447612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9F1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A09C9"/>
    <w:rsid w:val="005A1A3B"/>
    <w:rsid w:val="005A1E4D"/>
    <w:rsid w:val="005A2538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3FFB"/>
    <w:rsid w:val="00644C06"/>
    <w:rsid w:val="00645A1B"/>
    <w:rsid w:val="00645F28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364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491D"/>
    <w:rsid w:val="006E5424"/>
    <w:rsid w:val="006E54B2"/>
    <w:rsid w:val="006E5F4B"/>
    <w:rsid w:val="006E7B4D"/>
    <w:rsid w:val="006E7B74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941"/>
    <w:rsid w:val="007C1F96"/>
    <w:rsid w:val="007C2E12"/>
    <w:rsid w:val="007C2E67"/>
    <w:rsid w:val="007C33B3"/>
    <w:rsid w:val="007C345F"/>
    <w:rsid w:val="007C40F1"/>
    <w:rsid w:val="007C5CB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458C"/>
    <w:rsid w:val="008253B0"/>
    <w:rsid w:val="008256FD"/>
    <w:rsid w:val="0082601E"/>
    <w:rsid w:val="0082637C"/>
    <w:rsid w:val="00826A7F"/>
    <w:rsid w:val="0082723C"/>
    <w:rsid w:val="00827686"/>
    <w:rsid w:val="00830790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71000"/>
    <w:rsid w:val="00871431"/>
    <w:rsid w:val="00871940"/>
    <w:rsid w:val="00872798"/>
    <w:rsid w:val="00872CCE"/>
    <w:rsid w:val="0087316F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1D5A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4817"/>
    <w:rsid w:val="00905322"/>
    <w:rsid w:val="00905D56"/>
    <w:rsid w:val="00906AFB"/>
    <w:rsid w:val="0091010A"/>
    <w:rsid w:val="00910F92"/>
    <w:rsid w:val="00911083"/>
    <w:rsid w:val="00911124"/>
    <w:rsid w:val="00911D24"/>
    <w:rsid w:val="00911E64"/>
    <w:rsid w:val="0091322B"/>
    <w:rsid w:val="00914BB0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308C"/>
    <w:rsid w:val="009F30B3"/>
    <w:rsid w:val="009F39AC"/>
    <w:rsid w:val="009F3E31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7E12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324B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1529"/>
    <w:rsid w:val="00AD1A76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7F6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CF9"/>
    <w:rsid w:val="00CB64CE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3A00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637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0E8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0C1"/>
    <w:rsid w:val="00EB32CC"/>
    <w:rsid w:val="00EB34E2"/>
    <w:rsid w:val="00EB3521"/>
    <w:rsid w:val="00EB45FB"/>
    <w:rsid w:val="00EB47CC"/>
    <w:rsid w:val="00EB4E49"/>
    <w:rsid w:val="00EB4E4C"/>
    <w:rsid w:val="00EB4F85"/>
    <w:rsid w:val="00EB54A0"/>
    <w:rsid w:val="00EB60AD"/>
    <w:rsid w:val="00EB6F8F"/>
    <w:rsid w:val="00EB74F3"/>
    <w:rsid w:val="00EC0EDF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D0739"/>
    <w:rsid w:val="00ED07A9"/>
    <w:rsid w:val="00ED0F43"/>
    <w:rsid w:val="00ED1CD4"/>
    <w:rsid w:val="00ED2637"/>
    <w:rsid w:val="00ED385C"/>
    <w:rsid w:val="00ED3BA2"/>
    <w:rsid w:val="00ED4CB4"/>
    <w:rsid w:val="00ED4E19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56"/>
    <w:rsid w:val="00F017C4"/>
    <w:rsid w:val="00F018E6"/>
    <w:rsid w:val="00F0225B"/>
    <w:rsid w:val="00F02FE9"/>
    <w:rsid w:val="00F032E2"/>
    <w:rsid w:val="00F0331E"/>
    <w:rsid w:val="00F036C2"/>
    <w:rsid w:val="00F03E32"/>
    <w:rsid w:val="00F0460B"/>
    <w:rsid w:val="00F04D22"/>
    <w:rsid w:val="00F056AA"/>
    <w:rsid w:val="00F07243"/>
    <w:rsid w:val="00F10CE1"/>
    <w:rsid w:val="00F10E6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AE2"/>
    <w:rsid w:val="00FC4DA9"/>
    <w:rsid w:val="00FC4EE7"/>
    <w:rsid w:val="00FC554A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1568486690065"/>
          <c:y val="0.13681954704115593"/>
          <c:w val="0.81762227925929143"/>
          <c:h val="0.55756656096107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- 25576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98397645045751E-2"/>
                  <c:y val="6.8037923830949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903748536676592E-2"/>
                  <c:y val="2.6805774278215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04685740708179E-2"/>
                  <c:y val="-1.23479245043963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0445563193376609E-3"/>
                  <c:y val="-2.24779640129219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  <c:pt idx="4">
                  <c:v>2486</c:v>
                </c:pt>
                <c:pt idx="5">
                  <c:v>4339</c:v>
                </c:pt>
                <c:pt idx="6">
                  <c:v>3480</c:v>
                </c:pt>
                <c:pt idx="7">
                  <c:v>2667</c:v>
                </c:pt>
                <c:pt idx="8">
                  <c:v>1755</c:v>
                </c:pt>
                <c:pt idx="9">
                  <c:v>1797</c:v>
                </c:pt>
                <c:pt idx="10">
                  <c:v>1830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- 16945 чел. (66,3%)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3643508649816564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34058380823945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1620626151013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624309392265192E-2"/>
                  <c:y val="1.3605442176870748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57826887661142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574585635359115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257826887661142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037468780751456E-2"/>
                  <c:y val="2.2975290109610934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574585635359115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841620626151013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0257826887661142E-2"/>
                  <c:y val="3.401360544217686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Лист1!$A$3:$A$13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  <c:pt idx="4">
                  <c:v>1452</c:v>
                </c:pt>
                <c:pt idx="5">
                  <c:v>4331</c:v>
                </c:pt>
                <c:pt idx="6">
                  <c:v>2601</c:v>
                </c:pt>
                <c:pt idx="7">
                  <c:v>1728</c:v>
                </c:pt>
                <c:pt idx="8">
                  <c:v>787</c:v>
                </c:pt>
                <c:pt idx="9">
                  <c:v>799</c:v>
                </c:pt>
                <c:pt idx="10">
                  <c:v>799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76099712"/>
        <c:axId val="176101248"/>
      </c:barChart>
      <c:catAx>
        <c:axId val="17609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101248"/>
        <c:crosses val="autoZero"/>
        <c:auto val="1"/>
        <c:lblAlgn val="ctr"/>
        <c:lblOffset val="100"/>
        <c:noMultiLvlLbl val="0"/>
      </c:catAx>
      <c:valAx>
        <c:axId val="17610124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09971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3310255889464646E-2"/>
          <c:y val="1.6931385292431277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189676455162293"/>
          <c:y val="7.4210065149879885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874372778830752E-2"/>
          <c:y val="0.16107310053473758"/>
          <c:w val="0.90303455132040944"/>
          <c:h val="0.510996163040981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265735532526761E-2"/>
                  <c:y val="7.5740084033582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571283965108784E-2"/>
                  <c:y val="7.4611153259010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66378252538E-2"/>
                  <c:y val="7.9537833791946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20245068335E-2"/>
                  <c:y val="7.3881713059975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14309792023E-2"/>
                  <c:y val="7.3067935961660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512060333183803E-2"/>
                  <c:y val="8.038268237946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7246597751642756E-2"/>
                  <c:y val="7.8242448610900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116539666938598E-2"/>
                  <c:y val="7.2358470291402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884154950480132E-2"/>
                  <c:y val="7.7669845452632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199846021372E-2"/>
                  <c:y val="7.2794210937682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274088077488E-2"/>
                  <c:y val="8.3044843187002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423015276072E-2"/>
                  <c:y val="7.6034893282381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1061179576656692E-2"/>
                  <c:y val="7.020344057559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292746664153396E-2"/>
                  <c:y val="6.95368831523357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9013588185506301E-2"/>
                  <c:y val="7.2058482461069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150058170383E-2"/>
                  <c:y val="6.7428090771656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561450385651E-2"/>
                  <c:y val="6.1064353862833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0848816365798386E-2"/>
                  <c:y val="6.9654880831591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7627872334826404E-2"/>
                  <c:y val="6.3395085452143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Лист2!$A$47:$A$70</c:f>
              <c:numCache>
                <c:formatCode>m/d/yyyy</c:formatCode>
                <c:ptCount val="24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</c:numCache>
            </c:numRef>
          </c:cat>
          <c:val>
            <c:numRef>
              <c:f>Лист2!$B$47:$B$70</c:f>
              <c:numCache>
                <c:formatCode>0.00</c:formatCode>
                <c:ptCount val="24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  <c:pt idx="17">
                  <c:v>0.31</c:v>
                </c:pt>
                <c:pt idx="18">
                  <c:v>0.3</c:v>
                </c:pt>
                <c:pt idx="19">
                  <c:v>0.3</c:v>
                </c:pt>
                <c:pt idx="20">
                  <c:v>0.31</c:v>
                </c:pt>
                <c:pt idx="21">
                  <c:v>0.31</c:v>
                </c:pt>
                <c:pt idx="22">
                  <c:v>0.3</c:v>
                </c:pt>
                <c:pt idx="23">
                  <c:v>0.31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777964777082879E-2"/>
                  <c:y val="7.195676032377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292803579941897E-2"/>
                  <c:y val="6.7422542291440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051064478244381E-2"/>
                  <c:y val="7.8507296066534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8270904465319E-2"/>
                  <c:y val="5.8958520671602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000723381311916E-2"/>
                  <c:y val="6.8190821851986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426660946527924E-2"/>
                  <c:y val="7.8145165257784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52612771290942E-2"/>
                  <c:y val="7.123101911155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845271674970457E-2"/>
                  <c:y val="7.6795774869305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983587444989055E-2"/>
                  <c:y val="6.2636423257305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7043720505534601E-2"/>
                  <c:y val="6.4812167299255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619767648943417E-2"/>
                  <c:y val="5.6894855930012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201475771316034E-2"/>
                  <c:y val="6.10084991619945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055960460050932E-2"/>
                  <c:y val="8.02221463518927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715553861001853E-2"/>
                  <c:y val="6.7192835210507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7980077026033771E-2"/>
                  <c:y val="7.4301917961651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2342549815084887E-2"/>
                  <c:y val="6.4236974850218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0152362953819265E-2"/>
                  <c:y val="6.9889396595378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Лист2!$A$47:$A$70</c:f>
              <c:numCache>
                <c:formatCode>m/d/yyyy</c:formatCode>
                <c:ptCount val="24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</c:numCache>
            </c:numRef>
          </c:cat>
          <c:val>
            <c:numRef>
              <c:f>Лист2!$C$47:$C$70</c:f>
              <c:numCache>
                <c:formatCode>0.0</c:formatCode>
                <c:ptCount val="24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  <c:pt idx="19">
                  <c:v>0.9</c:v>
                </c:pt>
                <c:pt idx="20">
                  <c:v>0.9</c:v>
                </c:pt>
                <c:pt idx="21">
                  <c:v>0.9</c:v>
                </c:pt>
                <c:pt idx="22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087808"/>
        <c:axId val="200084864"/>
      </c:lineChart>
      <c:dateAx>
        <c:axId val="18008780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008486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0008486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0878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727340937201077"/>
          <c:y val="0.90589580107983336"/>
          <c:w val="0.78762147639346503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4052-22FE-4714-88C0-1976E3E9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29007</TotalTime>
  <Pages>16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2126</cp:revision>
  <cp:lastPrinted>2018-12-06T08:37:00Z</cp:lastPrinted>
  <dcterms:created xsi:type="dcterms:W3CDTF">2016-05-06T10:28:00Z</dcterms:created>
  <dcterms:modified xsi:type="dcterms:W3CDTF">2018-12-06T13:53:00Z</dcterms:modified>
</cp:coreProperties>
</file>