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январе 2021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056C1" w:rsidRDefault="000056C1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0056C1" w:rsidRDefault="000056C1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668F7" w:rsidRPr="000763FA" w:rsidRDefault="008668F7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2021 года удалось обеспечить не только стабильность в развитии рынка труда 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росте спроса на рабочую силу.</w:t>
      </w:r>
    </w:p>
    <w:p w:rsidR="00447612" w:rsidRPr="000763F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C13E95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5D7571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456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0CD2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C13E95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D2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4879 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73787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447612" w:rsidRPr="000763F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0763F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 </w:t>
      </w:r>
      <w:r w:rsidR="00C35A49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3023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35A49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13E9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C35A49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3E9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0763FA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AC7481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1016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0763F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CC54FC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1365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Pr="000763FA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23738E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317089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AF273D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5176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317089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числа граждан, обратившихся в цел</w:t>
      </w:r>
      <w:bookmarkStart w:id="0" w:name="_GoBack"/>
      <w:bookmarkEnd w:id="0"/>
      <w:r w:rsidR="00317089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 по</w:t>
      </w:r>
      <w:r w:rsidR="00182AB4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F273D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4184</w:t>
      </w:r>
      <w:r w:rsidR="006F0B09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</w:t>
      </w:r>
      <w:r w:rsidR="00FE47EF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AF273D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317089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0763F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596BD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0763F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664D4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1023</w:t>
      </w:r>
      <w:r w:rsidR="00904A78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596BD8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них: </w:t>
      </w:r>
      <w:r w:rsidR="00664D4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934</w:t>
      </w:r>
      <w:r w:rsidR="007725F3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64D4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64D4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91,3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</w:t>
      </w:r>
      <w:r w:rsidR="00664D4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96BD8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725F3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64D4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8,7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0763FA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170663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170663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54EA9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11F7E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170663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E95" w:rsidRPr="006F1DE1" w:rsidRDefault="003500EE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438BE2" wp14:editId="2F5A6672">
                <wp:simplePos x="0" y="0"/>
                <wp:positionH relativeFrom="column">
                  <wp:posOffset>247650</wp:posOffset>
                </wp:positionH>
                <wp:positionV relativeFrom="paragraph">
                  <wp:posOffset>124460</wp:posOffset>
                </wp:positionV>
                <wp:extent cx="5997575" cy="777240"/>
                <wp:effectExtent l="38100" t="38100" r="117475" b="11811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56C1" w:rsidRDefault="000056C1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февраля 2021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0056C1" w:rsidRDefault="000056C1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31189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0056C1" w:rsidRPr="00E77951" w:rsidRDefault="000056C1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056C1" w:rsidRPr="003500EE" w:rsidRDefault="000056C1" w:rsidP="003500E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2098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 w:rsidR="0050002A">
                              <w:rPr>
                                <w:color w:val="000000"/>
                                <w:szCs w:val="28"/>
                              </w:rPr>
                              <w:t>меньше, чем на 1 января 2021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5pt;margin-top:9.8pt;width:472.25pt;height:6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056C1" w:rsidRDefault="000056C1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февраля 2021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0056C1" w:rsidRDefault="000056C1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31189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0056C1" w:rsidRPr="00E77951" w:rsidRDefault="000056C1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056C1" w:rsidRPr="003500EE" w:rsidRDefault="000056C1" w:rsidP="003500E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2098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 w:rsidR="0050002A">
                        <w:rPr>
                          <w:color w:val="000000"/>
                          <w:szCs w:val="28"/>
                        </w:rPr>
                        <w:t>меньше, чем на 1 января 2021</w:t>
                      </w:r>
                      <w:r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E95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C13E95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056C1" w:rsidRPr="00FE686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текущий спрос на рабочую силу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22185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2021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56C1" w:rsidRPr="00936282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образом: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районе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5032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22,7%)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0056C1" w:rsidRPr="00E97367" w:rsidRDefault="000056C1" w:rsidP="0000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F5F475" wp14:editId="32B010FC">
                <wp:simplePos x="0" y="0"/>
                <wp:positionH relativeFrom="column">
                  <wp:posOffset>171450</wp:posOffset>
                </wp:positionH>
                <wp:positionV relativeFrom="paragraph">
                  <wp:posOffset>172720</wp:posOffset>
                </wp:positionV>
                <wp:extent cx="5997575" cy="1569720"/>
                <wp:effectExtent l="38100" t="38100" r="117475" b="10668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56C1" w:rsidRDefault="000056C1" w:rsidP="000056C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22185 вакансии распределились следующим образом:</w:t>
                            </w:r>
                          </w:p>
                          <w:p w:rsidR="000056C1" w:rsidRDefault="000056C1" w:rsidP="000056C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0056C1" w:rsidRDefault="000056C1" w:rsidP="000056C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3429 вакансий (15,5%);</w:t>
                            </w:r>
                          </w:p>
                          <w:p w:rsidR="000056C1" w:rsidRDefault="000056C1" w:rsidP="000056C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5273 вакансии (23,8%);</w:t>
                            </w:r>
                          </w:p>
                          <w:p w:rsidR="000056C1" w:rsidRDefault="000056C1" w:rsidP="000056C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5625 вакансий (25,4%);</w:t>
                            </w:r>
                          </w:p>
                          <w:p w:rsidR="000056C1" w:rsidRDefault="000056C1" w:rsidP="000056C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7099 вакансий (32%);</w:t>
                            </w:r>
                          </w:p>
                          <w:p w:rsidR="000056C1" w:rsidRDefault="000056C1" w:rsidP="000056C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759 вакансий (3,4%)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5pt;margin-top:13.6pt;width:472.25pt;height:12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056C1" w:rsidRDefault="000056C1" w:rsidP="000056C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22185 вакансии распределились следующим образом:</w:t>
                      </w:r>
                    </w:p>
                    <w:p w:rsidR="000056C1" w:rsidRDefault="000056C1" w:rsidP="000056C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0056C1" w:rsidRDefault="000056C1" w:rsidP="000056C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3429 вакансий (15,5%);</w:t>
                      </w:r>
                    </w:p>
                    <w:p w:rsidR="000056C1" w:rsidRDefault="000056C1" w:rsidP="000056C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5273 вакансии (23,8%);</w:t>
                      </w:r>
                    </w:p>
                    <w:p w:rsidR="000056C1" w:rsidRDefault="000056C1" w:rsidP="000056C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5625 вакансий (25,4%);</w:t>
                      </w:r>
                    </w:p>
                    <w:p w:rsidR="000056C1" w:rsidRDefault="000056C1" w:rsidP="000056C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7099 вакансий (32%);</w:t>
                      </w:r>
                    </w:p>
                    <w:p w:rsidR="000056C1" w:rsidRDefault="000056C1" w:rsidP="000056C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759 вакансий (3,4%)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56C1" w:rsidRPr="004364FB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4364FB">
        <w:rPr>
          <w:color w:val="000000" w:themeColor="text1"/>
          <w:sz w:val="28"/>
          <w:szCs w:val="28"/>
        </w:rPr>
        <w:t xml:space="preserve"> 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трудоустройства рабочих в начале февраля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предлагались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5910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6275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4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Наибольшую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потребность в кадрах испытывала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5261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23,7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вакансий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22185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единиц), далее по видам экономической деятельности:</w:t>
      </w:r>
      <w:r w:rsidRPr="007F3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обрабатывающие производства – 4659 вакансий (21%);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2922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13,2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транспортировка и хранение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1643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7,4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1263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в области здравоохранения и социальных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1189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Pr="009C122A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1062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878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570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435 вакансий (2%);</w:t>
      </w:r>
    </w:p>
    <w:p w:rsidR="000056C1" w:rsidRPr="009C122A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Pr="009C122A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404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329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               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320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профессиональная, научная и техническая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188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(0,8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056C1" w:rsidRPr="009C122A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(0,8%)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 w:rsidRPr="00780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социальное обеспечение – на </w:t>
      </w:r>
      <w:r w:rsidRPr="0078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</w:t>
      </w: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56C1" w:rsidRPr="00B46D08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67</w:t>
      </w: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</w:t>
      </w: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единиц;</w:t>
      </w:r>
    </w:p>
    <w:p w:rsidR="000056C1" w:rsidRPr="009A405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40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</w:t>
      </w:r>
      <w:r w:rsidRPr="009A40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ыча полезных ископаемых – на 16</w:t>
      </w: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120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 w:rsidRPr="00E145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</w:t>
      </w: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торговля оптовая и розничная; ремонт автотранспортных средств </w:t>
      </w:r>
      <w:r w:rsidR="00076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мотоциклов – на 93 единицы;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6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4</w:t>
      </w:r>
      <w:r w:rsidRPr="00780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единицы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78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на 38 единиц.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информации и связи – на 36 единиц;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 единиц</w:t>
      </w:r>
      <w:r w:rsidRPr="00E1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23 единицы;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досуга и развлечений – на 9</w:t>
      </w: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56C1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по операциям с недвижимым имуществом – на 7 единиц; </w:t>
      </w:r>
    </w:p>
    <w:p w:rsidR="000056C1" w:rsidRP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профессиональная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научная и техническая – на 5 единиц.</w:t>
      </w:r>
    </w:p>
    <w:p w:rsidR="000056C1" w:rsidRPr="002A1D5A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рабочих профессий заявлено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9E7">
        <w:rPr>
          <w:rFonts w:ascii="Times New Roman" w:eastAsia="Times New Roman" w:hAnsi="Times New Roman" w:cs="Times New Roman"/>
          <w:sz w:val="28"/>
          <w:szCs w:val="28"/>
          <w:lang w:eastAsia="ru-RU"/>
        </w:rPr>
        <w:t>8550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9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09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Pr="009309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09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меньше. </w:t>
      </w:r>
    </w:p>
    <w:p w:rsidR="000056C1" w:rsidRPr="00525066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0056C1" w:rsidRPr="00E60EED" w:rsidTr="00005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0056C1" w:rsidRPr="00E60EED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водитель – 1</w:t>
            </w: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653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0056C1" w:rsidRPr="00E60EED" w:rsidRDefault="000056C1" w:rsidP="000056C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319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0056C1" w:rsidRPr="004D642A" w:rsidRDefault="000056C1" w:rsidP="000056C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4D642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 w:rsidRPr="004D642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</w:rPr>
              <w:t>106</w:t>
            </w:r>
          </w:p>
        </w:tc>
      </w:tr>
      <w:tr w:rsidR="000056C1" w:rsidRPr="00E60EED" w:rsidTr="0000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E60EED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1227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E60EED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4D642A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D64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</w:t>
            </w:r>
            <w:r w:rsidRPr="004D64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93</w:t>
            </w:r>
          </w:p>
        </w:tc>
      </w:tr>
      <w:tr w:rsidR="000056C1" w:rsidRPr="00E60EED" w:rsidTr="0000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0056C1" w:rsidRPr="00E60EED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слесарь – 1</w:t>
            </w: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156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E60EED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E60EED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</w:p>
        </w:tc>
      </w:tr>
      <w:tr w:rsidR="000056C1" w:rsidRPr="00E60EED" w:rsidTr="0000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E60EED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686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4D642A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– 259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E60EED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51</w:t>
            </w:r>
          </w:p>
        </w:tc>
      </w:tr>
      <w:tr w:rsidR="000056C1" w:rsidRPr="00E60EED" w:rsidTr="0000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E60EED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швея – </w:t>
            </w: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656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E60EED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E60EED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39</w:t>
            </w:r>
          </w:p>
        </w:tc>
      </w:tr>
      <w:tr w:rsidR="000056C1" w:rsidRPr="00E60EED" w:rsidTr="0000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E60EED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 xml:space="preserve"> 611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E60EED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176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E60EED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 w:rsidRPr="00E60EE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38</w:t>
            </w:r>
          </w:p>
        </w:tc>
      </w:tr>
      <w:tr w:rsidR="000056C1" w:rsidRPr="00E60EED" w:rsidTr="0000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0056C1" w:rsidRPr="00E60EED" w:rsidRDefault="000056C1" w:rsidP="000056C1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 w:rsidRPr="00E60EE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423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0056C1" w:rsidRPr="00E60EED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 w:rsidRPr="00E60E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0056C1" w:rsidRPr="00E60EED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0763FA" w:rsidRPr="000763FA" w:rsidRDefault="000763FA" w:rsidP="000056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56C1" w:rsidRPr="002A1D5A" w:rsidRDefault="000056C1" w:rsidP="000056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EED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Pr="00E60EE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0E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                       в </w:t>
      </w:r>
      <w:r w:rsidRPr="00E60E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больше.</w:t>
      </w:r>
    </w:p>
    <w:p w:rsidR="000056C1" w:rsidRPr="0076687E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0056C1" w:rsidRPr="00025372" w:rsidTr="00005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806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185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0056C1" w:rsidRPr="00025372" w:rsidRDefault="000056C1" w:rsidP="000056C1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68</w:t>
            </w:r>
          </w:p>
        </w:tc>
      </w:tr>
      <w:tr w:rsidR="000056C1" w:rsidRPr="00025372" w:rsidTr="0000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473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169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</w:p>
        </w:tc>
      </w:tr>
      <w:tr w:rsidR="000056C1" w:rsidRPr="00025372" w:rsidTr="000056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356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</w:t>
            </w: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54</w:t>
            </w:r>
          </w:p>
        </w:tc>
      </w:tr>
      <w:tr w:rsidR="000056C1" w:rsidRPr="00025372" w:rsidTr="0000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307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34</w:t>
            </w:r>
          </w:p>
        </w:tc>
      </w:tr>
      <w:tr w:rsidR="000056C1" w:rsidRPr="00025372" w:rsidTr="000056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273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</w:tr>
      <w:tr w:rsidR="000056C1" w:rsidRPr="00025372" w:rsidTr="0000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227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025372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техник </w:t>
            </w: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28</w:t>
            </w:r>
          </w:p>
        </w:tc>
      </w:tr>
      <w:tr w:rsidR="000056C1" w:rsidRPr="00025372" w:rsidTr="000056C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</w:t>
            </w:r>
            <w:r w:rsidRPr="00025372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ind w:left="-6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056C1" w:rsidRPr="002A1D5A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Pr="0002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3533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2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Pr="0002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меньше.</w:t>
      </w:r>
    </w:p>
    <w:p w:rsidR="000056C1" w:rsidRPr="0076687E" w:rsidRDefault="000056C1" w:rsidP="00005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0056C1" w:rsidRPr="00025372" w:rsidTr="00005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рабочие (включая подсобных рабочих, кухонных рабочих, дорожных рабочих, рабочих) – 1464</w:t>
            </w:r>
          </w:p>
        </w:tc>
      </w:tr>
      <w:tr w:rsidR="000056C1" w:rsidRPr="00025372" w:rsidTr="0000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590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025372" w:rsidRDefault="000056C1" w:rsidP="000056C1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монтер пути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</w:t>
            </w: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28</w:t>
            </w:r>
          </w:p>
        </w:tc>
      </w:tr>
      <w:tr w:rsidR="000056C1" w:rsidRPr="00025372" w:rsidTr="0000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424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овощевод</w:t>
            </w: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25</w:t>
            </w:r>
          </w:p>
        </w:tc>
      </w:tr>
      <w:tr w:rsidR="000056C1" w:rsidRPr="00025372" w:rsidTr="0000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</w:t>
            </w:r>
            <w:r w:rsidRPr="00025372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025372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</w:rPr>
              <w:t>199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025372" w:rsidRDefault="000056C1" w:rsidP="000056C1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обработчик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</w:tr>
      <w:tr w:rsidR="000056C1" w:rsidRPr="00025372" w:rsidTr="0000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</w:tr>
      <w:tr w:rsidR="000056C1" w:rsidRPr="00025372" w:rsidTr="0000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 w:rsidRPr="00025372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056C1" w:rsidRPr="00025372" w:rsidRDefault="000056C1" w:rsidP="000056C1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 w:rsidRPr="000253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56C1" w:rsidRPr="00025372" w:rsidRDefault="000056C1" w:rsidP="000056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56C1" w:rsidRPr="00025372" w:rsidTr="0000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 w:rsidRPr="000253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0056C1" w:rsidRPr="00025372" w:rsidRDefault="000056C1" w:rsidP="000056C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 w:rsidRPr="00025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0056C1" w:rsidRPr="00025372" w:rsidRDefault="000056C1" w:rsidP="000056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056C1" w:rsidRPr="00A6320B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056C1" w:rsidRDefault="000056C1" w:rsidP="0000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 202</w:t>
      </w:r>
      <w:r w:rsidRPr="0002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составила </w:t>
      </w:r>
      <w:r w:rsidRPr="0002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2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анятых граждан на одну вакансию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(таблица 3).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DF2271" w:rsidRPr="003C69A9" w:rsidRDefault="00DF2271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88DDEF" wp14:editId="5CB6F5C3">
                <wp:simplePos x="0" y="0"/>
                <wp:positionH relativeFrom="column">
                  <wp:posOffset>159385</wp:posOffset>
                </wp:positionH>
                <wp:positionV relativeFrom="paragraph">
                  <wp:posOffset>548005</wp:posOffset>
                </wp:positionV>
                <wp:extent cx="6096000" cy="831215"/>
                <wp:effectExtent l="38100" t="38100" r="114300" b="12128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56C1" w:rsidRPr="006020E2" w:rsidRDefault="000056C1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056C1" w:rsidRDefault="000056C1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февраля 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21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0056C1" w:rsidRPr="00BC727E" w:rsidRDefault="000056C1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ояло </w:t>
                            </w:r>
                            <w:r w:rsidRPr="006967DB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27384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056C1" w:rsidRPr="006020E2" w:rsidRDefault="000056C1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056C1" w:rsidRPr="00A01969" w:rsidRDefault="000056C1" w:rsidP="00A0196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2785 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человек </w:t>
                            </w:r>
                            <w:r>
                              <w:rPr>
                                <w:szCs w:val="28"/>
                              </w:rPr>
                              <w:t>меньше, чем на 1 января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2.55pt;margin-top:43.15pt;width:480pt;height:6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056C1" w:rsidRPr="006020E2" w:rsidRDefault="000056C1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056C1" w:rsidRDefault="000056C1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февраля 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21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0056C1" w:rsidRPr="00BC727E" w:rsidRDefault="000056C1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ояло </w:t>
                      </w:r>
                      <w:r w:rsidRPr="006967DB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27384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056C1" w:rsidRPr="006020E2" w:rsidRDefault="000056C1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056C1" w:rsidRPr="00A01969" w:rsidRDefault="000056C1" w:rsidP="00A0196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2785 </w:t>
                      </w:r>
                      <w:r w:rsidRPr="00372486">
                        <w:rPr>
                          <w:szCs w:val="28"/>
                        </w:rPr>
                        <w:t xml:space="preserve">человек </w:t>
                      </w:r>
                      <w:r>
                        <w:rPr>
                          <w:szCs w:val="28"/>
                        </w:rPr>
                        <w:t>меньше, чем на 1 января 2021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</w:t>
      </w:r>
      <w:r w:rsidR="0023123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67DB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6967DB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1365</w:t>
      </w:r>
      <w:r w:rsidR="00AA4DED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6967DB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  <w:r w:rsidR="00AA4DED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больше, чем в </w:t>
      </w:r>
      <w:r w:rsidR="006967DB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073815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967DB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74C" w:rsidRPr="000763FA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A01969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651F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F6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A01969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76319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4F6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 </w:t>
      </w:r>
      <w:r w:rsidR="00D24F6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во всех муниципальных районах                                   и </w:t>
      </w:r>
      <w:proofErr w:type="gramStart"/>
      <w:r w:rsidR="00D24F6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24F6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4F6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="00D24F6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округе.</w:t>
      </w:r>
    </w:p>
    <w:p w:rsidR="0061133D" w:rsidRPr="000763FA" w:rsidRDefault="00DA4677" w:rsidP="00FF4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</w:t>
      </w:r>
      <w:r w:rsidR="00FF4BD0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сократилась </w:t>
      </w:r>
      <w:r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Пикалево – до </w:t>
      </w:r>
      <w:r w:rsidR="00FF4BD0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191</w:t>
      </w:r>
      <w:r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FF4BD0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(на 1</w:t>
      </w:r>
      <w:r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человек);</w:t>
      </w:r>
      <w:r w:rsidR="00FF4BD0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до </w:t>
      </w:r>
      <w:r w:rsidR="00FF4BD0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352</w:t>
      </w:r>
      <w:r w:rsidR="00537CCB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FF4BD0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57</w:t>
      </w:r>
      <w:r w:rsidR="00BA7E1D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</w:t>
      </w:r>
      <w:r w:rsidR="0061133D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4BD0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</w:t>
      </w:r>
      <w:r w:rsidR="0061133D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Сясьстрой –</w:t>
      </w:r>
      <w:r w:rsidR="00AB60B3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</w:t>
      </w:r>
      <w:r w:rsidR="00FF4BD0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75</w:t>
      </w:r>
      <w:r w:rsidR="00BA7E1D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537CCB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F4BD0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61133D" w:rsidRPr="00076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 (таблица 4.1).</w:t>
      </w:r>
    </w:p>
    <w:p w:rsidR="0061133D" w:rsidRPr="00FF4BD0" w:rsidRDefault="0061133D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FF0000"/>
          <w:sz w:val="8"/>
          <w:szCs w:val="8"/>
          <w:lang w:eastAsia="ru-RU"/>
        </w:rPr>
      </w:pPr>
    </w:p>
    <w:p w:rsidR="00B0174C" w:rsidRPr="006F1DE1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</w:t>
      </w:r>
      <w:r w:rsidR="006A158D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населения, в начале </w:t>
      </w:r>
      <w:r w:rsidR="00C232CF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</w:t>
      </w:r>
      <w:r w:rsidR="003B0987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F361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232CF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7F361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27384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A158D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7F361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21616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F361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78,9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14482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32CF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(67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1874 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(8,7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1029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(4,8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(0,7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27384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="00BC35BA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47 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(0,2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311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1,1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966077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084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7,6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3606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13,2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0763FA" w:rsidRDefault="000755EA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– 16941</w:t>
      </w:r>
      <w:r w:rsidR="00B0174C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61,9</w:t>
      </w:r>
      <w:r w:rsidR="00B0174C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0763FA" w:rsidRDefault="00913D5F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лет и старше –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4395</w:t>
      </w:r>
      <w:r w:rsidR="00B0174C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755EA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="00B0174C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2D7EAF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4954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18,1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47612" w:rsidRPr="002D7EAF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6023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(22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2D7EAF" w:rsidRDefault="0074725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щее образование – 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6969</w:t>
      </w:r>
      <w:r w:rsidR="00823F89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(25,4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EC397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5751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(21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28" w:rsidRPr="002D7EA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3687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="0019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3,5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1968B5">
        <w:rPr>
          <w:rFonts w:ascii="Times New Roman" w:eastAsia="Times New Roman" w:hAnsi="Times New Roman" w:cs="Times New Roman"/>
          <w:sz w:val="28"/>
          <w:szCs w:val="28"/>
          <w:lang w:eastAsia="ru-RU"/>
        </w:rPr>
        <w:t>12309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68B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0418D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1968B5">
        <w:rPr>
          <w:rFonts w:ascii="Times New Roman" w:eastAsia="Times New Roman" w:hAnsi="Times New Roman" w:cs="Times New Roman"/>
          <w:sz w:val="28"/>
          <w:szCs w:val="28"/>
          <w:lang w:eastAsia="ru-RU"/>
        </w:rPr>
        <w:t>715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1968B5">
        <w:rPr>
          <w:rFonts w:ascii="Times New Roman" w:eastAsia="Times New Roman" w:hAnsi="Times New Roman" w:cs="Times New Roman"/>
          <w:sz w:val="28"/>
          <w:szCs w:val="28"/>
          <w:lang w:eastAsia="ru-RU"/>
        </w:rPr>
        <w:t>2107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(7,7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0763FA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перерыва (более одного года), – </w:t>
      </w:r>
      <w:r w:rsidR="001968B5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3179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1968B5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0763F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граждан, впервые ищущих работу (ранее не работавших), – 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5768</w:t>
      </w:r>
      <w:r w:rsidR="00697D26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968B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21,1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Pr="00B861A5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0763F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2C7F47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77232B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F84318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2,56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proofErr w:type="spellStart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F84318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900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84318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года – 2,89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(таблица 4).</w:t>
      </w:r>
    </w:p>
    <w:p w:rsidR="00447612" w:rsidRPr="000763F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2C7F4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C4282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31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282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8431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2,56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2C7F4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F8431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="00F8431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D44E85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F8431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4,59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% в</w:t>
      </w:r>
      <w:r w:rsidR="00F8431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7D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431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севоложском 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6646F8" w:rsidRPr="000763F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4888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E24888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8"/>
        <w:gridCol w:w="1986"/>
        <w:gridCol w:w="567"/>
        <w:gridCol w:w="2552"/>
        <w:gridCol w:w="2691"/>
      </w:tblGrid>
      <w:tr w:rsidR="00B744FB" w:rsidRPr="006F1DE1" w:rsidTr="000056C1">
        <w:trPr>
          <w:trHeight w:val="558"/>
        </w:trPr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B7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2,56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B7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2,56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49222E">
        <w:trPr>
          <w:trHeight w:val="6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49222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B744FB" w:rsidRDefault="00B744FB" w:rsidP="00B744FB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44FB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B744FB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25605" w:rsidRDefault="00B744FB" w:rsidP="00B744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2,61</w:t>
            </w:r>
          </w:p>
        </w:tc>
      </w:tr>
      <w:tr w:rsidR="00B744FB" w:rsidRPr="006F1DE1" w:rsidTr="00B744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03B8A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2,65</w:t>
            </w:r>
          </w:p>
        </w:tc>
      </w:tr>
      <w:tr w:rsidR="00B744FB" w:rsidRPr="006F1DE1" w:rsidTr="00B744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2,98</w:t>
            </w:r>
          </w:p>
        </w:tc>
      </w:tr>
      <w:tr w:rsidR="00B744FB" w:rsidRPr="006F1DE1" w:rsidTr="00B744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F75AC4" w:rsidRDefault="00B744FB" w:rsidP="00B744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7148E7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03B8A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4,59</w:t>
            </w:r>
          </w:p>
        </w:tc>
      </w:tr>
      <w:tr w:rsidR="00B744FB" w:rsidRPr="006F1DE1" w:rsidTr="00B744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B744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744FB" w:rsidRPr="00E34D24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44FB" w:rsidRPr="007148E7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4FB" w:rsidRPr="007148E7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44FB" w:rsidRPr="006F1DE1" w:rsidTr="00B744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B744FB" w:rsidRDefault="00B744FB" w:rsidP="00B744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FB" w:rsidRPr="00763B11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44FB" w:rsidRPr="006F1DE1" w:rsidTr="0049222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B744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FB" w:rsidRPr="00527058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44FB" w:rsidRPr="00527058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44FB" w:rsidRPr="006F1DE1" w:rsidTr="0049222E"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FB" w:rsidRPr="006F1DE1" w:rsidRDefault="00B744FB" w:rsidP="00B744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FB" w:rsidRPr="00415E63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FB" w:rsidRPr="00DC42D6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44FB" w:rsidRPr="00763B1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44FB" w:rsidRPr="006F1DE1" w:rsidTr="0049222E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6F1DE1" w:rsidRDefault="00B744FB" w:rsidP="00B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5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4FB" w:rsidRPr="0088741D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44FB" w:rsidRPr="00BE2469" w:rsidTr="0049222E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BE2469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6F1DE1" w:rsidRDefault="00B744FB" w:rsidP="00B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BE2469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5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44FB" w:rsidRPr="00BE2469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4FB" w:rsidRPr="00BE2469" w:rsidTr="0049222E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BE2469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F75AC4" w:rsidRDefault="00B744FB" w:rsidP="00B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44FB" w:rsidRPr="00BE2469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4FB" w:rsidRPr="00BE2469" w:rsidTr="0049222E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BE2469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F75AC4" w:rsidRDefault="00B744FB" w:rsidP="00B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44FB" w:rsidRPr="00BE2469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4FB" w:rsidRPr="00BE2469" w:rsidTr="00B744FB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BE2469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F75AC4" w:rsidRDefault="00B744FB" w:rsidP="0049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Default="00B744FB" w:rsidP="00B7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44FB" w:rsidRPr="00BE2469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4FB" w:rsidRPr="00BE2469" w:rsidTr="00B744FB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Default="00B744FB" w:rsidP="0049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FB" w:rsidRPr="00BE2469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B0" w:rsidRPr="000763F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856E45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3D03C8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B1597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</w:t>
      </w:r>
      <w:r w:rsidR="00D05299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вень регистрируемой безработицы</w:t>
      </w:r>
      <w:r w:rsidR="005B1597" w:rsidRPr="00076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сократился</w:t>
      </w:r>
      <w:r w:rsidR="005B1597" w:rsidRPr="0007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муниципальных районах муниципальных районах                     и Сосновоборском городском округе.</w:t>
      </w:r>
    </w:p>
    <w:p w:rsidR="00B744FB" w:rsidRPr="00561FFD" w:rsidRDefault="00B744FB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2B5F" w:rsidRPr="008F47F4" w:rsidRDefault="00561FFD" w:rsidP="00E03C6E">
      <w:pPr>
        <w:spacing w:after="0" w:line="240" w:lineRule="auto"/>
        <w:ind w:left="-142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79B2B3" wp14:editId="6AC93ED0">
            <wp:extent cx="6568440" cy="2994660"/>
            <wp:effectExtent l="0" t="0" r="2286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0056C1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C65A0B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051</w:t>
      </w:r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8B0704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185,1</w:t>
      </w:r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0503D4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68778C" w:rsidRPr="000056C1" w:rsidRDefault="0068778C" w:rsidP="00687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</w:t>
      </w:r>
      <w:r w:rsidR="009938A6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представители комитета приняли участие в работе комиссий по расследованию несчастных случаев в </w:t>
      </w:r>
      <w:r w:rsidR="009938A6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Ленинградской области, из них: со смертельным исходом – в одной организации, с тяжелым исходом – в </w:t>
      </w:r>
      <w:r w:rsidR="009938A6"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организации</w:t>
      </w:r>
      <w:r w:rsidRPr="0000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896761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январь-декабрь</w:t>
      </w:r>
      <w:r w:rsidR="00C57FE2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94493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7E08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493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493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51,9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896761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1D3B07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0704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6563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896761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7728BD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3323F1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6761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96761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5850,57</w:t>
      </w:r>
      <w:r w:rsidR="003323F1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896761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4F1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3190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12231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896761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BC0698"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E537B5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E537B5" w:rsidSect="00447612">
          <w:headerReference w:type="even" r:id="rId14"/>
          <w:headerReference w:type="default" r:id="rId15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6379" w:type="dxa"/>
            <w:gridSpan w:val="4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A7A69" w:rsidRPr="008439CD" w:rsidTr="00E852C6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843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26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2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1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1843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2126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2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41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701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843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26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12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1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701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26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1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126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153,7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26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43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26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CA7A69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43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126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417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1" w:type="dxa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CA7A69" w:rsidRPr="00BC39C9" w:rsidTr="00E855DC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A7A69" w:rsidRPr="00BC39C9" w:rsidRDefault="00CA7A6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A7A69" w:rsidRPr="00BC39C9" w:rsidRDefault="00CA7A6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1843" w:type="dxa"/>
            <w:shd w:val="clear" w:color="auto" w:fill="F3F7FB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CA7A69" w:rsidRPr="00CA7A69" w:rsidRDefault="00CA7A69" w:rsidP="00E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2127" w:type="dxa"/>
            <w:shd w:val="clear" w:color="auto" w:fill="F3F7FB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A7A69" w:rsidRPr="00BC39C9" w:rsidTr="00E852C6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8814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A7A69" w:rsidRPr="00CA7A69" w:rsidRDefault="00CA7A69" w:rsidP="00C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55,4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31"/>
        <w:gridCol w:w="705"/>
        <w:gridCol w:w="166"/>
        <w:gridCol w:w="324"/>
        <w:gridCol w:w="173"/>
        <w:gridCol w:w="445"/>
        <w:gridCol w:w="536"/>
        <w:gridCol w:w="340"/>
        <w:gridCol w:w="81"/>
        <w:gridCol w:w="855"/>
        <w:gridCol w:w="112"/>
        <w:gridCol w:w="210"/>
        <w:gridCol w:w="753"/>
        <w:gridCol w:w="201"/>
        <w:gridCol w:w="216"/>
        <w:gridCol w:w="314"/>
        <w:gridCol w:w="736"/>
        <w:gridCol w:w="10"/>
        <w:gridCol w:w="1022"/>
        <w:gridCol w:w="395"/>
        <w:gridCol w:w="80"/>
        <w:gridCol w:w="514"/>
        <w:gridCol w:w="824"/>
        <w:gridCol w:w="306"/>
        <w:gridCol w:w="989"/>
        <w:gridCol w:w="264"/>
        <w:gridCol w:w="1006"/>
        <w:gridCol w:w="504"/>
        <w:gridCol w:w="11"/>
        <w:gridCol w:w="38"/>
        <w:gridCol w:w="576"/>
        <w:gridCol w:w="355"/>
        <w:gridCol w:w="825"/>
      </w:tblGrid>
      <w:tr w:rsidR="00E852C6" w:rsidRPr="00FE78DC" w:rsidTr="00E852C6">
        <w:trPr>
          <w:gridAfter w:val="4"/>
          <w:wAfter w:w="1794" w:type="dxa"/>
          <w:cantSplit/>
          <w:trHeight w:val="244"/>
        </w:trPr>
        <w:tc>
          <w:tcPr>
            <w:tcW w:w="14846" w:type="dxa"/>
            <w:gridSpan w:val="30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E852C6">
        <w:trPr>
          <w:gridAfter w:val="3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9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E852C6">
        <w:trPr>
          <w:gridAfter w:val="4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E852C6">
        <w:trPr>
          <w:gridAfter w:val="4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B56BF8" w:rsidRPr="00FE78DC" w:rsidTr="00E852C6">
        <w:trPr>
          <w:gridAfter w:val="4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9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9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01.02.2021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B56BF8" w:rsidRPr="00FE78DC" w:rsidTr="00E852C6">
        <w:trPr>
          <w:gridAfter w:val="4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963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12527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12475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2635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2690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2765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2561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1259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75,3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4124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4081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1481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1408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4916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5032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1757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1770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1198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1274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2196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2214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1114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1045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1754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1722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B56BF8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2550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2081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1177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1312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8" w:rsidRPr="00B56BF8" w:rsidRDefault="00B56BF8" w:rsidP="00B5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F8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DD41F6" w:rsidRPr="00FE78DC" w:rsidTr="00DD41F6">
        <w:tblPrEx>
          <w:tblCellMar>
            <w:left w:w="108" w:type="dxa"/>
            <w:right w:w="108" w:type="dxa"/>
          </w:tblCellMar>
        </w:tblPrEx>
        <w:trPr>
          <w:gridAfter w:val="1"/>
          <w:wAfter w:w="825" w:type="dxa"/>
          <w:trHeight w:val="330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FE78DC" w:rsidRDefault="00DD41F6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DD41F6" w:rsidRDefault="00DD41F6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1F6">
              <w:rPr>
                <w:rFonts w:ascii="Times New Roman" w:eastAsia="Times New Roman" w:hAnsi="Times New Roman" w:cs="Times New Roman"/>
                <w:b/>
                <w:lang w:eastAsia="ru-RU"/>
              </w:rPr>
              <w:t>3595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DD41F6" w:rsidRDefault="00DD41F6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1F6">
              <w:rPr>
                <w:rFonts w:ascii="Times New Roman" w:eastAsia="Times New Roman" w:hAnsi="Times New Roman" w:cs="Times New Roman"/>
                <w:b/>
                <w:lang w:eastAsia="ru-RU"/>
              </w:rPr>
              <w:t>3023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DD41F6" w:rsidRDefault="00DD41F6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1F6">
              <w:rPr>
                <w:rFonts w:ascii="Times New Roman" w:eastAsia="Times New Roman" w:hAnsi="Times New Roman" w:cs="Times New Roman"/>
                <w:b/>
                <w:lang w:eastAsia="ru-RU"/>
              </w:rPr>
              <w:t>84,1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DD41F6" w:rsidRDefault="00DD41F6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1F6">
              <w:rPr>
                <w:rFonts w:ascii="Times New Roman" w:eastAsia="Times New Roman" w:hAnsi="Times New Roman" w:cs="Times New Roman"/>
                <w:b/>
                <w:lang w:eastAsia="ru-RU"/>
              </w:rPr>
              <w:t>33287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DD41F6" w:rsidRDefault="00DD41F6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1F6">
              <w:rPr>
                <w:rFonts w:ascii="Times New Roman" w:eastAsia="Times New Roman" w:hAnsi="Times New Roman" w:cs="Times New Roman"/>
                <w:b/>
                <w:lang w:eastAsia="ru-RU"/>
              </w:rPr>
              <w:t>31189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DD41F6" w:rsidRDefault="00DD41F6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1F6">
              <w:rPr>
                <w:rFonts w:ascii="Times New Roman" w:eastAsia="Times New Roman" w:hAnsi="Times New Roman" w:cs="Times New Roman"/>
                <w:b/>
                <w:lang w:eastAsia="ru-RU"/>
              </w:rPr>
              <w:t>93,7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DD41F6" w:rsidRDefault="00DD41F6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1F6">
              <w:rPr>
                <w:rFonts w:ascii="Times New Roman" w:eastAsia="Times New Roman" w:hAnsi="Times New Roman" w:cs="Times New Roman"/>
                <w:b/>
                <w:lang w:eastAsia="ru-RU"/>
              </w:rPr>
              <w:t>22085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DD41F6" w:rsidRDefault="00DD41F6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1F6">
              <w:rPr>
                <w:rFonts w:ascii="Times New Roman" w:eastAsia="Times New Roman" w:hAnsi="Times New Roman" w:cs="Times New Roman"/>
                <w:b/>
                <w:lang w:eastAsia="ru-RU"/>
              </w:rPr>
              <w:t>22185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D41F6" w:rsidRPr="00DD41F6" w:rsidRDefault="00DD41F6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1F6">
              <w:rPr>
                <w:rFonts w:ascii="Times New Roman" w:eastAsia="Times New Roman" w:hAnsi="Times New Roman" w:cs="Times New Roman"/>
                <w:b/>
                <w:lang w:eastAsia="ru-RU"/>
              </w:rPr>
              <w:t>100,5</w:t>
            </w:r>
          </w:p>
        </w:tc>
        <w:tc>
          <w:tcPr>
            <w:tcW w:w="980" w:type="dxa"/>
            <w:gridSpan w:val="4"/>
            <w:vAlign w:val="center"/>
          </w:tcPr>
          <w:p w:rsidR="00DD41F6" w:rsidRPr="007154E0" w:rsidRDefault="00DD41F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41F6" w:rsidRPr="0067271F" w:rsidTr="00E852C6">
        <w:trPr>
          <w:gridAfter w:val="2"/>
          <w:wAfter w:w="1180" w:type="dxa"/>
          <w:cantSplit/>
          <w:trHeight w:val="380"/>
        </w:trPr>
        <w:tc>
          <w:tcPr>
            <w:tcW w:w="15460" w:type="dxa"/>
            <w:gridSpan w:val="32"/>
          </w:tcPr>
          <w:p w:rsidR="00DD41F6" w:rsidRPr="0067271F" w:rsidRDefault="00DD41F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DD41F6" w:rsidRPr="0067271F" w:rsidRDefault="00DD41F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0056C1" w:rsidRPr="00D1359A" w:rsidTr="00E852C6">
        <w:trPr>
          <w:gridAfter w:val="2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C1" w:rsidRPr="00FE78DC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C1" w:rsidRPr="00150D08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0056C1" w:rsidRPr="00150D08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</w:t>
            </w:r>
            <w:r w:rsidRPr="000056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0056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кол-во вакансий</w:t>
            </w:r>
            <w:r w:rsidRPr="000056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0056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спец-</w:t>
            </w: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  <w:proofErr w:type="spell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вакансий</w:t>
            </w: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вакансий</w:t>
            </w: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r w:rsidRPr="000056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незанятых </w:t>
            </w: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</w:p>
        </w:tc>
      </w:tr>
      <w:tr w:rsidR="000056C1" w:rsidRPr="00D1359A" w:rsidTr="00E852C6">
        <w:trPr>
          <w:gridAfter w:val="2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FE78DC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FE78DC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предост</w:t>
            </w:r>
            <w:proofErr w:type="spell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вак</w:t>
            </w:r>
            <w:proofErr w:type="spell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56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0056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01.</w:t>
            </w:r>
            <w:r w:rsidRPr="000056C1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0056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Pr="000056C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.21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от 1 дня  до 3-х  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более 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3-х м-</w:t>
            </w: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на раб</w:t>
            </w:r>
            <w:proofErr w:type="gram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долж</w:t>
            </w:r>
            <w:proofErr w:type="spell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служ</w:t>
            </w:r>
            <w:proofErr w:type="spell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по кот</w:t>
            </w:r>
            <w:proofErr w:type="gram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заявлен.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за январь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снятых</w:t>
            </w:r>
            <w:proofErr w:type="gram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 за январь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proofErr w:type="gramEnd"/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 за январь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0056C1" w:rsidRPr="000056C1" w:rsidRDefault="000056C1" w:rsidP="0000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на 1 вакансию</w:t>
            </w:r>
          </w:p>
        </w:tc>
      </w:tr>
      <w:tr w:rsidR="000056C1" w:rsidRPr="00D1359A" w:rsidTr="00E852C6">
        <w:trPr>
          <w:gridAfter w:val="2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FE78DC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150D08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1" w:rsidRPr="000056C1" w:rsidRDefault="000056C1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224EB8" w:rsidRPr="006F17E2" w:rsidTr="00E852C6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FE78DC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8" w:rsidRPr="00150D08" w:rsidRDefault="00224EB8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B8" w:rsidRPr="007C6B2F" w:rsidRDefault="00224EB8" w:rsidP="002E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FE1AE7" w:rsidRPr="00F628EE" w:rsidTr="00FE1AE7">
        <w:trPr>
          <w:trHeight w:val="27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E1AE7" w:rsidRPr="00F628EE" w:rsidRDefault="00FE1AE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22085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22185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13483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22185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26390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E1AE7" w:rsidRPr="007C6B2F" w:rsidRDefault="00FE1AE7" w:rsidP="00F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80" w:type="dxa"/>
            <w:gridSpan w:val="2"/>
            <w:vAlign w:val="bottom"/>
          </w:tcPr>
          <w:p w:rsidR="00FE1AE7" w:rsidRPr="0003287F" w:rsidRDefault="00FE1AE7" w:rsidP="0000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328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1,4</w:t>
            </w:r>
          </w:p>
        </w:tc>
      </w:tr>
    </w:tbl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-0,20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3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584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2,98</w:t>
            </w:r>
          </w:p>
        </w:tc>
        <w:tc>
          <w:tcPr>
            <w:tcW w:w="1577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-0,62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-0,13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2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11090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10726</w:t>
            </w:r>
          </w:p>
        </w:tc>
        <w:tc>
          <w:tcPr>
            <w:tcW w:w="13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5,39</w:t>
            </w:r>
          </w:p>
        </w:tc>
        <w:tc>
          <w:tcPr>
            <w:tcW w:w="1584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4,59</w:t>
            </w:r>
          </w:p>
        </w:tc>
        <w:tc>
          <w:tcPr>
            <w:tcW w:w="1577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-0,80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2548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2376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-0,16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3905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3793</w:t>
            </w:r>
          </w:p>
        </w:tc>
        <w:tc>
          <w:tcPr>
            <w:tcW w:w="13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1584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</w:tc>
        <w:tc>
          <w:tcPr>
            <w:tcW w:w="1577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13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584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577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-0,22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1547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1503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2,73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3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1,78</w:t>
            </w:r>
          </w:p>
        </w:tc>
        <w:tc>
          <w:tcPr>
            <w:tcW w:w="1584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577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-0,34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1290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57,2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-1,26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1065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927</w:t>
            </w:r>
          </w:p>
        </w:tc>
        <w:tc>
          <w:tcPr>
            <w:tcW w:w="13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2,78</w:t>
            </w:r>
          </w:p>
        </w:tc>
        <w:tc>
          <w:tcPr>
            <w:tcW w:w="1584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</w:tc>
        <w:tc>
          <w:tcPr>
            <w:tcW w:w="1577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-0,28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-0,12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  <w:tc>
          <w:tcPr>
            <w:tcW w:w="13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2,32</w:t>
            </w:r>
          </w:p>
        </w:tc>
        <w:tc>
          <w:tcPr>
            <w:tcW w:w="1584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1,97</w:t>
            </w:r>
          </w:p>
        </w:tc>
        <w:tc>
          <w:tcPr>
            <w:tcW w:w="1577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-0,35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2,11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-0,27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13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584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1577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-0,18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1,76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-0,32</w:t>
            </w:r>
          </w:p>
        </w:tc>
      </w:tr>
      <w:tr w:rsidR="00E852C6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2283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1769</w:t>
            </w:r>
          </w:p>
        </w:tc>
        <w:tc>
          <w:tcPr>
            <w:tcW w:w="1381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1584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  <w:tc>
          <w:tcPr>
            <w:tcW w:w="1577" w:type="dxa"/>
            <w:vAlign w:val="bottom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lang w:eastAsia="ru-RU"/>
              </w:rPr>
              <w:t>-0,65</w:t>
            </w:r>
          </w:p>
        </w:tc>
      </w:tr>
      <w:tr w:rsidR="00E852C6" w:rsidRPr="00A72E4D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E852C6" w:rsidRPr="00FE78DC" w:rsidRDefault="00E852C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b/>
                <w:lang w:eastAsia="ru-RU"/>
              </w:rPr>
              <w:t>3576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b/>
                <w:lang w:eastAsia="ru-RU"/>
              </w:rPr>
              <w:t>1365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b/>
                <w:lang w:eastAsia="ru-RU"/>
              </w:rPr>
              <w:t>38,2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b/>
                <w:lang w:eastAsia="ru-RU"/>
              </w:rPr>
              <w:t>30169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b/>
                <w:lang w:eastAsia="ru-RU"/>
              </w:rPr>
              <w:t>27384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b/>
                <w:lang w:eastAsia="ru-RU"/>
              </w:rPr>
              <w:t>90,8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b/>
                <w:lang w:eastAsia="ru-RU"/>
              </w:rPr>
              <w:t>2,89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b/>
                <w:lang w:eastAsia="ru-RU"/>
              </w:rPr>
              <w:t>2,56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E852C6" w:rsidRPr="00E852C6" w:rsidRDefault="00E852C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2C6">
              <w:rPr>
                <w:rFonts w:ascii="Times New Roman" w:eastAsia="Times New Roman" w:hAnsi="Times New Roman" w:cs="Times New Roman"/>
                <w:b/>
                <w:lang w:eastAsia="ru-RU"/>
              </w:rPr>
              <w:t>-0,33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01.202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1.01.202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5A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B3607" w:rsidRPr="00FE78DC" w:rsidTr="00E852C6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DB3607" w:rsidRPr="00FE78DC" w:rsidRDefault="00DB360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DB3607" w:rsidRPr="00FE78DC" w:rsidRDefault="00DB360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1,91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654060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654060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B3607" w:rsidRPr="00FE78DC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B3607" w:rsidRPr="00FE78DC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B3607" w:rsidRPr="00FE78DC" w:rsidTr="00E852C6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DB3607" w:rsidRPr="00FE78DC" w:rsidRDefault="00DB360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DB3607" w:rsidRPr="00FE78DC" w:rsidRDefault="00DB360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654060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654060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DB3607" w:rsidRPr="00FE78DC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DB3607" w:rsidRPr="00FE78DC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DB3607" w:rsidRPr="00FE78DC" w:rsidTr="00E852C6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DB3607" w:rsidRPr="00FE78DC" w:rsidRDefault="00DB360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DB3607" w:rsidRPr="00FE78DC" w:rsidRDefault="00DB360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753EF7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654060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B3607" w:rsidRPr="00654060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B3607" w:rsidRPr="00FE78DC" w:rsidRDefault="00DB360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B3607" w:rsidRPr="00FE78DC" w:rsidRDefault="00FB4B3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5A0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3" w:type="dxa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2127" w:type="dxa"/>
            <w:gridSpan w:val="2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983" w:type="dxa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3728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3102</w:t>
            </w:r>
          </w:p>
        </w:tc>
        <w:tc>
          <w:tcPr>
            <w:tcW w:w="2127" w:type="dxa"/>
            <w:gridSpan w:val="2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1281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1098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983" w:type="dxa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1477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1173</w:t>
            </w:r>
          </w:p>
        </w:tc>
        <w:tc>
          <w:tcPr>
            <w:tcW w:w="2127" w:type="dxa"/>
            <w:gridSpan w:val="2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3" w:type="dxa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127" w:type="dxa"/>
            <w:gridSpan w:val="2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3" w:type="dxa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27" w:type="dxa"/>
            <w:gridSpan w:val="2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3" w:type="dxa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2127" w:type="dxa"/>
            <w:gridSpan w:val="2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3" w:type="dxa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127" w:type="dxa"/>
            <w:gridSpan w:val="2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80,3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3" w:type="dxa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27" w:type="dxa"/>
            <w:gridSpan w:val="2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620D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983" w:type="dxa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776</w:t>
            </w:r>
          </w:p>
        </w:tc>
        <w:tc>
          <w:tcPr>
            <w:tcW w:w="2127" w:type="dxa"/>
            <w:gridSpan w:val="2"/>
            <w:vAlign w:val="bottom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</w:tr>
      <w:tr w:rsidR="00620D94" w:rsidRPr="00FE78DC" w:rsidTr="00620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620D94" w:rsidRPr="00FE78DC" w:rsidRDefault="00620D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b/>
                <w:lang w:eastAsia="ru-RU"/>
              </w:rPr>
              <w:t>3576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b/>
                <w:lang w:eastAsia="ru-RU"/>
              </w:rPr>
              <w:t>1365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b/>
                <w:lang w:eastAsia="ru-RU"/>
              </w:rPr>
              <w:t>38,2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b/>
                <w:lang w:eastAsia="ru-RU"/>
              </w:rPr>
              <w:t>13096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b/>
                <w:lang w:eastAsia="ru-RU"/>
              </w:rPr>
              <w:t>10859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620D94" w:rsidRPr="00620D94" w:rsidRDefault="00620D94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D94">
              <w:rPr>
                <w:rFonts w:ascii="Times New Roman" w:eastAsia="Times New Roman" w:hAnsi="Times New Roman" w:cs="Times New Roman"/>
                <w:b/>
                <w:lang w:eastAsia="ru-RU"/>
              </w:rPr>
              <w:t>82,9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26409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264093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26409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264093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985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701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985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701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59,6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5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5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5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01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129,7</w:t>
            </w:r>
          </w:p>
        </w:tc>
      </w:tr>
      <w:tr w:rsidR="004D0FC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</w:tr>
      <w:tr w:rsidR="004D0FC1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5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01" w:type="dxa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</w:tr>
      <w:tr w:rsidR="004D0FC1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4D0FC1" w:rsidRPr="00FE78DC" w:rsidRDefault="004D0FC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b/>
                <w:lang w:eastAsia="ru-RU"/>
              </w:rPr>
              <w:t>1879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b/>
                <w:lang w:eastAsia="ru-RU"/>
              </w:rPr>
              <w:t>1023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b/>
                <w:lang w:eastAsia="ru-RU"/>
              </w:rPr>
              <w:t>54,4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b/>
                <w:lang w:eastAsia="ru-RU"/>
              </w:rPr>
              <w:t>1620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b/>
                <w:lang w:eastAsia="ru-RU"/>
              </w:rPr>
              <w:t>934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D0FC1" w:rsidRPr="004D0FC1" w:rsidRDefault="004D0FC1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FC1">
              <w:rPr>
                <w:rFonts w:ascii="Times New Roman" w:eastAsia="Times New Roman" w:hAnsi="Times New Roman" w:cs="Times New Roman"/>
                <w:b/>
                <w:lang w:eastAsia="ru-RU"/>
              </w:rPr>
              <w:t>57,7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1961EC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 wp14:anchorId="40BA88CB" wp14:editId="50FC0A05">
            <wp:extent cx="8360049" cy="556272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78859" cy="55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7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92" w:rsidRDefault="00FF1B92">
      <w:pPr>
        <w:spacing w:after="0" w:line="240" w:lineRule="auto"/>
      </w:pPr>
      <w:r>
        <w:separator/>
      </w:r>
    </w:p>
  </w:endnote>
  <w:endnote w:type="continuationSeparator" w:id="0">
    <w:p w:rsidR="00FF1B92" w:rsidRDefault="00FF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92" w:rsidRDefault="00FF1B92">
      <w:pPr>
        <w:spacing w:after="0" w:line="240" w:lineRule="auto"/>
      </w:pPr>
      <w:r>
        <w:separator/>
      </w:r>
    </w:p>
  </w:footnote>
  <w:footnote w:type="continuationSeparator" w:id="0">
    <w:p w:rsidR="00FF1B92" w:rsidRDefault="00FF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C1" w:rsidRDefault="000056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6C1" w:rsidRDefault="000056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C1" w:rsidRDefault="000056C1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0002A">
      <w:rPr>
        <w:rStyle w:val="ac"/>
        <w:noProof/>
      </w:rPr>
      <w:t>2</w:t>
    </w:r>
    <w:r>
      <w:rPr>
        <w:rStyle w:val="ac"/>
      </w:rPr>
      <w:fldChar w:fldCharType="end"/>
    </w:r>
  </w:p>
  <w:p w:rsidR="000056C1" w:rsidRDefault="000056C1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C1" w:rsidRPr="005464FE" w:rsidRDefault="000056C1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62E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7118"/>
    <w:rsid w:val="00077CE2"/>
    <w:rsid w:val="000803DD"/>
    <w:rsid w:val="0008066F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C4D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1037"/>
    <w:rsid w:val="0017142C"/>
    <w:rsid w:val="0017154E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D74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715"/>
    <w:rsid w:val="001A6453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4EB8"/>
    <w:rsid w:val="002254DC"/>
    <w:rsid w:val="002271A6"/>
    <w:rsid w:val="00227A98"/>
    <w:rsid w:val="002301EC"/>
    <w:rsid w:val="002302FF"/>
    <w:rsid w:val="00230DC0"/>
    <w:rsid w:val="00231237"/>
    <w:rsid w:val="00233967"/>
    <w:rsid w:val="00234573"/>
    <w:rsid w:val="00234951"/>
    <w:rsid w:val="00236112"/>
    <w:rsid w:val="0023738E"/>
    <w:rsid w:val="00237ECB"/>
    <w:rsid w:val="002405CE"/>
    <w:rsid w:val="00240BC5"/>
    <w:rsid w:val="00240C16"/>
    <w:rsid w:val="00240D85"/>
    <w:rsid w:val="00241D2B"/>
    <w:rsid w:val="00241E2A"/>
    <w:rsid w:val="0024259F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AF9"/>
    <w:rsid w:val="00282BC1"/>
    <w:rsid w:val="002844AD"/>
    <w:rsid w:val="00285558"/>
    <w:rsid w:val="002855EF"/>
    <w:rsid w:val="002857B7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0CD2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64A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F36"/>
    <w:rsid w:val="00413294"/>
    <w:rsid w:val="00413548"/>
    <w:rsid w:val="00413CF6"/>
    <w:rsid w:val="00413D3A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64B3"/>
    <w:rsid w:val="00477048"/>
    <w:rsid w:val="00477246"/>
    <w:rsid w:val="00477897"/>
    <w:rsid w:val="00477A87"/>
    <w:rsid w:val="00477C7F"/>
    <w:rsid w:val="00480C95"/>
    <w:rsid w:val="00481AA1"/>
    <w:rsid w:val="00482EF0"/>
    <w:rsid w:val="00483287"/>
    <w:rsid w:val="00485CFB"/>
    <w:rsid w:val="00486A04"/>
    <w:rsid w:val="0048702C"/>
    <w:rsid w:val="00487C52"/>
    <w:rsid w:val="00491BDA"/>
    <w:rsid w:val="0049222E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3D7"/>
    <w:rsid w:val="004D16CA"/>
    <w:rsid w:val="004D1A92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BFB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597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0D94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D"/>
    <w:rsid w:val="00662E39"/>
    <w:rsid w:val="00663EC2"/>
    <w:rsid w:val="006646F8"/>
    <w:rsid w:val="00664AC5"/>
    <w:rsid w:val="00664D4B"/>
    <w:rsid w:val="00664E6E"/>
    <w:rsid w:val="00665C71"/>
    <w:rsid w:val="006669DD"/>
    <w:rsid w:val="006707C2"/>
    <w:rsid w:val="0067250A"/>
    <w:rsid w:val="006725FA"/>
    <w:rsid w:val="00672A28"/>
    <w:rsid w:val="00672AC1"/>
    <w:rsid w:val="00672BDE"/>
    <w:rsid w:val="00672BF6"/>
    <w:rsid w:val="00672CE8"/>
    <w:rsid w:val="00673623"/>
    <w:rsid w:val="00673B57"/>
    <w:rsid w:val="00673C12"/>
    <w:rsid w:val="006754BF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21E4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13A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32B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49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B036B"/>
    <w:rsid w:val="007B0B29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40F1"/>
    <w:rsid w:val="007C5CB2"/>
    <w:rsid w:val="007C5F42"/>
    <w:rsid w:val="007C6817"/>
    <w:rsid w:val="007C6B2F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9F4"/>
    <w:rsid w:val="007F31EC"/>
    <w:rsid w:val="007F361B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5130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704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5692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6760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A91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60B3"/>
    <w:rsid w:val="00AB6E6E"/>
    <w:rsid w:val="00AB77AF"/>
    <w:rsid w:val="00AB7A91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481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660"/>
    <w:rsid w:val="00AE796C"/>
    <w:rsid w:val="00AF0373"/>
    <w:rsid w:val="00AF13D2"/>
    <w:rsid w:val="00AF273D"/>
    <w:rsid w:val="00AF346C"/>
    <w:rsid w:val="00AF3750"/>
    <w:rsid w:val="00AF4F57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B68"/>
    <w:rsid w:val="00B05DC5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1A8"/>
    <w:rsid w:val="00B62A6F"/>
    <w:rsid w:val="00B62E22"/>
    <w:rsid w:val="00B62FB6"/>
    <w:rsid w:val="00B63288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44FB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F74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4F1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3607"/>
    <w:rsid w:val="00DB40B6"/>
    <w:rsid w:val="00DB4129"/>
    <w:rsid w:val="00DB4477"/>
    <w:rsid w:val="00DB4C28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190"/>
    <w:rsid w:val="00DE361C"/>
    <w:rsid w:val="00DE3A74"/>
    <w:rsid w:val="00DE3F76"/>
    <w:rsid w:val="00DE48F4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4888"/>
    <w:rsid w:val="00E25899"/>
    <w:rsid w:val="00E25950"/>
    <w:rsid w:val="00E268A6"/>
    <w:rsid w:val="00E269FA"/>
    <w:rsid w:val="00E26B8F"/>
    <w:rsid w:val="00E2720C"/>
    <w:rsid w:val="00E27323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4A9"/>
    <w:rsid w:val="00E50A9A"/>
    <w:rsid w:val="00E513DE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7243"/>
    <w:rsid w:val="00F07FCA"/>
    <w:rsid w:val="00F10CE1"/>
    <w:rsid w:val="00F10E61"/>
    <w:rsid w:val="00F12131"/>
    <w:rsid w:val="00F12437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318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4B39"/>
    <w:rsid w:val="00FB5DF3"/>
    <w:rsid w:val="00FB5FD9"/>
    <w:rsid w:val="00FB6065"/>
    <w:rsid w:val="00FB706D"/>
    <w:rsid w:val="00FB744C"/>
    <w:rsid w:val="00FB7C4F"/>
    <w:rsid w:val="00FC0D57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1AE7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.korobkova\Desktop\Documents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01_2021\&#1058;&#1072;&#1073;&#1083;&#1080;&#1094;&#1099;%20&#1082;%20&#1101;&#1082;&#1089;&#1087;&#1088;&#1077;&#1089;&#1089;%2001_21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И РОССИЙСКОЙ ФЕДЕРАЦИИ</a:t>
            </a:r>
          </a:p>
        </c:rich>
      </c:tx>
      <c:layout>
        <c:manualLayout>
          <c:xMode val="edge"/>
          <c:yMode val="edge"/>
          <c:x val="0.10258097813179386"/>
          <c:y val="4.60591323143430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7131413872948209E-2"/>
          <c:y val="0.15626393157548221"/>
          <c:w val="0.94787083294309704"/>
          <c:h val="0.57261792657597188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839768493021548E-2"/>
                  <c:y val="3.1550688143677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31035629052983E-2"/>
                  <c:y val="2.5794174205381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980788790815135E-2"/>
                  <c:y val="3.7207722131180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851534862490013E-2"/>
                  <c:y val="3.6265993400571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681770910711634E-2"/>
                  <c:y val="3.9163255551522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746001089486456E-2"/>
                  <c:y val="3.5225349227512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19290098191E-2"/>
                  <c:y val="4.004800795839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440729520310094E-2"/>
                  <c:y val="3.9683406564729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370513875702272E-2"/>
                  <c:y val="5.8719338166093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955361269244738E-2"/>
                  <c:y val="6.2476161911250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7542855968162286E-2"/>
                  <c:y val="6.3015803102995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756889503742545E-2"/>
                  <c:y val="5.9205841822546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8882421420256115E-2"/>
                  <c:y val="7.0315129200964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35804669795621E-2"/>
                  <c:y val="5.625629566574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390688120425239E-2"/>
                  <c:y val="4.075078640392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31206451085E-2"/>
                  <c:y val="3.739742610262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Лист2!$A$83:$A$96</c:f>
              <c:numCache>
                <c:formatCode>m/d/yyyy</c:formatCode>
                <c:ptCount val="14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</c:numCache>
            </c:numRef>
          </c:cat>
          <c:val>
            <c:numRef>
              <c:f>Лист2!$B$83:$B$96</c:f>
              <c:numCache>
                <c:formatCode>0.00</c:formatCode>
                <c:ptCount val="14"/>
                <c:pt idx="0">
                  <c:v>0.36</c:v>
                </c:pt>
                <c:pt idx="1">
                  <c:v>0.38</c:v>
                </c:pt>
                <c:pt idx="2">
                  <c:v>0.39</c:v>
                </c:pt>
                <c:pt idx="3">
                  <c:v>0.36</c:v>
                </c:pt>
                <c:pt idx="4">
                  <c:v>1.0900000000000001</c:v>
                </c:pt>
                <c:pt idx="5">
                  <c:v>1.9</c:v>
                </c:pt>
                <c:pt idx="6">
                  <c:v>2.46</c:v>
                </c:pt>
                <c:pt idx="7">
                  <c:v>2.88</c:v>
                </c:pt>
                <c:pt idx="8">
                  <c:v>3.13</c:v>
                </c:pt>
                <c:pt idx="9">
                  <c:v>3.19</c:v>
                </c:pt>
                <c:pt idx="10">
                  <c:v>3.17</c:v>
                </c:pt>
                <c:pt idx="11">
                  <c:v>2.98</c:v>
                </c:pt>
                <c:pt idx="12">
                  <c:v>2.89</c:v>
                </c:pt>
                <c:pt idx="13">
                  <c:v>2.56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410083900192998E-2"/>
                  <c:y val="-3.8954172606596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862031397018767E-2"/>
                  <c:y val="3.1341170213148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372901760819997E-2"/>
                  <c:y val="4.9864862780072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604764027138117E-2"/>
                  <c:y val="4.3729358111386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057346605259249E-2"/>
                  <c:y val="4.6573671102613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770912532329941E-2"/>
                  <c:y val="6.5957556098476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496326740068416E-2"/>
                  <c:y val="6.8488969238090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59898006031623E-2"/>
                  <c:y val="5.4582876252126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84745673669552E-2"/>
                  <c:y val="6.11373912304173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126974694200961E-2"/>
                  <c:y val="4.4337249377374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5317168529737186E-2"/>
                  <c:y val="-4.6337450204511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31162149154E-2"/>
                  <c:y val="-4.169919749878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977092419213191E-2"/>
                  <c:y val="-4.4221280715545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4.3240331492806656E-2"/>
                  <c:y val="-2.9954053495205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7449832348784229E-4"/>
                  <c:y val="1.8148529624477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3682671711317556E-2"/>
                  <c:y val="4.0883458190428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Лист2!$A$83:$A$96</c:f>
              <c:numCache>
                <c:formatCode>m/d/yyyy</c:formatCode>
                <c:ptCount val="14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</c:numCache>
            </c:numRef>
          </c:cat>
          <c:val>
            <c:numRef>
              <c:f>Лист2!$C$83:$C$96</c:f>
              <c:numCache>
                <c:formatCode>0.0</c:formatCode>
                <c:ptCount val="14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1.8</c:v>
                </c:pt>
                <c:pt idx="5">
                  <c:v>2.9</c:v>
                </c:pt>
                <c:pt idx="6">
                  <c:v>3.7</c:v>
                </c:pt>
                <c:pt idx="7">
                  <c:v>4.4000000000000004</c:v>
                </c:pt>
                <c:pt idx="8">
                  <c:v>4.8</c:v>
                </c:pt>
                <c:pt idx="9">
                  <c:v>4.9000000000000004</c:v>
                </c:pt>
                <c:pt idx="10">
                  <c:v>4.5999999999999996</c:v>
                </c:pt>
                <c:pt idx="11">
                  <c:v>4.2</c:v>
                </c:pt>
                <c:pt idx="12">
                  <c:v>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602752"/>
        <c:axId val="158688384"/>
      </c:lineChart>
      <c:dateAx>
        <c:axId val="158602752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68838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58688384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602752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657867012563104"/>
          <c:y val="0.94152357863663994"/>
          <c:w val="0.78733491804090527"/>
          <c:h val="4.9572719385180597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0.01055</cdr:x>
      <cdr:y>0.0238</cdr:y>
    </cdr:from>
    <cdr:to>
      <cdr:x>0.06962</cdr:x>
      <cdr:y>0.08578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1717-06B3-4229-800C-B8D265E0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41894</TotalTime>
  <Pages>15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7</cp:revision>
  <cp:lastPrinted>2019-08-07T06:13:00Z</cp:lastPrinted>
  <dcterms:created xsi:type="dcterms:W3CDTF">2016-05-06T10:28:00Z</dcterms:created>
  <dcterms:modified xsi:type="dcterms:W3CDTF">2021-02-11T12:43:00Z</dcterms:modified>
</cp:coreProperties>
</file>