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60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5660" w:rsidRPr="00D407A7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74" w:rsidRPr="00CA36F2" w:rsidRDefault="00C03241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E55DE" w:rsidRPr="00BB4A89" w:rsidRDefault="00DC5BBD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25E74">
        <w:rPr>
          <w:rFonts w:ascii="Times New Roman" w:hAnsi="Times New Roman" w:cs="Times New Roman"/>
          <w:b/>
          <w:sz w:val="28"/>
          <w:szCs w:val="28"/>
        </w:rPr>
        <w:t xml:space="preserve">выявлении и оценке рисков нарушения антимонопольного законодательства, о результатах исполнения </w:t>
      </w:r>
      <w:r w:rsidR="009F0D9A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E25E74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(«дорожной карты») по снижению </w:t>
      </w:r>
      <w:proofErr w:type="spellStart"/>
      <w:r w:rsidR="00E25E74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25E74">
        <w:rPr>
          <w:rFonts w:ascii="Times New Roman" w:hAnsi="Times New Roman" w:cs="Times New Roman"/>
          <w:b/>
          <w:sz w:val="28"/>
          <w:szCs w:val="28"/>
        </w:rPr>
        <w:t xml:space="preserve">-рисков органов исполнительной власти Ленинградской области, </w:t>
      </w:r>
      <w:r w:rsidR="00E25E74" w:rsidRPr="00BB4A89">
        <w:rPr>
          <w:rFonts w:ascii="Times New Roman" w:hAnsi="Times New Roman" w:cs="Times New Roman"/>
          <w:b/>
          <w:sz w:val="28"/>
          <w:szCs w:val="28"/>
        </w:rPr>
        <w:t>утвержденн</w:t>
      </w:r>
      <w:r w:rsidR="009F0D9A" w:rsidRPr="00BB4A89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E25E74" w:rsidRPr="00BB4A89">
        <w:rPr>
          <w:rFonts w:ascii="Times New Roman" w:hAnsi="Times New Roman" w:cs="Times New Roman"/>
          <w:b/>
          <w:sz w:val="28"/>
          <w:szCs w:val="28"/>
        </w:rPr>
        <w:t xml:space="preserve">распоряжением Губернатора Ленинградской области </w:t>
      </w:r>
      <w:r w:rsidR="004D67E3" w:rsidRPr="00BB4A8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0414A" w:rsidRPr="00BB4A89">
        <w:rPr>
          <w:rFonts w:ascii="Times New Roman" w:hAnsi="Times New Roman" w:cs="Times New Roman"/>
          <w:b/>
          <w:sz w:val="28"/>
          <w:szCs w:val="28"/>
        </w:rPr>
        <w:t>7 февраля</w:t>
      </w:r>
      <w:r w:rsidR="004D67E3" w:rsidRPr="00BB4A8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414A" w:rsidRPr="00BB4A89">
        <w:rPr>
          <w:rFonts w:ascii="Times New Roman" w:hAnsi="Times New Roman" w:cs="Times New Roman"/>
          <w:b/>
          <w:sz w:val="28"/>
          <w:szCs w:val="28"/>
        </w:rPr>
        <w:t>4</w:t>
      </w:r>
      <w:r w:rsidR="004D67E3" w:rsidRPr="00BB4A8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0414A" w:rsidRPr="00BB4A89">
        <w:rPr>
          <w:rFonts w:ascii="Times New Roman" w:hAnsi="Times New Roman" w:cs="Times New Roman"/>
          <w:b/>
          <w:sz w:val="28"/>
          <w:szCs w:val="28"/>
        </w:rPr>
        <w:t>78</w:t>
      </w:r>
      <w:r w:rsidR="004D67E3" w:rsidRPr="00BB4A89">
        <w:rPr>
          <w:rFonts w:ascii="Times New Roman" w:hAnsi="Times New Roman" w:cs="Times New Roman"/>
          <w:b/>
          <w:sz w:val="28"/>
          <w:szCs w:val="28"/>
        </w:rPr>
        <w:t>-рг</w:t>
      </w:r>
      <w:r w:rsidR="00E25E74" w:rsidRPr="00BB4A89">
        <w:rPr>
          <w:rFonts w:ascii="Times New Roman" w:hAnsi="Times New Roman" w:cs="Times New Roman"/>
          <w:b/>
          <w:sz w:val="28"/>
          <w:szCs w:val="28"/>
        </w:rPr>
        <w:t xml:space="preserve">, о достижении ключевых показателей эффективности функционирования антимонопольного </w:t>
      </w:r>
      <w:proofErr w:type="spellStart"/>
      <w:r w:rsidR="00E25E74" w:rsidRPr="00BB4A89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313356" w:rsidRPr="00BB4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DE" w:rsidRPr="00BB4A8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307A" w:rsidRPr="00BB4A89">
        <w:rPr>
          <w:rFonts w:ascii="Times New Roman" w:hAnsi="Times New Roman" w:cs="Times New Roman"/>
          <w:b/>
          <w:sz w:val="28"/>
          <w:szCs w:val="28"/>
        </w:rPr>
        <w:t>к</w:t>
      </w:r>
      <w:r w:rsidR="008E55DE" w:rsidRPr="00BB4A89">
        <w:rPr>
          <w:rFonts w:ascii="Times New Roman" w:hAnsi="Times New Roman" w:cs="Times New Roman"/>
          <w:b/>
          <w:sz w:val="28"/>
          <w:szCs w:val="28"/>
        </w:rPr>
        <w:t xml:space="preserve">омитете </w:t>
      </w:r>
      <w:r w:rsidR="0024085B" w:rsidRPr="00BB4A8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15D9D" w:rsidRPr="00BB4A89">
        <w:rPr>
          <w:rFonts w:ascii="Times New Roman" w:hAnsi="Times New Roman" w:cs="Times New Roman"/>
          <w:b/>
          <w:sz w:val="28"/>
          <w:szCs w:val="28"/>
        </w:rPr>
        <w:t>труду и занятости населения Ленинградской области</w:t>
      </w:r>
      <w:r w:rsidR="00A96608" w:rsidRPr="00BB4A89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25E74" w:rsidRPr="00BB4A89">
        <w:rPr>
          <w:rFonts w:ascii="Times New Roman" w:hAnsi="Times New Roman" w:cs="Times New Roman"/>
          <w:b/>
          <w:sz w:val="28"/>
          <w:szCs w:val="28"/>
        </w:rPr>
        <w:t>2</w:t>
      </w:r>
      <w:r w:rsidR="00141DA8" w:rsidRPr="00BB4A89">
        <w:rPr>
          <w:rFonts w:ascii="Times New Roman" w:hAnsi="Times New Roman" w:cs="Times New Roman"/>
          <w:b/>
          <w:sz w:val="28"/>
          <w:szCs w:val="28"/>
        </w:rPr>
        <w:t>4</w:t>
      </w:r>
      <w:r w:rsidR="00A96608" w:rsidRPr="00BB4A8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CF0B73" w:rsidRPr="00BB4A89" w:rsidRDefault="00CF0B73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D32" w:rsidRPr="00BB4A89" w:rsidRDefault="001B2A62" w:rsidP="0002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A89">
        <w:rPr>
          <w:rFonts w:ascii="Times New Roman" w:hAnsi="Times New Roman" w:cs="Times New Roman"/>
          <w:sz w:val="28"/>
          <w:szCs w:val="28"/>
        </w:rPr>
        <w:t>Во исполнение Указа</w:t>
      </w:r>
      <w:r w:rsidR="00A67C43" w:rsidRPr="00BB4A8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9B2C49" w:rsidRPr="00BB4A89">
        <w:rPr>
          <w:rFonts w:ascii="Times New Roman" w:hAnsi="Times New Roman" w:cs="Times New Roman"/>
          <w:sz w:val="28"/>
          <w:szCs w:val="28"/>
        </w:rPr>
        <w:t xml:space="preserve"> </w:t>
      </w:r>
      <w:r w:rsidR="00A67C43" w:rsidRPr="00BB4A89">
        <w:rPr>
          <w:rFonts w:ascii="Times New Roman" w:hAnsi="Times New Roman" w:cs="Times New Roman"/>
          <w:sz w:val="28"/>
          <w:szCs w:val="28"/>
        </w:rPr>
        <w:t xml:space="preserve">от 21.12.2017 </w:t>
      </w:r>
      <w:r w:rsidR="00023D32" w:rsidRPr="00BB4A89">
        <w:rPr>
          <w:rFonts w:ascii="Times New Roman" w:hAnsi="Times New Roman" w:cs="Times New Roman"/>
          <w:sz w:val="28"/>
          <w:szCs w:val="28"/>
        </w:rPr>
        <w:br/>
      </w:r>
      <w:r w:rsidR="00A67C43" w:rsidRPr="00BB4A89">
        <w:rPr>
          <w:rFonts w:ascii="Times New Roman" w:hAnsi="Times New Roman" w:cs="Times New Roman"/>
          <w:sz w:val="28"/>
          <w:szCs w:val="28"/>
        </w:rPr>
        <w:t xml:space="preserve">№ 618 «Об основных направлениях государственной политики </w:t>
      </w:r>
      <w:r w:rsidR="009B2C49" w:rsidRPr="00BB4A89">
        <w:rPr>
          <w:rFonts w:ascii="Times New Roman" w:hAnsi="Times New Roman" w:cs="Times New Roman"/>
          <w:sz w:val="28"/>
          <w:szCs w:val="28"/>
        </w:rPr>
        <w:t xml:space="preserve"> </w:t>
      </w:r>
      <w:r w:rsidR="00A67C43" w:rsidRPr="00BB4A89">
        <w:rPr>
          <w:rFonts w:ascii="Times New Roman" w:hAnsi="Times New Roman" w:cs="Times New Roman"/>
          <w:sz w:val="28"/>
          <w:szCs w:val="28"/>
        </w:rPr>
        <w:t>по развитию конкуренции»</w:t>
      </w:r>
      <w:r w:rsidRPr="00BB4A89">
        <w:rPr>
          <w:rFonts w:ascii="Times New Roman" w:hAnsi="Times New Roman" w:cs="Times New Roman"/>
          <w:sz w:val="28"/>
          <w:szCs w:val="28"/>
        </w:rPr>
        <w:t xml:space="preserve">, </w:t>
      </w:r>
      <w:r w:rsidR="009F0D9A" w:rsidRPr="00BB4A89">
        <w:rPr>
          <w:rFonts w:ascii="Times New Roman" w:hAnsi="Times New Roman" w:cs="Times New Roman"/>
          <w:sz w:val="28"/>
          <w:szCs w:val="28"/>
        </w:rPr>
        <w:t>п</w:t>
      </w:r>
      <w:r w:rsidRPr="00BB4A89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Ленинградской области </w:t>
      </w:r>
      <w:r w:rsidR="00023D32" w:rsidRPr="00BB4A89">
        <w:rPr>
          <w:rFonts w:ascii="Times New Roman" w:hAnsi="Times New Roman" w:cs="Times New Roman"/>
          <w:sz w:val="28"/>
          <w:szCs w:val="28"/>
        </w:rPr>
        <w:br/>
      </w:r>
      <w:r w:rsidRPr="00BB4A89">
        <w:rPr>
          <w:rFonts w:ascii="Times New Roman" w:hAnsi="Times New Roman" w:cs="Times New Roman"/>
          <w:sz w:val="28"/>
          <w:szCs w:val="28"/>
        </w:rPr>
        <w:t xml:space="preserve">от 28.02.2019 № 84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области», распоряжения Губернатора Ленинградской области от 07.02.2024  № 78-рг «Об утверждении Плана мероприятий («дорожной карты») по снижению </w:t>
      </w:r>
      <w:proofErr w:type="spellStart"/>
      <w:r w:rsidRPr="00BB4A8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B4A89">
        <w:rPr>
          <w:rFonts w:ascii="Times New Roman" w:hAnsi="Times New Roman" w:cs="Times New Roman"/>
          <w:sz w:val="28"/>
          <w:szCs w:val="28"/>
        </w:rPr>
        <w:t>-рисков органов исполнительной власти</w:t>
      </w:r>
      <w:proofErr w:type="gramEnd"/>
      <w:r w:rsidRPr="00BB4A89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  <w:r w:rsidR="00023D32" w:rsidRPr="00BB4A89">
        <w:rPr>
          <w:rFonts w:ascii="Times New Roman" w:hAnsi="Times New Roman" w:cs="Times New Roman"/>
          <w:sz w:val="28"/>
          <w:szCs w:val="28"/>
        </w:rPr>
        <w:t xml:space="preserve">, распоряжения комитета </w:t>
      </w:r>
      <w:r w:rsidR="00023D32" w:rsidRPr="00BB4A89">
        <w:rPr>
          <w:rFonts w:ascii="Times New Roman" w:hAnsi="Times New Roman" w:cs="Times New Roman"/>
          <w:sz w:val="28"/>
          <w:szCs w:val="28"/>
        </w:rPr>
        <w:br/>
        <w:t xml:space="preserve">по труду и занятости населения Ленинградской области </w:t>
      </w:r>
      <w:r w:rsidR="00023D32" w:rsidRPr="00BB4A8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23D32" w:rsidRPr="00BB4A89">
        <w:rPr>
          <w:rFonts w:ascii="Times New Roman" w:hAnsi="Times New Roman" w:cs="Times New Roman"/>
          <w:sz w:val="28"/>
          <w:szCs w:val="28"/>
        </w:rPr>
        <w:t xml:space="preserve">от 29.03.2019 </w:t>
      </w:r>
      <w:r w:rsidR="009F0D9A" w:rsidRPr="00BB4A89">
        <w:rPr>
          <w:rFonts w:ascii="Times New Roman" w:hAnsi="Times New Roman" w:cs="Times New Roman"/>
          <w:sz w:val="28"/>
          <w:szCs w:val="28"/>
        </w:rPr>
        <w:t xml:space="preserve">№ 29 </w:t>
      </w:r>
      <w:r w:rsidR="00023D32" w:rsidRPr="00BB4A89">
        <w:rPr>
          <w:rFonts w:ascii="Times New Roman" w:hAnsi="Times New Roman" w:cs="Times New Roman"/>
          <w:sz w:val="28"/>
          <w:szCs w:val="28"/>
        </w:rPr>
        <w:t xml:space="preserve">«О создании и организации системы внутреннего обеспечения соответствия требованиям антимонопольного законодательства в комитете </w:t>
      </w:r>
      <w:r w:rsidR="00023D32" w:rsidRPr="00BB4A89">
        <w:rPr>
          <w:rFonts w:ascii="Times New Roman" w:hAnsi="Times New Roman" w:cs="Times New Roman"/>
          <w:sz w:val="28"/>
          <w:szCs w:val="28"/>
        </w:rPr>
        <w:br/>
        <w:t>по труду и занятости населения Ленинградской области»</w:t>
      </w:r>
      <w:r w:rsidR="009F0D9A" w:rsidRPr="00BB4A89">
        <w:rPr>
          <w:rFonts w:ascii="Times New Roman" w:hAnsi="Times New Roman" w:cs="Times New Roman"/>
          <w:sz w:val="28"/>
          <w:szCs w:val="28"/>
        </w:rPr>
        <w:t xml:space="preserve">, </w:t>
      </w:r>
      <w:r w:rsidR="00023D32" w:rsidRPr="00BB4A89"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в комитете </w:t>
      </w:r>
      <w:r w:rsidR="009F0D9A" w:rsidRPr="00BB4A89">
        <w:rPr>
          <w:rFonts w:ascii="Times New Roman" w:hAnsi="Times New Roman" w:cs="Times New Roman"/>
          <w:sz w:val="28"/>
          <w:szCs w:val="28"/>
        </w:rPr>
        <w:t xml:space="preserve">по труду </w:t>
      </w:r>
      <w:r w:rsidR="00F84FB4">
        <w:rPr>
          <w:rFonts w:ascii="Times New Roman" w:hAnsi="Times New Roman" w:cs="Times New Roman"/>
          <w:sz w:val="28"/>
          <w:szCs w:val="28"/>
        </w:rPr>
        <w:br/>
      </w:r>
      <w:r w:rsidR="009F0D9A" w:rsidRPr="00BB4A89">
        <w:rPr>
          <w:rFonts w:ascii="Times New Roman" w:hAnsi="Times New Roman" w:cs="Times New Roman"/>
          <w:sz w:val="28"/>
          <w:szCs w:val="28"/>
        </w:rPr>
        <w:t xml:space="preserve">и занятости населения Ленинградской области (далее - комитет) </w:t>
      </w:r>
      <w:r w:rsidR="00023D32" w:rsidRPr="00BB4A89">
        <w:rPr>
          <w:rFonts w:ascii="Times New Roman" w:hAnsi="Times New Roman" w:cs="Times New Roman"/>
          <w:sz w:val="28"/>
          <w:szCs w:val="28"/>
        </w:rPr>
        <w:t xml:space="preserve">Антимонопольной комиссией комитета проводятся следующие мероприятия </w:t>
      </w:r>
      <w:r w:rsidR="00F84FB4">
        <w:rPr>
          <w:rFonts w:ascii="Times New Roman" w:hAnsi="Times New Roman" w:cs="Times New Roman"/>
          <w:sz w:val="28"/>
          <w:szCs w:val="28"/>
        </w:rPr>
        <w:br/>
      </w:r>
      <w:r w:rsidR="00023D32" w:rsidRPr="00BB4A89">
        <w:rPr>
          <w:rFonts w:ascii="Times New Roman" w:hAnsi="Times New Roman" w:cs="Times New Roman"/>
          <w:sz w:val="28"/>
          <w:szCs w:val="28"/>
        </w:rPr>
        <w:t>по выявлению рисков нарушения антимонопольного законодательства:</w:t>
      </w:r>
      <w:proofErr w:type="gramEnd"/>
    </w:p>
    <w:p w:rsidR="00FC3D73" w:rsidRPr="00BB4A89" w:rsidRDefault="007F07B9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A89">
        <w:rPr>
          <w:rFonts w:ascii="Times New Roman" w:hAnsi="Times New Roman" w:cs="Times New Roman"/>
          <w:sz w:val="28"/>
          <w:szCs w:val="28"/>
        </w:rPr>
        <w:t>а) </w:t>
      </w:r>
      <w:r w:rsidR="00FC3D73" w:rsidRPr="00BB4A89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</w:t>
      </w:r>
      <w:r w:rsidR="00D407A7" w:rsidRPr="00BB4A89">
        <w:rPr>
          <w:rFonts w:ascii="Times New Roman" w:hAnsi="Times New Roman" w:cs="Times New Roman"/>
          <w:sz w:val="28"/>
          <w:szCs w:val="28"/>
        </w:rPr>
        <w:br/>
      </w:r>
      <w:r w:rsidR="00FC3D73" w:rsidRPr="00BB4A89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F36909" w:rsidRPr="00BB4A89">
        <w:rPr>
          <w:rFonts w:ascii="Times New Roman" w:hAnsi="Times New Roman" w:cs="Times New Roman"/>
          <w:sz w:val="28"/>
          <w:szCs w:val="28"/>
        </w:rPr>
        <w:t>к</w:t>
      </w:r>
      <w:r w:rsidR="00FC3D73" w:rsidRPr="00BB4A89">
        <w:rPr>
          <w:rFonts w:ascii="Times New Roman" w:hAnsi="Times New Roman" w:cs="Times New Roman"/>
          <w:sz w:val="28"/>
          <w:szCs w:val="28"/>
        </w:rPr>
        <w:t>омитета за предыдущие 3 года (наличие предостережений, предупреждений, штрафов, жалоб, возбужденных дел);</w:t>
      </w:r>
      <w:proofErr w:type="gramEnd"/>
    </w:p>
    <w:p w:rsidR="00FC3D73" w:rsidRPr="00BB4A89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</w:t>
      </w:r>
      <w:r w:rsidR="00F36909" w:rsidRPr="00BB4A89">
        <w:rPr>
          <w:rFonts w:ascii="Times New Roman" w:hAnsi="Times New Roman" w:cs="Times New Roman"/>
          <w:sz w:val="28"/>
          <w:szCs w:val="28"/>
        </w:rPr>
        <w:t>к</w:t>
      </w:r>
      <w:r w:rsidRPr="00BB4A89">
        <w:rPr>
          <w:rFonts w:ascii="Times New Roman" w:hAnsi="Times New Roman" w:cs="Times New Roman"/>
          <w:sz w:val="28"/>
          <w:szCs w:val="28"/>
        </w:rPr>
        <w:t>омитета;</w:t>
      </w:r>
    </w:p>
    <w:p w:rsidR="00FC3D73" w:rsidRPr="00BB4A89" w:rsidRDefault="00F84FB4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FC3D73" w:rsidRPr="00BB4A89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актов, разрабатываемых </w:t>
      </w:r>
      <w:r w:rsidR="00F36909" w:rsidRPr="00BB4A89">
        <w:rPr>
          <w:rFonts w:ascii="Times New Roman" w:hAnsi="Times New Roman" w:cs="Times New Roman"/>
          <w:sz w:val="28"/>
          <w:szCs w:val="28"/>
        </w:rPr>
        <w:t>к</w:t>
      </w:r>
      <w:r w:rsidR="00FC3D73" w:rsidRPr="00BB4A89">
        <w:rPr>
          <w:rFonts w:ascii="Times New Roman" w:hAnsi="Times New Roman" w:cs="Times New Roman"/>
          <w:sz w:val="28"/>
          <w:szCs w:val="28"/>
        </w:rPr>
        <w:t>омитетом;</w:t>
      </w:r>
    </w:p>
    <w:p w:rsidR="00FC3D73" w:rsidRPr="00BB4A89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г) мониторинг и анализ практики применения </w:t>
      </w:r>
      <w:r w:rsidR="00F36909" w:rsidRPr="00BB4A89">
        <w:rPr>
          <w:rFonts w:ascii="Times New Roman" w:hAnsi="Times New Roman" w:cs="Times New Roman"/>
          <w:sz w:val="28"/>
          <w:szCs w:val="28"/>
        </w:rPr>
        <w:t>к</w:t>
      </w:r>
      <w:r w:rsidRPr="00BB4A89">
        <w:rPr>
          <w:rFonts w:ascii="Times New Roman" w:hAnsi="Times New Roman" w:cs="Times New Roman"/>
          <w:sz w:val="28"/>
          <w:szCs w:val="28"/>
        </w:rPr>
        <w:t>омитетом ан</w:t>
      </w:r>
      <w:r w:rsidR="00A6368D" w:rsidRPr="00BB4A89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AE3E15" w:rsidRPr="00BB4A89" w:rsidRDefault="00420F34" w:rsidP="00AE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риски возникновения нарушения антимонопольного законодательства усматриваются в следующих </w:t>
      </w:r>
      <w:r w:rsidR="00AE3E15" w:rsidRPr="00BB4A89">
        <w:rPr>
          <w:rFonts w:ascii="Times New Roman" w:hAnsi="Times New Roman" w:cs="Times New Roman"/>
          <w:sz w:val="28"/>
          <w:szCs w:val="28"/>
        </w:rPr>
        <w:t>областях деятельности комитета:</w:t>
      </w:r>
    </w:p>
    <w:p w:rsidR="00AE3E15" w:rsidRPr="00BB4A89" w:rsidRDefault="00162FDB" w:rsidP="00AE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20F34" w:rsidRPr="00BB4A89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государственных нужд комитетом;</w:t>
      </w:r>
    </w:p>
    <w:p w:rsidR="00AE3E15" w:rsidRPr="00BB4A89" w:rsidRDefault="00162FDB" w:rsidP="00AE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F0D9A" w:rsidRPr="00BB4A89">
        <w:rPr>
          <w:rFonts w:ascii="Times New Roman" w:hAnsi="Times New Roman" w:cs="Times New Roman"/>
          <w:sz w:val="28"/>
          <w:szCs w:val="28"/>
        </w:rPr>
        <w:t xml:space="preserve">при </w:t>
      </w:r>
      <w:r w:rsidR="00AE3E15" w:rsidRPr="00BB4A89">
        <w:rPr>
          <w:rFonts w:ascii="Times New Roman" w:hAnsi="Times New Roman" w:cs="Times New Roman"/>
          <w:sz w:val="28"/>
          <w:szCs w:val="28"/>
        </w:rPr>
        <w:t>п</w:t>
      </w:r>
      <w:r w:rsidR="009F0D9A" w:rsidRPr="00BB4A89">
        <w:rPr>
          <w:rFonts w:ascii="Times New Roman" w:hAnsi="Times New Roman" w:cs="Times New Roman"/>
          <w:sz w:val="28"/>
          <w:szCs w:val="28"/>
        </w:rPr>
        <w:t>одготовке и принятии</w:t>
      </w:r>
      <w:r w:rsidR="00420F34" w:rsidRPr="00BB4A89">
        <w:rPr>
          <w:rFonts w:ascii="Times New Roman" w:hAnsi="Times New Roman" w:cs="Times New Roman"/>
          <w:sz w:val="28"/>
          <w:szCs w:val="28"/>
        </w:rPr>
        <w:t xml:space="preserve"> правовых актов и осуществлени</w:t>
      </w:r>
      <w:r w:rsidR="009F0D9A" w:rsidRPr="00BB4A89">
        <w:rPr>
          <w:rFonts w:ascii="Times New Roman" w:hAnsi="Times New Roman" w:cs="Times New Roman"/>
          <w:sz w:val="28"/>
          <w:szCs w:val="28"/>
        </w:rPr>
        <w:t>и</w:t>
      </w:r>
      <w:r w:rsidR="00420F34" w:rsidRPr="00BB4A89">
        <w:rPr>
          <w:rFonts w:ascii="Times New Roman" w:hAnsi="Times New Roman" w:cs="Times New Roman"/>
          <w:sz w:val="28"/>
          <w:szCs w:val="28"/>
        </w:rPr>
        <w:t xml:space="preserve"> действий (бездействия), которые могут привести</w:t>
      </w:r>
      <w:r w:rsidR="00AE3E15" w:rsidRPr="00BB4A89">
        <w:rPr>
          <w:rFonts w:ascii="Times New Roman" w:hAnsi="Times New Roman" w:cs="Times New Roman"/>
          <w:sz w:val="28"/>
          <w:szCs w:val="28"/>
        </w:rPr>
        <w:t xml:space="preserve"> к недопущению, ограничению, устранению конкуренции, за исключением случаев, предусмотренных федеральными законами;</w:t>
      </w:r>
    </w:p>
    <w:p w:rsidR="00AE3E15" w:rsidRPr="00BB4A89" w:rsidRDefault="00162FDB" w:rsidP="00AE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E3E15" w:rsidRPr="00BB4A89">
        <w:rPr>
          <w:rFonts w:ascii="Times New Roman" w:hAnsi="Times New Roman" w:cs="Times New Roman"/>
          <w:sz w:val="28"/>
          <w:szCs w:val="28"/>
        </w:rPr>
        <w:t>при предоставлении субсидий (предоставление необоснованных преференций при принятии решений о допуске к участию в конкурсном отборе);</w:t>
      </w:r>
    </w:p>
    <w:p w:rsidR="00AE3E15" w:rsidRPr="00BB4A89" w:rsidRDefault="00162FDB" w:rsidP="00AE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F0D9A" w:rsidRPr="00BB4A89">
        <w:rPr>
          <w:rFonts w:ascii="Times New Roman" w:hAnsi="Times New Roman" w:cs="Times New Roman"/>
          <w:sz w:val="28"/>
          <w:szCs w:val="28"/>
        </w:rPr>
        <w:t xml:space="preserve">при </w:t>
      </w:r>
      <w:r w:rsidR="00AE3E15" w:rsidRPr="00BB4A89">
        <w:rPr>
          <w:rFonts w:ascii="Times New Roman" w:hAnsi="Times New Roman" w:cs="Times New Roman"/>
          <w:sz w:val="28"/>
          <w:szCs w:val="28"/>
        </w:rPr>
        <w:t>приняти</w:t>
      </w:r>
      <w:r w:rsidR="009F0D9A" w:rsidRPr="00BB4A89">
        <w:rPr>
          <w:rFonts w:ascii="Times New Roman" w:hAnsi="Times New Roman" w:cs="Times New Roman"/>
          <w:sz w:val="28"/>
          <w:szCs w:val="28"/>
        </w:rPr>
        <w:t>и</w:t>
      </w:r>
      <w:r w:rsidR="00AE3E15" w:rsidRPr="00BB4A89">
        <w:rPr>
          <w:rFonts w:ascii="Times New Roman" w:hAnsi="Times New Roman" w:cs="Times New Roman"/>
          <w:sz w:val="28"/>
          <w:szCs w:val="28"/>
        </w:rPr>
        <w:t xml:space="preserve"> решений, влекущих нарушение норм антимонопольного законодательства  при подготовке ответов на обращения граждан и юридических лиц (например, предоставление хозяйствующему субъекту доступа к информации в приоритетном порядке);</w:t>
      </w:r>
    </w:p>
    <w:p w:rsidR="00B55FE8" w:rsidRPr="00BB4A89" w:rsidRDefault="00AE3E15" w:rsidP="00B55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- </w:t>
      </w:r>
      <w:r w:rsidR="009F0D9A" w:rsidRPr="00BB4A89">
        <w:rPr>
          <w:rFonts w:ascii="Times New Roman" w:hAnsi="Times New Roman" w:cs="Times New Roman"/>
          <w:sz w:val="28"/>
          <w:szCs w:val="28"/>
        </w:rPr>
        <w:t>при</w:t>
      </w:r>
      <w:r w:rsidRPr="00BB4A89">
        <w:rPr>
          <w:rFonts w:ascii="Times New Roman" w:hAnsi="Times New Roman" w:cs="Times New Roman"/>
          <w:sz w:val="28"/>
          <w:szCs w:val="28"/>
        </w:rPr>
        <w:t xml:space="preserve"> заключении соглашений в различных сферах деятельности.</w:t>
      </w:r>
    </w:p>
    <w:p w:rsidR="002F7F97" w:rsidRPr="00BB4A89" w:rsidRDefault="00B55FE8" w:rsidP="00B55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Выявленные риски отражены в карте </w:t>
      </w:r>
      <w:proofErr w:type="spellStart"/>
      <w:r w:rsidRPr="00BB4A8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B4A89">
        <w:rPr>
          <w:rFonts w:ascii="Times New Roman" w:hAnsi="Times New Roman" w:cs="Times New Roman"/>
          <w:sz w:val="28"/>
          <w:szCs w:val="28"/>
        </w:rPr>
        <w:t xml:space="preserve">-рисков и мероприятий, направленных на снижения </w:t>
      </w:r>
      <w:proofErr w:type="spellStart"/>
      <w:r w:rsidRPr="00BB4A8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B4A89">
        <w:rPr>
          <w:rFonts w:ascii="Times New Roman" w:hAnsi="Times New Roman" w:cs="Times New Roman"/>
          <w:sz w:val="28"/>
          <w:szCs w:val="28"/>
        </w:rPr>
        <w:t>-рисков в комитете</w:t>
      </w:r>
      <w:r w:rsidR="002F7F97" w:rsidRPr="00BB4A89">
        <w:rPr>
          <w:rFonts w:ascii="Times New Roman" w:hAnsi="Times New Roman" w:cs="Times New Roman"/>
          <w:sz w:val="28"/>
          <w:szCs w:val="28"/>
        </w:rPr>
        <w:t>.</w:t>
      </w:r>
    </w:p>
    <w:p w:rsidR="00EE136E" w:rsidRPr="00BB4A89" w:rsidRDefault="00AB6096" w:rsidP="00B55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комитетом на постоянной основе проводятся мероприятия по минимизации </w:t>
      </w:r>
      <w:r w:rsidR="007D06CA" w:rsidRPr="00BB4A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4A89">
        <w:rPr>
          <w:rFonts w:ascii="Times New Roman" w:hAnsi="Times New Roman" w:cs="Times New Roman"/>
          <w:sz w:val="28"/>
          <w:szCs w:val="28"/>
        </w:rPr>
        <w:t xml:space="preserve">и устранению рисков нарушения антимонопольного законодательства. </w:t>
      </w:r>
    </w:p>
    <w:p w:rsidR="00AB6096" w:rsidRPr="00BB4A89" w:rsidRDefault="00AB6096" w:rsidP="00AB6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>Уровень риска нарушения антимонопольного законодательства в комитете определен как низкий, так как отсутствуют отрицательное влияние на отношение институтов гражданского общества деятельности комитета,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987E75" w:rsidRPr="00BB4A89" w:rsidRDefault="00987E75" w:rsidP="009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комитетом антимонопольного законодательства показал, что в деятельности комитета факты нарушения антимонопольного законодательства не выявлены</w:t>
      </w:r>
      <w:r w:rsidR="009F0D9A" w:rsidRPr="00BB4A89">
        <w:rPr>
          <w:rFonts w:ascii="Times New Roman" w:hAnsi="Times New Roman" w:cs="Times New Roman"/>
          <w:sz w:val="28"/>
          <w:szCs w:val="28"/>
        </w:rPr>
        <w:t>, в деятельности подведомственного учреждения в сфере закупок выявлены отдельные нарушения</w:t>
      </w:r>
      <w:r w:rsidRPr="00BB4A89">
        <w:rPr>
          <w:rFonts w:ascii="Times New Roman" w:hAnsi="Times New Roman" w:cs="Times New Roman"/>
          <w:sz w:val="28"/>
          <w:szCs w:val="28"/>
        </w:rPr>
        <w:t>.</w:t>
      </w:r>
    </w:p>
    <w:p w:rsidR="00987E75" w:rsidRPr="00BB4A89" w:rsidRDefault="00987E75" w:rsidP="009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Кроме того, по результатам анализа нормативных правовых актов </w:t>
      </w:r>
      <w:r w:rsidRPr="00BB4A89">
        <w:rPr>
          <w:rFonts w:ascii="Times New Roman" w:hAnsi="Times New Roman" w:cs="Times New Roman"/>
          <w:sz w:val="28"/>
          <w:szCs w:val="28"/>
        </w:rPr>
        <w:br/>
        <w:t>и проектов норм</w:t>
      </w:r>
      <w:r w:rsidR="009F0D9A" w:rsidRPr="00BB4A89">
        <w:rPr>
          <w:rFonts w:ascii="Times New Roman" w:hAnsi="Times New Roman" w:cs="Times New Roman"/>
          <w:sz w:val="28"/>
          <w:szCs w:val="28"/>
        </w:rPr>
        <w:t xml:space="preserve">ативных правовых </w:t>
      </w:r>
      <w:proofErr w:type="gramStart"/>
      <w:r w:rsidR="009F0D9A" w:rsidRPr="00BB4A89">
        <w:rPr>
          <w:rFonts w:ascii="Times New Roman" w:hAnsi="Times New Roman" w:cs="Times New Roman"/>
          <w:sz w:val="28"/>
          <w:szCs w:val="28"/>
        </w:rPr>
        <w:t>актов комитета</w:t>
      </w:r>
      <w:r w:rsidRPr="00BB4A89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F0D9A" w:rsidRPr="00BB4A89">
        <w:rPr>
          <w:rFonts w:ascii="Times New Roman" w:hAnsi="Times New Roman" w:cs="Times New Roman"/>
          <w:sz w:val="28"/>
          <w:szCs w:val="28"/>
        </w:rPr>
        <w:t>й</w:t>
      </w:r>
      <w:r w:rsidRPr="00BB4A89">
        <w:rPr>
          <w:rFonts w:ascii="Times New Roman" w:hAnsi="Times New Roman" w:cs="Times New Roman"/>
          <w:sz w:val="28"/>
          <w:szCs w:val="28"/>
        </w:rPr>
        <w:t xml:space="preserve"> требований антимонопольного законодательства</w:t>
      </w:r>
      <w:proofErr w:type="gramEnd"/>
      <w:r w:rsidRPr="00BB4A89">
        <w:rPr>
          <w:rFonts w:ascii="Times New Roman" w:hAnsi="Times New Roman" w:cs="Times New Roman"/>
          <w:sz w:val="28"/>
          <w:szCs w:val="28"/>
        </w:rPr>
        <w:t xml:space="preserve"> не выявлено, внесени</w:t>
      </w:r>
      <w:r w:rsidR="009F0D9A" w:rsidRPr="00BB4A89">
        <w:rPr>
          <w:rFonts w:ascii="Times New Roman" w:hAnsi="Times New Roman" w:cs="Times New Roman"/>
          <w:sz w:val="28"/>
          <w:szCs w:val="28"/>
        </w:rPr>
        <w:t>е</w:t>
      </w:r>
      <w:r w:rsidRPr="00BB4A89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BB4A89">
        <w:rPr>
          <w:rFonts w:ascii="Times New Roman" w:hAnsi="Times New Roman" w:cs="Times New Roman"/>
          <w:sz w:val="28"/>
          <w:szCs w:val="28"/>
        </w:rPr>
        <w:br/>
        <w:t>в действующие нормативные правовые акты, а также в разработанные проекты нормативных правовых актов не требуется.</w:t>
      </w:r>
    </w:p>
    <w:p w:rsidR="00987E75" w:rsidRPr="00BB4A89" w:rsidRDefault="00987E75" w:rsidP="0098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В отношении комитета и сотрудников комитета фактов предостережений, предупреждений, штрафов, жалоб, возбужденных дел в связи с нарушением антимонопольного законодательства не </w:t>
      </w:r>
      <w:r w:rsidR="009F0D9A" w:rsidRPr="00BB4A89">
        <w:rPr>
          <w:rFonts w:ascii="Times New Roman" w:hAnsi="Times New Roman" w:cs="Times New Roman"/>
          <w:sz w:val="28"/>
          <w:szCs w:val="28"/>
        </w:rPr>
        <w:t>имеется</w:t>
      </w:r>
      <w:r w:rsidRPr="00BB4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09" w:rsidRPr="00BB4A89" w:rsidRDefault="00F36909" w:rsidP="00F3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В целях совершенствования государственной политики по развитию конкуренции, установленных Национальным </w:t>
      </w:r>
      <w:hyperlink r:id="rId8" w:history="1">
        <w:r w:rsidRPr="00BB4A89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BB4A89">
        <w:rPr>
          <w:rFonts w:ascii="Times New Roman" w:hAnsi="Times New Roman" w:cs="Times New Roman"/>
          <w:sz w:val="28"/>
          <w:szCs w:val="28"/>
        </w:rPr>
        <w:t xml:space="preserve">, утвержденным Указом Президента Российской Федерации от 21.12.2017 № 618 «Об основных направлениях государственной политики по развитию конкуренции», </w:t>
      </w:r>
      <w:r w:rsidR="00F07847" w:rsidRPr="00BB4A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B4A89">
        <w:rPr>
          <w:rFonts w:ascii="Times New Roman" w:hAnsi="Times New Roman" w:cs="Times New Roman"/>
          <w:sz w:val="28"/>
          <w:szCs w:val="28"/>
        </w:rPr>
        <w:t xml:space="preserve">и определения эффективности функционирования антимонопольного </w:t>
      </w:r>
      <w:proofErr w:type="spellStart"/>
      <w:r w:rsidRPr="00BB4A8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B4A89">
        <w:rPr>
          <w:rFonts w:ascii="Times New Roman" w:hAnsi="Times New Roman" w:cs="Times New Roman"/>
          <w:sz w:val="28"/>
          <w:szCs w:val="28"/>
        </w:rPr>
        <w:t xml:space="preserve"> в комитете </w:t>
      </w:r>
      <w:r w:rsidR="00CA36F2" w:rsidRPr="00BB4A89">
        <w:rPr>
          <w:rFonts w:ascii="Times New Roman" w:hAnsi="Times New Roman" w:cs="Times New Roman"/>
          <w:sz w:val="28"/>
          <w:szCs w:val="28"/>
        </w:rPr>
        <w:t>действует</w:t>
      </w:r>
      <w:r w:rsidRPr="00BB4A89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9F0D9A" w:rsidRPr="00BB4A8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B4A89">
        <w:rPr>
          <w:rFonts w:ascii="Times New Roman" w:hAnsi="Times New Roman" w:cs="Times New Roman"/>
          <w:sz w:val="28"/>
          <w:szCs w:val="28"/>
        </w:rPr>
        <w:t xml:space="preserve">от </w:t>
      </w:r>
      <w:r w:rsidR="00141DA8" w:rsidRPr="00BB4A89">
        <w:rPr>
          <w:rFonts w:ascii="Times New Roman" w:hAnsi="Times New Roman" w:cs="Times New Roman"/>
          <w:sz w:val="28"/>
          <w:szCs w:val="28"/>
        </w:rPr>
        <w:t xml:space="preserve">30.12.2022 № 118 </w:t>
      </w:r>
      <w:r w:rsidR="00162FDB">
        <w:rPr>
          <w:rFonts w:ascii="Times New Roman" w:hAnsi="Times New Roman" w:cs="Times New Roman"/>
          <w:sz w:val="28"/>
          <w:szCs w:val="28"/>
        </w:rPr>
        <w:br/>
      </w:r>
      <w:r w:rsidR="00141DA8" w:rsidRPr="00BB4A89">
        <w:rPr>
          <w:rFonts w:ascii="Times New Roman" w:hAnsi="Times New Roman" w:cs="Times New Roman"/>
          <w:sz w:val="28"/>
          <w:szCs w:val="28"/>
        </w:rPr>
        <w:t>«Об утверждении Методики расчета ключевых показателей эффективности функционирования в Комитете по труду и занятости населения Ленинградской области» (далее – Методика)</w:t>
      </w:r>
      <w:r w:rsidRPr="00BB4A89">
        <w:rPr>
          <w:rFonts w:ascii="Times New Roman" w:hAnsi="Times New Roman" w:cs="Times New Roman"/>
          <w:sz w:val="28"/>
          <w:szCs w:val="28"/>
        </w:rPr>
        <w:t xml:space="preserve">. На основании Методики комитетом осуществляется ежегодная оценка значений ключевых показателей эффективности функционирования антимонопольного </w:t>
      </w:r>
      <w:proofErr w:type="spellStart"/>
      <w:r w:rsidRPr="00BB4A8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B4A89">
        <w:rPr>
          <w:rFonts w:ascii="Times New Roman" w:hAnsi="Times New Roman" w:cs="Times New Roman"/>
          <w:sz w:val="28"/>
          <w:szCs w:val="28"/>
        </w:rPr>
        <w:t xml:space="preserve"> в комитете.</w:t>
      </w:r>
    </w:p>
    <w:p w:rsidR="00D90475" w:rsidRPr="00BB4A89" w:rsidRDefault="00D90475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A89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BB4A8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B4A89">
        <w:rPr>
          <w:rFonts w:ascii="Times New Roman" w:hAnsi="Times New Roman" w:cs="Times New Roman"/>
          <w:sz w:val="28"/>
          <w:szCs w:val="28"/>
        </w:rPr>
        <w:t xml:space="preserve"> для </w:t>
      </w:r>
      <w:r w:rsidR="00F36909" w:rsidRPr="00BB4A89">
        <w:rPr>
          <w:rFonts w:ascii="Times New Roman" w:hAnsi="Times New Roman" w:cs="Times New Roman"/>
          <w:sz w:val="28"/>
          <w:szCs w:val="28"/>
        </w:rPr>
        <w:t>к</w:t>
      </w:r>
      <w:r w:rsidRPr="00BB4A89">
        <w:rPr>
          <w:rFonts w:ascii="Times New Roman" w:hAnsi="Times New Roman" w:cs="Times New Roman"/>
          <w:sz w:val="28"/>
          <w:szCs w:val="28"/>
        </w:rPr>
        <w:t>омитета в целом являются:</w:t>
      </w:r>
      <w:proofErr w:type="gramEnd"/>
    </w:p>
    <w:p w:rsidR="006D42A4" w:rsidRPr="00BB4A89" w:rsidRDefault="002F7F97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6D42A4" w:rsidRPr="00BB4A89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F36909" w:rsidRPr="00BB4A89">
        <w:rPr>
          <w:rFonts w:ascii="Times New Roman" w:hAnsi="Times New Roman" w:cs="Times New Roman"/>
          <w:sz w:val="28"/>
          <w:szCs w:val="28"/>
        </w:rPr>
        <w:t>к</w:t>
      </w:r>
      <w:r w:rsidR="006D42A4" w:rsidRPr="00BB4A89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F36909" w:rsidRPr="00BB4A89">
        <w:rPr>
          <w:rFonts w:ascii="Times New Roman" w:hAnsi="Times New Roman" w:cs="Times New Roman"/>
          <w:sz w:val="28"/>
          <w:szCs w:val="28"/>
        </w:rPr>
        <w:t>за 20</w:t>
      </w:r>
      <w:r w:rsidR="00CA36F2" w:rsidRPr="00BB4A89">
        <w:rPr>
          <w:rFonts w:ascii="Times New Roman" w:hAnsi="Times New Roman" w:cs="Times New Roman"/>
          <w:sz w:val="28"/>
          <w:szCs w:val="28"/>
        </w:rPr>
        <w:t>2</w:t>
      </w:r>
      <w:r w:rsidR="00141DA8" w:rsidRPr="00BB4A89">
        <w:rPr>
          <w:rFonts w:ascii="Times New Roman" w:hAnsi="Times New Roman" w:cs="Times New Roman"/>
          <w:sz w:val="28"/>
          <w:szCs w:val="28"/>
        </w:rPr>
        <w:t>4</w:t>
      </w:r>
      <w:r w:rsidR="00F36909" w:rsidRPr="00BB4A89">
        <w:rPr>
          <w:rFonts w:ascii="Times New Roman" w:hAnsi="Times New Roman" w:cs="Times New Roman"/>
          <w:sz w:val="28"/>
          <w:szCs w:val="28"/>
        </w:rPr>
        <w:t xml:space="preserve"> год</w:t>
      </w:r>
      <w:r w:rsidR="00F07847" w:rsidRPr="00BB4A89">
        <w:rPr>
          <w:rFonts w:ascii="Times New Roman" w:hAnsi="Times New Roman" w:cs="Times New Roman"/>
          <w:sz w:val="28"/>
          <w:szCs w:val="28"/>
        </w:rPr>
        <w:t xml:space="preserve"> аналогичен 202</w:t>
      </w:r>
      <w:r w:rsidR="00141DA8" w:rsidRPr="00BB4A89">
        <w:rPr>
          <w:rFonts w:ascii="Times New Roman" w:hAnsi="Times New Roman" w:cs="Times New Roman"/>
          <w:sz w:val="28"/>
          <w:szCs w:val="28"/>
        </w:rPr>
        <w:t>3</w:t>
      </w:r>
      <w:r w:rsidR="00F07847" w:rsidRPr="00BB4A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6909" w:rsidRPr="00BB4A89">
        <w:rPr>
          <w:rFonts w:ascii="Times New Roman" w:hAnsi="Times New Roman" w:cs="Times New Roman"/>
          <w:sz w:val="28"/>
          <w:szCs w:val="28"/>
        </w:rPr>
        <w:t xml:space="preserve"> </w:t>
      </w:r>
      <w:r w:rsidR="00CF0853" w:rsidRPr="00BB4A89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="006D42A4" w:rsidRPr="00BB4A89">
        <w:rPr>
          <w:rFonts w:ascii="Times New Roman" w:hAnsi="Times New Roman" w:cs="Times New Roman"/>
          <w:sz w:val="28"/>
          <w:szCs w:val="28"/>
        </w:rPr>
        <w:t>.</w:t>
      </w:r>
    </w:p>
    <w:p w:rsidR="006D42A4" w:rsidRPr="00BB4A89" w:rsidRDefault="002F7F97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>2. </w:t>
      </w:r>
      <w:r w:rsidR="00302044" w:rsidRPr="00BB4A89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gramStart"/>
      <w:r w:rsidR="00302044" w:rsidRPr="00BB4A89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="00302044" w:rsidRPr="00BB4A89">
        <w:rPr>
          <w:rFonts w:ascii="Times New Roman" w:hAnsi="Times New Roman" w:cs="Times New Roman"/>
          <w:sz w:val="28"/>
          <w:szCs w:val="28"/>
        </w:rPr>
        <w:t xml:space="preserve"> в</w:t>
      </w:r>
      <w:r w:rsidR="006D42A4" w:rsidRPr="00BB4A8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02044" w:rsidRPr="00BB4A89">
        <w:rPr>
          <w:rFonts w:ascii="Times New Roman" w:hAnsi="Times New Roman" w:cs="Times New Roman"/>
          <w:sz w:val="28"/>
          <w:szCs w:val="28"/>
        </w:rPr>
        <w:t>ах</w:t>
      </w:r>
      <w:r w:rsidR="006D42A4" w:rsidRPr="00BB4A8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F36909" w:rsidRPr="00BB4A89">
        <w:rPr>
          <w:rFonts w:ascii="Times New Roman" w:hAnsi="Times New Roman" w:cs="Times New Roman"/>
          <w:sz w:val="28"/>
          <w:szCs w:val="28"/>
        </w:rPr>
        <w:t>к</w:t>
      </w:r>
      <w:r w:rsidR="006D42A4" w:rsidRPr="00BB4A89">
        <w:rPr>
          <w:rFonts w:ascii="Times New Roman" w:hAnsi="Times New Roman" w:cs="Times New Roman"/>
          <w:sz w:val="28"/>
          <w:szCs w:val="28"/>
        </w:rPr>
        <w:t xml:space="preserve">омитета, в которых выявлены риски нарушения антимонопольного законодательства </w:t>
      </w:r>
      <w:r w:rsidR="00CF0853" w:rsidRPr="00BB4A89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="006D42A4" w:rsidRPr="00BB4A89">
        <w:rPr>
          <w:rFonts w:ascii="Times New Roman" w:hAnsi="Times New Roman" w:cs="Times New Roman"/>
          <w:sz w:val="28"/>
          <w:szCs w:val="28"/>
        </w:rPr>
        <w:t>.</w:t>
      </w:r>
    </w:p>
    <w:p w:rsidR="006D42A4" w:rsidRPr="00BB4A89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3. </w:t>
      </w:r>
      <w:r w:rsidR="00302044" w:rsidRPr="00BB4A89">
        <w:rPr>
          <w:rFonts w:ascii="Times New Roman" w:hAnsi="Times New Roman" w:cs="Times New Roman"/>
          <w:sz w:val="28"/>
          <w:szCs w:val="28"/>
        </w:rPr>
        <w:t>Коэффициент</w:t>
      </w:r>
      <w:r w:rsidRPr="00BB4A89">
        <w:rPr>
          <w:rFonts w:ascii="Times New Roman" w:hAnsi="Times New Roman" w:cs="Times New Roman"/>
          <w:sz w:val="28"/>
          <w:szCs w:val="28"/>
        </w:rPr>
        <w:t xml:space="preserve"> </w:t>
      </w:r>
      <w:r w:rsidR="00302044" w:rsidRPr="00BB4A89">
        <w:rPr>
          <w:rFonts w:ascii="Times New Roman" w:hAnsi="Times New Roman" w:cs="Times New Roman"/>
          <w:sz w:val="28"/>
          <w:szCs w:val="28"/>
        </w:rPr>
        <w:t xml:space="preserve">эффективности выявления нарушений антимонопольного законодательства </w:t>
      </w:r>
      <w:r w:rsidR="001C43EE" w:rsidRPr="00BB4A89">
        <w:rPr>
          <w:rFonts w:ascii="Times New Roman" w:hAnsi="Times New Roman" w:cs="Times New Roman"/>
          <w:sz w:val="28"/>
          <w:szCs w:val="28"/>
        </w:rPr>
        <w:t xml:space="preserve">в </w:t>
      </w:r>
      <w:r w:rsidRPr="00BB4A89">
        <w:rPr>
          <w:rFonts w:ascii="Times New Roman" w:hAnsi="Times New Roman" w:cs="Times New Roman"/>
          <w:sz w:val="28"/>
          <w:szCs w:val="28"/>
        </w:rPr>
        <w:t>нормативных правовых акт</w:t>
      </w:r>
      <w:r w:rsidR="001C43EE" w:rsidRPr="00BB4A89">
        <w:rPr>
          <w:rFonts w:ascii="Times New Roman" w:hAnsi="Times New Roman" w:cs="Times New Roman"/>
          <w:sz w:val="28"/>
          <w:szCs w:val="28"/>
        </w:rPr>
        <w:t>ах</w:t>
      </w:r>
      <w:r w:rsidRPr="00BB4A89">
        <w:rPr>
          <w:rFonts w:ascii="Times New Roman" w:hAnsi="Times New Roman" w:cs="Times New Roman"/>
          <w:sz w:val="28"/>
          <w:szCs w:val="28"/>
        </w:rPr>
        <w:t xml:space="preserve"> </w:t>
      </w:r>
      <w:r w:rsidR="00F36909" w:rsidRPr="00BB4A89">
        <w:rPr>
          <w:rFonts w:ascii="Times New Roman" w:hAnsi="Times New Roman" w:cs="Times New Roman"/>
          <w:sz w:val="28"/>
          <w:szCs w:val="28"/>
        </w:rPr>
        <w:t>к</w:t>
      </w:r>
      <w:r w:rsidR="001C43EE" w:rsidRPr="00BB4A89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CF0853" w:rsidRPr="00BB4A89">
        <w:rPr>
          <w:rFonts w:ascii="Times New Roman" w:hAnsi="Times New Roman" w:cs="Times New Roman"/>
          <w:sz w:val="28"/>
          <w:szCs w:val="28"/>
        </w:rPr>
        <w:t>– значение отсутствует</w:t>
      </w:r>
      <w:r w:rsidRPr="00BB4A89">
        <w:rPr>
          <w:rFonts w:ascii="Times New Roman" w:hAnsi="Times New Roman" w:cs="Times New Roman"/>
          <w:sz w:val="28"/>
          <w:szCs w:val="28"/>
        </w:rPr>
        <w:t>.</w:t>
      </w:r>
    </w:p>
    <w:p w:rsidR="00C47424" w:rsidRPr="00BB4A89" w:rsidRDefault="00C47424" w:rsidP="00C47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Значения ключевых показателей функционирования антимонопольного </w:t>
      </w:r>
      <w:proofErr w:type="spellStart"/>
      <w:r w:rsidRPr="00BB4A8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B4A89">
        <w:rPr>
          <w:rFonts w:ascii="Times New Roman" w:hAnsi="Times New Roman" w:cs="Times New Roman"/>
          <w:sz w:val="28"/>
          <w:szCs w:val="28"/>
        </w:rPr>
        <w:t xml:space="preserve"> в комитете в связи с отсутствием выявленных нарушений считаются достигнутыми.</w:t>
      </w:r>
    </w:p>
    <w:p w:rsidR="00AB5BFC" w:rsidRPr="00BB4A89" w:rsidRDefault="00AB5BFC" w:rsidP="00AB5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 xml:space="preserve">При поступлении на государственную службу в комитет отдел организационно-правового обеспечения и контроля </w:t>
      </w:r>
      <w:r w:rsidR="00C65F59" w:rsidRPr="00BB4A8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B4A89">
        <w:rPr>
          <w:rFonts w:ascii="Times New Roman" w:hAnsi="Times New Roman" w:cs="Times New Roman"/>
          <w:sz w:val="28"/>
          <w:szCs w:val="28"/>
        </w:rPr>
        <w:t xml:space="preserve">обеспечивает ознакомление с Положением </w:t>
      </w:r>
      <w:hyperlink r:id="rId9" w:history="1">
        <w:proofErr w:type="gramStart"/>
        <w:r w:rsidRPr="00BB4A89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Pr="00BB4A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B4A89">
        <w:rPr>
          <w:rFonts w:ascii="Times New Roman" w:hAnsi="Times New Roman" w:cs="Times New Roman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в комитете.</w:t>
      </w:r>
    </w:p>
    <w:p w:rsidR="009600B9" w:rsidRPr="00D407A7" w:rsidRDefault="00AB5BFC" w:rsidP="00C54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89">
        <w:rPr>
          <w:rFonts w:ascii="Times New Roman" w:hAnsi="Times New Roman" w:cs="Times New Roman"/>
          <w:sz w:val="28"/>
          <w:szCs w:val="28"/>
        </w:rPr>
        <w:t>Все сотрудники комитета в достаточной степени владеют знаниями норм Федерального закона от 02.05.2006 № 59-ФЗ «О порядке рассмотрения обращений граждан Российской Федерации».</w:t>
      </w:r>
      <w:r w:rsidR="00C5493B">
        <w:rPr>
          <w:rFonts w:ascii="Times New Roman" w:hAnsi="Times New Roman" w:cs="Times New Roman"/>
          <w:sz w:val="28"/>
          <w:szCs w:val="28"/>
        </w:rPr>
        <w:t xml:space="preserve"> </w:t>
      </w:r>
      <w:r w:rsidR="002F7F97" w:rsidRPr="00BB4A89">
        <w:rPr>
          <w:rFonts w:ascii="Times New Roman" w:hAnsi="Times New Roman" w:cs="Times New Roman"/>
          <w:sz w:val="28"/>
          <w:szCs w:val="28"/>
        </w:rPr>
        <w:t xml:space="preserve">При наличии необходимости получения разъяснения для подготовки ответа на обращение сотрудник, которому поручена подготовка проекта ответа на обращение, вправе обратиться к лицу, ответственному </w:t>
      </w:r>
      <w:proofErr w:type="gramStart"/>
      <w:r w:rsidR="002F7F97" w:rsidRPr="00BB4A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F7F97" w:rsidRPr="00BB4A89">
        <w:rPr>
          <w:rFonts w:ascii="Times New Roman" w:hAnsi="Times New Roman" w:cs="Times New Roman"/>
          <w:sz w:val="28"/>
          <w:szCs w:val="28"/>
        </w:rPr>
        <w:t xml:space="preserve"> антимонопольный </w:t>
      </w:r>
      <w:proofErr w:type="spellStart"/>
      <w:r w:rsidR="002F7F97" w:rsidRPr="00BB4A8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F7F97" w:rsidRPr="00BB4A89">
        <w:rPr>
          <w:rFonts w:ascii="Times New Roman" w:hAnsi="Times New Roman" w:cs="Times New Roman"/>
          <w:sz w:val="28"/>
          <w:szCs w:val="28"/>
        </w:rPr>
        <w:t>.</w:t>
      </w: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Default="008C3DE3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DE3" w:rsidRPr="008C3DE3" w:rsidRDefault="008C3DE3" w:rsidP="005B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3DE3" w:rsidRPr="008C3DE3" w:rsidSect="00B95660">
      <w:headerReference w:type="default" r:id="rId10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79" w:rsidRDefault="00881079" w:rsidP="00B95660">
      <w:pPr>
        <w:spacing w:after="0" w:line="240" w:lineRule="auto"/>
      </w:pPr>
      <w:r>
        <w:separator/>
      </w:r>
    </w:p>
  </w:endnote>
  <w:endnote w:type="continuationSeparator" w:id="0">
    <w:p w:rsidR="00881079" w:rsidRDefault="00881079" w:rsidP="00B9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79" w:rsidRDefault="00881079" w:rsidP="00B95660">
      <w:pPr>
        <w:spacing w:after="0" w:line="240" w:lineRule="auto"/>
      </w:pPr>
      <w:r>
        <w:separator/>
      </w:r>
    </w:p>
  </w:footnote>
  <w:footnote w:type="continuationSeparator" w:id="0">
    <w:p w:rsidR="00881079" w:rsidRDefault="00881079" w:rsidP="00B9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09" w:rsidRDefault="00F36909">
    <w:pPr>
      <w:pStyle w:val="a5"/>
      <w:jc w:val="center"/>
    </w:pPr>
  </w:p>
  <w:p w:rsidR="00F36909" w:rsidRDefault="00F369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6C3A"/>
    <w:multiLevelType w:val="multilevel"/>
    <w:tmpl w:val="795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DD0648"/>
    <w:multiLevelType w:val="hybridMultilevel"/>
    <w:tmpl w:val="CBF041AA"/>
    <w:lvl w:ilvl="0" w:tplc="A9745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B9"/>
    <w:rsid w:val="000047BC"/>
    <w:rsid w:val="00023D32"/>
    <w:rsid w:val="00036C8A"/>
    <w:rsid w:val="0005107A"/>
    <w:rsid w:val="00057837"/>
    <w:rsid w:val="00067100"/>
    <w:rsid w:val="00071C11"/>
    <w:rsid w:val="000849B9"/>
    <w:rsid w:val="0008587C"/>
    <w:rsid w:val="000B0D06"/>
    <w:rsid w:val="000F2B60"/>
    <w:rsid w:val="000F55E5"/>
    <w:rsid w:val="00101EDB"/>
    <w:rsid w:val="00124AFB"/>
    <w:rsid w:val="00141DA8"/>
    <w:rsid w:val="00153F0D"/>
    <w:rsid w:val="00162FDB"/>
    <w:rsid w:val="00166BD3"/>
    <w:rsid w:val="00171819"/>
    <w:rsid w:val="00186261"/>
    <w:rsid w:val="001B2A62"/>
    <w:rsid w:val="001C268C"/>
    <w:rsid w:val="001C43EE"/>
    <w:rsid w:val="001C793F"/>
    <w:rsid w:val="0020414A"/>
    <w:rsid w:val="0024085B"/>
    <w:rsid w:val="00290EB9"/>
    <w:rsid w:val="00292F07"/>
    <w:rsid w:val="002C5BCF"/>
    <w:rsid w:val="002F7F97"/>
    <w:rsid w:val="00302044"/>
    <w:rsid w:val="00313356"/>
    <w:rsid w:val="00321E68"/>
    <w:rsid w:val="00337627"/>
    <w:rsid w:val="0034231E"/>
    <w:rsid w:val="00351391"/>
    <w:rsid w:val="003D2B48"/>
    <w:rsid w:val="003F36E8"/>
    <w:rsid w:val="00420F34"/>
    <w:rsid w:val="004703C9"/>
    <w:rsid w:val="0048225E"/>
    <w:rsid w:val="004855BD"/>
    <w:rsid w:val="004A285C"/>
    <w:rsid w:val="004C75CF"/>
    <w:rsid w:val="004D67E3"/>
    <w:rsid w:val="004E686F"/>
    <w:rsid w:val="004F6A7D"/>
    <w:rsid w:val="0050087E"/>
    <w:rsid w:val="00511FEB"/>
    <w:rsid w:val="00565C81"/>
    <w:rsid w:val="005A1A7F"/>
    <w:rsid w:val="005A7354"/>
    <w:rsid w:val="005B5EF2"/>
    <w:rsid w:val="005C5C5F"/>
    <w:rsid w:val="005D0602"/>
    <w:rsid w:val="005F07A6"/>
    <w:rsid w:val="00627F8B"/>
    <w:rsid w:val="0063104C"/>
    <w:rsid w:val="0063211B"/>
    <w:rsid w:val="0065308D"/>
    <w:rsid w:val="006739E3"/>
    <w:rsid w:val="0068307A"/>
    <w:rsid w:val="00692618"/>
    <w:rsid w:val="006D42A4"/>
    <w:rsid w:val="006E6A65"/>
    <w:rsid w:val="0071133C"/>
    <w:rsid w:val="0074634B"/>
    <w:rsid w:val="00790F8F"/>
    <w:rsid w:val="007A0FFA"/>
    <w:rsid w:val="007B09E7"/>
    <w:rsid w:val="007D06CA"/>
    <w:rsid w:val="007E14C0"/>
    <w:rsid w:val="007F07B9"/>
    <w:rsid w:val="007F3490"/>
    <w:rsid w:val="00806208"/>
    <w:rsid w:val="00830E2D"/>
    <w:rsid w:val="00850857"/>
    <w:rsid w:val="00863187"/>
    <w:rsid w:val="00881079"/>
    <w:rsid w:val="00897D41"/>
    <w:rsid w:val="008C3DE3"/>
    <w:rsid w:val="008E55DE"/>
    <w:rsid w:val="00915D9D"/>
    <w:rsid w:val="0092479B"/>
    <w:rsid w:val="009428E9"/>
    <w:rsid w:val="00944FDE"/>
    <w:rsid w:val="00950726"/>
    <w:rsid w:val="009600B9"/>
    <w:rsid w:val="00963947"/>
    <w:rsid w:val="009740F3"/>
    <w:rsid w:val="00987E75"/>
    <w:rsid w:val="009942DA"/>
    <w:rsid w:val="009B2C49"/>
    <w:rsid w:val="009D4D75"/>
    <w:rsid w:val="009D5EFA"/>
    <w:rsid w:val="009F0D9A"/>
    <w:rsid w:val="00A33C96"/>
    <w:rsid w:val="00A6368D"/>
    <w:rsid w:val="00A66540"/>
    <w:rsid w:val="00A67C43"/>
    <w:rsid w:val="00A86C1A"/>
    <w:rsid w:val="00A96608"/>
    <w:rsid w:val="00AA73E8"/>
    <w:rsid w:val="00AB5BFC"/>
    <w:rsid w:val="00AB6096"/>
    <w:rsid w:val="00AC6100"/>
    <w:rsid w:val="00AE3E15"/>
    <w:rsid w:val="00AF31B4"/>
    <w:rsid w:val="00B04AA6"/>
    <w:rsid w:val="00B53D45"/>
    <w:rsid w:val="00B55FE8"/>
    <w:rsid w:val="00B95660"/>
    <w:rsid w:val="00BB4A89"/>
    <w:rsid w:val="00BD71A9"/>
    <w:rsid w:val="00BF5E43"/>
    <w:rsid w:val="00C02059"/>
    <w:rsid w:val="00C03241"/>
    <w:rsid w:val="00C466CE"/>
    <w:rsid w:val="00C47424"/>
    <w:rsid w:val="00C5285D"/>
    <w:rsid w:val="00C5493B"/>
    <w:rsid w:val="00C54F67"/>
    <w:rsid w:val="00C65F59"/>
    <w:rsid w:val="00C95835"/>
    <w:rsid w:val="00C96682"/>
    <w:rsid w:val="00CA36F2"/>
    <w:rsid w:val="00CC4E2A"/>
    <w:rsid w:val="00CF0853"/>
    <w:rsid w:val="00CF0B73"/>
    <w:rsid w:val="00D34263"/>
    <w:rsid w:val="00D407A7"/>
    <w:rsid w:val="00D80106"/>
    <w:rsid w:val="00D90475"/>
    <w:rsid w:val="00DC5BBD"/>
    <w:rsid w:val="00DD305C"/>
    <w:rsid w:val="00DF46A1"/>
    <w:rsid w:val="00E25E74"/>
    <w:rsid w:val="00E455CC"/>
    <w:rsid w:val="00EE136E"/>
    <w:rsid w:val="00EE4156"/>
    <w:rsid w:val="00F07847"/>
    <w:rsid w:val="00F36909"/>
    <w:rsid w:val="00F84FB4"/>
    <w:rsid w:val="00FB42E7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C7E920122EF757D22786EF2A8E897878960425117EB5368287D0A66116BBBBF27E5A5368DFAD8B289EC835DB865D06E7B7BE30B576D20R7R6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pb.ru/static/writable/ckeditor/uploads/2019/02/18/47/%D0%9F%D1%80%D0%B8%D0%BA%D0%B0%D0%B7_%D0%9A%D0%BE%D0%BC%D0%B8%D1%82%D0%B5%D1%82%D0%B0_%D0%A1%D0%9F%D0%B1_%D0%BF%D0%BE_%D0%B4%D0%B5%D0%BB%D0%B0%D0%BC_%D0%90%D1%80%D0%BA%D1%82%D0%B8%D0%BA%D0%B8_%D0%BA%D0%BE%D0%BC%D0%BF%D0%BB%D0%B0%D0%B5%D0%BD%D1%8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Bushaeva</dc:creator>
  <cp:lastModifiedBy>Пучкова Екатерина Александровна</cp:lastModifiedBy>
  <cp:revision>2</cp:revision>
  <cp:lastPrinted>2025-02-06T11:23:00Z</cp:lastPrinted>
  <dcterms:created xsi:type="dcterms:W3CDTF">2025-02-07T07:45:00Z</dcterms:created>
  <dcterms:modified xsi:type="dcterms:W3CDTF">2025-02-07T07:45:00Z</dcterms:modified>
</cp:coreProperties>
</file>