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33791D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апреле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57FB4" w:rsidRDefault="00557FB4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557FB4" w:rsidRDefault="00557FB4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37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Апрель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3A7447" w:rsidRPr="003A7447" w:rsidRDefault="003A744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2019 года на рынке труда Ленинградской области наблюдалась стабильная ситуация.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3A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года, подано </w:t>
      </w:r>
      <w:r w:rsidR="003A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7305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2641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2094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2641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2641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четвертый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26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26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278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26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94E9C" w:rsidRDefault="00294E9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2641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2221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числа граждан, обратившихся в целях поис</w:t>
      </w:r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 подходящей работы, в </w:t>
      </w:r>
      <w:proofErr w:type="spellStart"/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1035 безработных граждан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F2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FB4" w:rsidRPr="008508C6" w:rsidRDefault="00557FB4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57FB4" w:rsidRDefault="00557FB4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мая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557FB4" w:rsidRDefault="00557FB4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5522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557FB4" w:rsidRPr="00E77951" w:rsidRDefault="00557FB4" w:rsidP="00AD078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57FB4" w:rsidRDefault="00557FB4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933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</w:t>
                            </w:r>
                          </w:p>
                          <w:p w:rsidR="00557FB4" w:rsidRPr="00870F83" w:rsidRDefault="00557FB4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124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апреля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557FB4" w:rsidRDefault="00557FB4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656 человек больше, чем на 1 мая 2018 года</w:t>
                            </w:r>
                          </w:p>
                          <w:p w:rsidR="00557FB4" w:rsidRPr="008508C6" w:rsidRDefault="00557FB4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57FB4" w:rsidRPr="008508C6" w:rsidRDefault="00557FB4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557FB4" w:rsidRDefault="00557FB4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мая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557FB4" w:rsidRDefault="00557FB4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5522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557FB4" w:rsidRPr="00E77951" w:rsidRDefault="00557FB4" w:rsidP="00AD078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57FB4" w:rsidRDefault="00557FB4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933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</w:t>
                      </w:r>
                    </w:p>
                    <w:p w:rsidR="00557FB4" w:rsidRPr="00870F83" w:rsidRDefault="00557FB4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124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апреля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557FB4" w:rsidRDefault="00557FB4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656 человек больше, чем на 1 мая 2018 года</w:t>
                      </w:r>
                    </w:p>
                    <w:p w:rsidR="00557FB4" w:rsidRPr="008508C6" w:rsidRDefault="00557FB4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3C78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1026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них: </w:t>
      </w:r>
      <w:r w:rsidR="003C78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421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3C78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3C78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3C78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625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D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625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E6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E6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26812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E6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7905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67C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E67C28">
        <w:rPr>
          <w:rFonts w:ascii="Times New Roman" w:eastAsia="Times New Roman" w:hAnsi="Times New Roman" w:cs="Times New Roman"/>
          <w:sz w:val="28"/>
          <w:szCs w:val="28"/>
          <w:lang w:eastAsia="ru-RU"/>
        </w:rPr>
        <w:t>3084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67C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E67C2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8261E1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8261E1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079">
        <w:rPr>
          <w:rFonts w:ascii="Times New Roman" w:eastAsia="Times New Roman" w:hAnsi="Times New Roman" w:cs="Times New Roman"/>
          <w:sz w:val="28"/>
          <w:szCs w:val="28"/>
          <w:lang w:eastAsia="ru-RU"/>
        </w:rPr>
        <w:t>1796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1079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EF1079" w:rsidP="00CB4A0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C8B671" wp14:editId="7D0BE3BD">
            <wp:extent cx="6159260" cy="2639683"/>
            <wp:effectExtent l="0" t="0" r="13335" b="279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Pr="00A6320B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EF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EF1079">
        <w:rPr>
          <w:rFonts w:ascii="Times New Roman" w:eastAsia="Times New Roman" w:hAnsi="Times New Roman" w:cs="Times New Roman"/>
          <w:sz w:val="28"/>
          <w:szCs w:val="28"/>
          <w:lang w:eastAsia="ru-RU"/>
        </w:rPr>
        <w:t>10929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517709"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813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709"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</w:t>
      </w:r>
    </w:p>
    <w:p w:rsidR="0009161C" w:rsidRPr="00A666A5" w:rsidRDefault="00517709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</w:t>
      </w:r>
      <w:proofErr w:type="gramEnd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58413E" w:rsidRDefault="00517709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 пенсионер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58413E" w:rsidRDefault="00517709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незанятых инвалидов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3984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текущий спрос на рабочую силу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ше, чем в начале 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Вакансии распределились следующим образом: от 3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                              (1,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3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735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18,1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во Всеволожском муниципальном районе. </w:t>
      </w:r>
    </w:p>
    <w:p w:rsidR="00872D74" w:rsidRPr="00EC6887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72D74" w:rsidRPr="00EC6887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D1BA1" wp14:editId="74E9D1B7">
                <wp:simplePos x="0" y="0"/>
                <wp:positionH relativeFrom="column">
                  <wp:posOffset>173990</wp:posOffset>
                </wp:positionH>
                <wp:positionV relativeFrom="paragraph">
                  <wp:posOffset>59055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FB4" w:rsidRDefault="00557FB4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20620 вакансий распределилась следующим образом:</w:t>
                            </w:r>
                          </w:p>
                          <w:p w:rsidR="00557FB4" w:rsidRDefault="00557FB4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557FB4" w:rsidRDefault="00557FB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069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24,6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57FB4" w:rsidRDefault="00557FB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7184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34,8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57FB4" w:rsidRDefault="00557FB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4185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20,3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57FB4" w:rsidRDefault="00557FB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3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442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16,7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557FB4" w:rsidRDefault="00557FB4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740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(3</w:t>
                            </w:r>
                            <w:r w:rsidR="00B82FE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,6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7pt;margin-top:4.65pt;width:472.25pt;height:12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BhkZl/fAAAACA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57FB4" w:rsidRDefault="00557FB4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20620 вакансий распределилась следующим образом:</w:t>
                      </w:r>
                    </w:p>
                    <w:p w:rsidR="00557FB4" w:rsidRDefault="00557FB4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557FB4" w:rsidRDefault="00557FB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069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24,6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57FB4" w:rsidRDefault="00557FB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7184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34,8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57FB4" w:rsidRDefault="00557FB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4185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20,3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57FB4" w:rsidRDefault="00557FB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3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442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16,7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557FB4" w:rsidRDefault="00557FB4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740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(3</w:t>
                      </w:r>
                      <w:r w:rsidR="00B82FE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,6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603B19" w:rsidRPr="00603B19">
        <w:rPr>
          <w:color w:val="000000"/>
          <w:sz w:val="28"/>
          <w:szCs w:val="28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мая 2019 года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предлагались 14349 вакансий (69,6%), для инженерно-технических работников и служащих – 6271 вакансия (30,4%).</w:t>
      </w:r>
    </w:p>
    <w:p w:rsidR="00872D74" w:rsidRPr="009C122A" w:rsidRDefault="00872D74" w:rsidP="00872D7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«обрабатывающие производства» – 4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22,6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13,8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13,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здравоохранения и социальных услуг – 1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(6,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3918" w:rsidRPr="009C122A" w:rsidRDefault="00873918" w:rsidP="008739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1050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995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0F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(2,</w:t>
      </w:r>
      <w:r w:rsidR="000F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F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48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прочих видов услуг 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F1625" w:rsidRDefault="000F1625" w:rsidP="000F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236 вакансий (1,2%);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211 вакансий (1%)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1A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1A786D" w:rsidRPr="006F1DE1" w:rsidRDefault="001A786D" w:rsidP="001A7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119 единиц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786D" w:rsidRDefault="001A786D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 единицу;</w:t>
      </w:r>
    </w:p>
    <w:p w:rsidR="001A786D" w:rsidRPr="006F1DE1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77 единиц;</w:t>
      </w:r>
    </w:p>
    <w:p w:rsidR="001A786D" w:rsidRPr="006F1DE1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51 единицу;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17 единиц;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пр.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единицу;</w:t>
      </w:r>
    </w:p>
    <w:p w:rsidR="001A786D" w:rsidRPr="006F1DE1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119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информации и связи – на 21 единицу;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10 единиц и пр.</w:t>
      </w: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 w:rsidR="001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37,9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47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D74" w:rsidRPr="00525066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  <w:hideMark/>
          </w:tcPr>
          <w:p w:rsidR="00872D74" w:rsidRPr="009D0A29" w:rsidRDefault="00872D74" w:rsidP="004710A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9D0A2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 – 2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8E3F72" w:rsidRDefault="00872D74" w:rsidP="004710A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0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8E3F72" w:rsidRDefault="00872D74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4710AB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71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4710A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4710AB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</w:t>
      </w:r>
      <w:r w:rsidR="0047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089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19,8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525066" w:rsidRDefault="00525066" w:rsidP="004A6D0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183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525066" w:rsidRDefault="00525066" w:rsidP="00525066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525066" w:rsidRDefault="00525066" w:rsidP="0052506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033A3" w:rsidRDefault="00525066" w:rsidP="00525066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872D74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4710AB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525066" w:rsidP="0052506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21BBD" w:rsidRDefault="00872D74" w:rsidP="00525066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525066" w:rsidP="0052506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154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525066" w:rsidP="00525066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872D74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52506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 w:rsid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525066" w:rsidP="00525066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</w:t>
            </w:r>
            <w:r w:rsid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25066" w:rsidRPr="00525066" w:rsidRDefault="00525066" w:rsidP="0052506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 – 93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4A6D0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72D74" w:rsidRPr="0076687E" w:rsidTr="004A6D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525066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525066" w:rsidRDefault="00525066" w:rsidP="0052506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6646F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919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14,2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1171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6E7262" w:rsidRDefault="006E7262" w:rsidP="006E7262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2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6E7262" w:rsidP="006E7262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352F0C" w:rsidRDefault="006E7262" w:rsidP="006E7262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6E7262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726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6E7262" w:rsidP="006E7262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6E7262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72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525066" w:rsidRDefault="00525066" w:rsidP="0052506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6E7262" w:rsidP="006E7262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A6D07">
            <w:pPr>
              <w:ind w:left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4149EE" w:rsidRDefault="006E7262" w:rsidP="006E726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52F0C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6E7262" w:rsidP="006E7262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2F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F97F36" w:rsidRDefault="00872D74" w:rsidP="006E726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97F3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E726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6E7262" w:rsidP="004A6D0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6E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72D74" w:rsidRPr="006F1DE1" w:rsidRDefault="00872D74" w:rsidP="00872D7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        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Сосновоборском городском округе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 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1048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больше, чем в 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3763" w:rsidRPr="001A3763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A37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6CB527" wp14:editId="186E799A">
                <wp:simplePos x="0" y="0"/>
                <wp:positionH relativeFrom="column">
                  <wp:posOffset>291465</wp:posOffset>
                </wp:positionH>
                <wp:positionV relativeFrom="paragraph">
                  <wp:posOffset>213360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FB4" w:rsidRPr="006020E2" w:rsidRDefault="00557FB4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57FB4" w:rsidRPr="00BC727E" w:rsidRDefault="00557FB4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3846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57FB4" w:rsidRPr="006020E2" w:rsidRDefault="00557FB4" w:rsidP="001A376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57FB4" w:rsidRPr="007253A9" w:rsidRDefault="00557FB4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796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2019 года;</w:t>
                            </w:r>
                          </w:p>
                          <w:p w:rsidR="00557FB4" w:rsidRPr="00CC581D" w:rsidRDefault="00557FB4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больше, чем на 1 апреля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557FB4" w:rsidRPr="00903021" w:rsidRDefault="00557FB4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518 человек больше, чем на 1 мая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2.95pt;margin-top:16.8pt;width:480pt;height:10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CkiROE3wAAAAo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557FB4" w:rsidRPr="006020E2" w:rsidRDefault="00557FB4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57FB4" w:rsidRPr="00BC727E" w:rsidRDefault="00557FB4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3846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57FB4" w:rsidRPr="006020E2" w:rsidRDefault="00557FB4" w:rsidP="001A376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57FB4" w:rsidRPr="007253A9" w:rsidRDefault="00557FB4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796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2019 года;</w:t>
                      </w:r>
                    </w:p>
                    <w:p w:rsidR="00557FB4" w:rsidRPr="00CC581D" w:rsidRDefault="00557FB4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больше, чем на 1 апреля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9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557FB4" w:rsidRPr="00903021" w:rsidRDefault="00557FB4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518 человек больше, чем на 1 мая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(по отношению к началу 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 число безработных граждан: </w:t>
      </w:r>
    </w:p>
    <w:p w:rsidR="00B369A8" w:rsidRPr="001A3763" w:rsidRDefault="008E2599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Pr="008E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 муниципальных районах и Сосновоборском городском округе;</w:t>
      </w:r>
    </w:p>
    <w:p w:rsidR="008E2599" w:rsidRPr="002A2A26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</w:t>
      </w:r>
      <w:r w:rsidR="008E2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="008E2599"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8E2599"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Кировском,</w:t>
      </w:r>
      <w:r w:rsidR="008E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99"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="008E2599"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8E2599"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  <w:proofErr w:type="gramEnd"/>
    </w:p>
    <w:p w:rsid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2A2A26" w:rsidRPr="001A3763" w:rsidRDefault="002A2A26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изменилась в  г. Пикалево – 51 человек;</w:t>
      </w:r>
    </w:p>
    <w:p w:rsidR="00447612" w:rsidRPr="00783EF4" w:rsidRDefault="001A3763" w:rsidP="002A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A3763">
        <w:t xml:space="preserve">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 до 20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 человек (на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 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человек)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2A26"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41 человека (на 1 человека) </w:t>
      </w:r>
      <w:r w:rsidR="00447612" w:rsidRPr="00783E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 2019 года (3846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вших трудовую деятельность – 3662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95,2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2290 человек (62,5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ению сторон – 343 человека (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5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 человека (15,6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с государственной службы – 23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(0,6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3846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16-17 лет – 16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(0,4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18-19 лет – 54 человека (1,4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189 человек (4,9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283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(7,4%);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2083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(54,2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1221 человек (31,7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E164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1090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(28,3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1644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(42,8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FE164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578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FE164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490 человек (12,7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– 44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(1,2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</w:t>
      </w:r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ершеннолетних детей, всего – 802 человека (20,9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 – 554</w:t>
      </w:r>
      <w:r w:rsidR="00597A07"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(14,4</w:t>
      </w:r>
      <w:r w:rsidR="00597A07"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725 человек (18,9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</w:t>
      </w:r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одного года), – 663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>а (17,2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оту (ранее не работавших), – 184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(4,8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661602" w:rsidRPr="00A16A0F" w:rsidRDefault="0066160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501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F94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501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501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50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F94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1,</w:t>
      </w:r>
      <w:r w:rsidR="0050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0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100"/>
        <w:gridCol w:w="547"/>
        <w:gridCol w:w="1721"/>
        <w:gridCol w:w="1134"/>
        <w:gridCol w:w="567"/>
        <w:gridCol w:w="1985"/>
        <w:gridCol w:w="1134"/>
      </w:tblGrid>
      <w:tr w:rsidR="00FC4282" w:rsidRPr="003E4FD9" w:rsidTr="00294E9C">
        <w:trPr>
          <w:trHeight w:val="420"/>
        </w:trPr>
        <w:tc>
          <w:tcPr>
            <w:tcW w:w="3652" w:type="dxa"/>
            <w:gridSpan w:val="3"/>
            <w:tcBorders>
              <w:bottom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C4282" w:rsidRPr="003E4FD9" w:rsidTr="00294E9C">
        <w:tc>
          <w:tcPr>
            <w:tcW w:w="3652" w:type="dxa"/>
            <w:gridSpan w:val="3"/>
            <w:tcBorders>
              <w:top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C4282" w:rsidRPr="003E4FD9" w:rsidRDefault="00FC4282" w:rsidP="00F9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</w:t>
            </w:r>
            <w:r w:rsidR="00F94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C4282" w:rsidRPr="003E4FD9" w:rsidTr="00B7598C">
        <w:trPr>
          <w:trHeight w:val="901"/>
        </w:trPr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00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C4282" w:rsidRPr="003E4FD9" w:rsidRDefault="00FC4282" w:rsidP="0029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C4282" w:rsidRPr="003E4FD9" w:rsidTr="00227A98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018" w:type="dxa"/>
            <w:shd w:val="clear" w:color="auto" w:fill="F3F7FB"/>
          </w:tcPr>
          <w:p w:rsidR="00FC4282" w:rsidRPr="00FC4282" w:rsidRDefault="00FC4282" w:rsidP="00FC428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00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F94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50159A" w:rsidP="005015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944191" w:rsidRDefault="00227A98" w:rsidP="00294E9C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227A98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1,06</w:t>
            </w:r>
          </w:p>
        </w:tc>
      </w:tr>
      <w:tr w:rsidR="00FC4282" w:rsidRPr="003E4FD9" w:rsidTr="00B7598C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FC4282" w:rsidP="00FC42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100" w:type="dxa"/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7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FC4282" w:rsidRPr="003E4FD9" w:rsidRDefault="0050159A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13218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282" w:rsidRPr="00944191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B7598C">
        <w:tc>
          <w:tcPr>
            <w:tcW w:w="534" w:type="dxa"/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FC4282" w:rsidRDefault="0050159A" w:rsidP="005015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  <w:r w:rsidRPr="00FC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50159A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AB2F4F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94E9C">
        <w:tc>
          <w:tcPr>
            <w:tcW w:w="534" w:type="dxa"/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50159A" w:rsidP="005015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50159A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27A98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50159A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50159A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27A9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FC4282" w:rsidRPr="003E4FD9" w:rsidRDefault="00830A6F" w:rsidP="00830A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50159A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C4282" w:rsidRPr="003E4FD9" w:rsidTr="00227A98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C4282" w:rsidRPr="003E4FD9" w:rsidRDefault="00830A6F" w:rsidP="00FC42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0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50159A" w:rsidP="005015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C4282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282" w:rsidRPr="003E4FD9" w:rsidTr="00227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AB2F4F" w:rsidRDefault="0050159A" w:rsidP="0050159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282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4282" w:rsidRPr="003E4FD9" w:rsidRDefault="00FC4282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59A" w:rsidRPr="003E4FD9" w:rsidTr="00B7598C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159A" w:rsidRPr="003E4FD9" w:rsidRDefault="0050159A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59A" w:rsidRPr="003E4FD9" w:rsidRDefault="0050159A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159A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0159A" w:rsidRDefault="00227A9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0159A" w:rsidRPr="00AB2F4F" w:rsidRDefault="0050159A" w:rsidP="0031321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0159A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159A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59A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159A" w:rsidRPr="003E4FD9" w:rsidRDefault="0050159A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98" w:rsidRPr="003E4FD9" w:rsidTr="00227A98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98" w:rsidRPr="003E4FD9" w:rsidRDefault="00227A9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98" w:rsidRPr="003E4FD9" w:rsidRDefault="00227A9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98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98" w:rsidRDefault="00227A98" w:rsidP="00294E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98" w:rsidRPr="003E4FD9" w:rsidRDefault="00227A98" w:rsidP="003132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98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98" w:rsidRPr="003E4FD9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98" w:rsidRPr="003E4FD9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98" w:rsidRPr="003E4FD9" w:rsidRDefault="00227A98" w:rsidP="00294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46F8" w:rsidRPr="006646F8" w:rsidRDefault="006646F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D03C8" w:rsidRPr="003D03C8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A50E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безработицы: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0EEC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5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ихвинском </w:t>
      </w:r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районах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304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округе;</w:t>
      </w:r>
      <w:r w:rsidR="001F3304" w:rsidRP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0EEC" w:rsidRDefault="001F3304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Гатчинском, Ломоносовском</w:t>
      </w:r>
      <w:r w:rsidRPr="001F3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районе</w:t>
      </w:r>
      <w:r w:rsidRPr="00C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03C8" w:rsidRDefault="001F3304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Бокситогорском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Выборгском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Приозерском,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CB4A07" w:rsidRDefault="00CB4A07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B72B14" w:rsidRDefault="00EB6A3C" w:rsidP="006646F8">
      <w:pPr>
        <w:spacing w:after="0" w:line="240" w:lineRule="auto"/>
        <w:ind w:left="-567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0E3BB4" wp14:editId="13796322">
            <wp:extent cx="6943725" cy="3019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4A07" w:rsidRDefault="00CB4A07" w:rsidP="006646F8">
      <w:pPr>
        <w:spacing w:after="0" w:line="240" w:lineRule="auto"/>
        <w:ind w:left="-567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2B14" w:rsidRPr="00C702A1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9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8702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5C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C108A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470CD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A20DC6" w:rsidRPr="00D62496" w:rsidRDefault="00151245" w:rsidP="00A20DC6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  <w:r w:rsidR="00A20DC6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20DC6">
        <w:rPr>
          <w:rFonts w:ascii="Times New Roman" w:hAnsi="Times New Roman" w:cs="Times New Roman"/>
          <w:bCs/>
          <w:sz w:val="28"/>
          <w:szCs w:val="28"/>
        </w:rPr>
        <w:t>апреле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201</w:t>
      </w:r>
      <w:r w:rsidR="00A20DC6">
        <w:rPr>
          <w:rFonts w:ascii="Times New Roman" w:hAnsi="Times New Roman" w:cs="Times New Roman"/>
          <w:sz w:val="28"/>
          <w:szCs w:val="28"/>
        </w:rPr>
        <w:t>9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A20DC6">
        <w:rPr>
          <w:rFonts w:ascii="Times New Roman" w:hAnsi="Times New Roman" w:cs="Times New Roman"/>
          <w:sz w:val="28"/>
          <w:szCs w:val="28"/>
        </w:rPr>
        <w:t>семи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 w:rsidR="00A20DC6">
        <w:rPr>
          <w:rFonts w:ascii="Times New Roman" w:hAnsi="Times New Roman" w:cs="Times New Roman"/>
          <w:sz w:val="28"/>
          <w:szCs w:val="28"/>
        </w:rPr>
        <w:t>четыре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A20DC6">
        <w:rPr>
          <w:rFonts w:ascii="Times New Roman" w:hAnsi="Times New Roman" w:cs="Times New Roman"/>
          <w:sz w:val="28"/>
          <w:szCs w:val="28"/>
        </w:rPr>
        <w:t>х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20DC6">
        <w:rPr>
          <w:rFonts w:ascii="Times New Roman" w:hAnsi="Times New Roman" w:cs="Times New Roman"/>
          <w:sz w:val="28"/>
          <w:szCs w:val="28"/>
        </w:rPr>
        <w:t>я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A20DC6">
        <w:rPr>
          <w:rFonts w:ascii="Times New Roman" w:hAnsi="Times New Roman" w:cs="Times New Roman"/>
          <w:sz w:val="28"/>
          <w:szCs w:val="28"/>
        </w:rPr>
        <w:t>три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A20DC6">
        <w:rPr>
          <w:rFonts w:ascii="Times New Roman" w:hAnsi="Times New Roman" w:cs="Times New Roman"/>
          <w:sz w:val="28"/>
          <w:szCs w:val="28"/>
        </w:rPr>
        <w:t>х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20DC6">
        <w:rPr>
          <w:rFonts w:ascii="Times New Roman" w:hAnsi="Times New Roman" w:cs="Times New Roman"/>
          <w:sz w:val="28"/>
          <w:szCs w:val="28"/>
        </w:rPr>
        <w:t>я со смертельным исходом</w:t>
      </w:r>
      <w:r w:rsidR="00A20DC6"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DC6" w:rsidRDefault="00A20DC6" w:rsidP="00A20DC6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>В рамках реализации подпрограммы «Улучшение услови</w:t>
      </w:r>
      <w:r>
        <w:rPr>
          <w:rFonts w:ascii="Times New Roman" w:hAnsi="Times New Roman" w:cs="Times New Roman"/>
          <w:sz w:val="28"/>
          <w:szCs w:val="28"/>
        </w:rPr>
        <w:t xml:space="preserve">й и охраны труда </w:t>
      </w:r>
      <w:r w:rsidRPr="004669F1">
        <w:rPr>
          <w:rFonts w:ascii="Times New Roman" w:hAnsi="Times New Roman" w:cs="Times New Roman"/>
          <w:sz w:val="28"/>
          <w:szCs w:val="28"/>
        </w:rPr>
        <w:t>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</w:t>
      </w:r>
      <w:r>
        <w:rPr>
          <w:rFonts w:ascii="Times New Roman" w:hAnsi="Times New Roman" w:cs="Times New Roman"/>
          <w:sz w:val="28"/>
          <w:szCs w:val="28"/>
        </w:rPr>
        <w:t xml:space="preserve">.12.2015 №466 26 апреля 2019 года комитетом  проведен </w:t>
      </w:r>
      <w:r w:rsidRPr="004669F1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ой семинар</w:t>
      </w:r>
      <w:r w:rsidRPr="004669F1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A20DC6" w:rsidRDefault="00A20DC6" w:rsidP="00A20DC6">
      <w:pPr>
        <w:pStyle w:val="35"/>
        <w:spacing w:before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B0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предписанию Государственной инспекции труда в Ленинградской области</w:t>
      </w:r>
      <w:r w:rsidRPr="00F22B06"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B06">
        <w:rPr>
          <w:rFonts w:ascii="Times New Roman" w:hAnsi="Times New Roman" w:cs="Times New Roman"/>
          <w:sz w:val="28"/>
          <w:szCs w:val="28"/>
        </w:rPr>
        <w:t xml:space="preserve"> государственные экспертизы условий труда в целях </w:t>
      </w:r>
      <w:proofErr w:type="gramStart"/>
      <w:r w:rsidRPr="00F22B06">
        <w:rPr>
          <w:rFonts w:ascii="Times New Roman" w:hAnsi="Times New Roman" w:cs="Times New Roman"/>
          <w:sz w:val="28"/>
          <w:szCs w:val="28"/>
        </w:rPr>
        <w:t>оценки качества проведения специаль</w:t>
      </w:r>
      <w:r>
        <w:rPr>
          <w:rFonts w:ascii="Times New Roman" w:hAnsi="Times New Roman" w:cs="Times New Roman"/>
          <w:sz w:val="28"/>
          <w:szCs w:val="28"/>
        </w:rPr>
        <w:t>ной оценки условий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2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372 рабочих местах.</w:t>
      </w:r>
    </w:p>
    <w:p w:rsidR="009A42AE" w:rsidRPr="009A42AE" w:rsidRDefault="009A42AE" w:rsidP="00A20DC6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4080" w:rsidRPr="00447612" w:rsidRDefault="00967E00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924AA0" w:rsidRPr="00A20DC6" w:rsidRDefault="00924AA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AC1" w:rsidRPr="003A3F3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91138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0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A20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642E1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E12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1D3B0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E12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42869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EB6A3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0659B9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C108A9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659B9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4776,04</w:t>
      </w:r>
      <w:r w:rsidR="002551B3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A6320B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EA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1088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642E12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33791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266" w:type="dxa"/>
            <w:gridSpan w:val="15"/>
          </w:tcPr>
          <w:p w:rsidR="00891D5A" w:rsidRPr="00FE78DC" w:rsidRDefault="0033791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65774C">
        <w:trPr>
          <w:gridAfter w:val="2"/>
          <w:wAfter w:w="1517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44" w:type="dxa"/>
            <w:gridSpan w:val="4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5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gridSpan w:val="6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37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84" w:type="dxa"/>
            <w:gridSpan w:val="4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8" w:type="dxa"/>
            <w:gridSpan w:val="3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0" w:type="dxa"/>
            <w:gridSpan w:val="5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</w:t>
            </w:r>
          </w:p>
        </w:tc>
      </w:tr>
      <w:tr w:rsidR="00826370" w:rsidRPr="00EB1828" w:rsidTr="0065774C">
        <w:trPr>
          <w:gridAfter w:val="2"/>
          <w:wAfter w:w="1517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26370" w:rsidRPr="00E57A1E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26370" w:rsidRPr="00E57A1E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826370" w:rsidRPr="00FE78DC" w:rsidTr="00826370">
        <w:trPr>
          <w:gridAfter w:val="2"/>
          <w:wAfter w:w="1517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8369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7305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87,3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41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26370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1F0E8B" w:rsidRDefault="00826370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826370" w:rsidRPr="00FE78DC" w:rsidTr="0082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B9708F" w:rsidRDefault="0082637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101,4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4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70" w:rsidRPr="00150D08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826370" w:rsidRPr="00150D08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07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72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826370" w:rsidRPr="00D1359A" w:rsidRDefault="00826370" w:rsidP="0007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72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826370" w:rsidRPr="00D1359A" w:rsidRDefault="00826370" w:rsidP="0007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072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07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072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07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072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82637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FE78DC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150D08" w:rsidRDefault="0082637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0" w:rsidRPr="00D1359A" w:rsidRDefault="0082637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1 369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3 637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3 735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3 735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1 840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2 235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2 258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  <w:bookmarkStart w:id="2" w:name="_GoBack"/>
            <w:bookmarkEnd w:id="2"/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2 258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2 978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1 570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1 619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1 574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FE78DC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1 732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DF" w:rsidRPr="00EB6A3C" w:rsidRDefault="000723DF" w:rsidP="000723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6A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723DF" w:rsidRPr="00FE78DC" w:rsidTr="00DB7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723DF" w:rsidRPr="00150D08" w:rsidRDefault="000723D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1867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20340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20620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12253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8367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14349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6271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20620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1019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6390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6110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26730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723DF" w:rsidRPr="00EB6A3C" w:rsidRDefault="00072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A3C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129" w:type="dxa"/>
            <w:vAlign w:val="center"/>
          </w:tcPr>
          <w:p w:rsidR="000723DF" w:rsidRPr="0002754D" w:rsidRDefault="000723DF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-0,13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123,4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82637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C3556" w:rsidRDefault="00826370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81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77" w:type="dxa"/>
            <w:vAlign w:val="bottom"/>
          </w:tcPr>
          <w:p w:rsidR="00826370" w:rsidRPr="00826370" w:rsidRDefault="00826370" w:rsidP="008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826370" w:rsidRPr="00A72E4D" w:rsidTr="000A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826370" w:rsidRPr="00FE78DC" w:rsidRDefault="0082637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26370" w:rsidRPr="00CF36B1" w:rsidRDefault="0082637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3846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826370" w:rsidRPr="000A30DC" w:rsidRDefault="00826370" w:rsidP="000A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1.04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477C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ED39BD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D39BD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D39BD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ED39BD" w:rsidRPr="00FE78DC" w:rsidRDefault="00ED39B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67902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D39BD" w:rsidRPr="00ED39BD" w:rsidRDefault="00ED39BD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A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D39BD" w:rsidRPr="00FE78DC" w:rsidRDefault="00ED39B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123,4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71375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3757" w:rsidRPr="00E640B6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27" w:type="dxa"/>
            <w:gridSpan w:val="2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713757" w:rsidRPr="00FE78DC" w:rsidTr="00713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713757" w:rsidRPr="006B22FA" w:rsidRDefault="0071375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713757" w:rsidRPr="00713757" w:rsidRDefault="00713757" w:rsidP="0071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713757" w:rsidRPr="00713757" w:rsidRDefault="00713757" w:rsidP="0071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713757" w:rsidRPr="00713757" w:rsidRDefault="00713757" w:rsidP="0071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713757" w:rsidRPr="00713757" w:rsidRDefault="00713757" w:rsidP="0071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713757" w:rsidRPr="00713757" w:rsidRDefault="00713757" w:rsidP="0071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77C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240,9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154,8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135,4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165,4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71375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713757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3757" w:rsidRPr="00E525DD" w:rsidRDefault="00713757" w:rsidP="00A7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5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713757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713757" w:rsidRPr="00FE78DC" w:rsidRDefault="0071375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3757" w:rsidRPr="00FE3D7E" w:rsidRDefault="0071375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5DD">
              <w:rPr>
                <w:rFonts w:ascii="Times New Roman" w:eastAsia="Times New Roman" w:hAnsi="Times New Roman" w:cs="Times New Roman"/>
                <w:b/>
                <w:lang w:eastAsia="ru-RU"/>
              </w:rPr>
              <w:t>859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1026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119,4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348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412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3757" w:rsidRPr="00713757" w:rsidRDefault="00713757" w:rsidP="0071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118,4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A77A91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143875" cy="5438409"/>
            <wp:effectExtent l="0" t="0" r="0" b="0"/>
            <wp:docPr id="14" name="Рисунок 14" descr="C:\Users\lyd_anl\Desktop\скрин\Скриншот 08-05-2019 114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8-05-2019 11425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312" cy="54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9C" w:rsidRDefault="0065699C">
      <w:pPr>
        <w:spacing w:after="0" w:line="240" w:lineRule="auto"/>
      </w:pPr>
      <w:r>
        <w:separator/>
      </w:r>
    </w:p>
  </w:endnote>
  <w:endnote w:type="continuationSeparator" w:id="0">
    <w:p w:rsidR="0065699C" w:rsidRDefault="0065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9C" w:rsidRDefault="0065699C">
      <w:pPr>
        <w:spacing w:after="0" w:line="240" w:lineRule="auto"/>
      </w:pPr>
      <w:r>
        <w:separator/>
      </w:r>
    </w:p>
  </w:footnote>
  <w:footnote w:type="continuationSeparator" w:id="0">
    <w:p w:rsidR="0065699C" w:rsidRDefault="0065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4" w:rsidRDefault="00557FB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FB4" w:rsidRDefault="00557F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4" w:rsidRDefault="00557FB4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B6A3C">
      <w:rPr>
        <w:rStyle w:val="ac"/>
        <w:noProof/>
      </w:rPr>
      <w:t>10</w:t>
    </w:r>
    <w:r>
      <w:rPr>
        <w:rStyle w:val="ac"/>
      </w:rPr>
      <w:fldChar w:fldCharType="end"/>
    </w:r>
  </w:p>
  <w:p w:rsidR="00557FB4" w:rsidRDefault="00557FB4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4" w:rsidRPr="005464FE" w:rsidRDefault="00557FB4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2BF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3F0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077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3967"/>
    <w:rsid w:val="00234573"/>
    <w:rsid w:val="00234951"/>
    <w:rsid w:val="00237ECB"/>
    <w:rsid w:val="002405CE"/>
    <w:rsid w:val="00240BC5"/>
    <w:rsid w:val="00240C16"/>
    <w:rsid w:val="00240D85"/>
    <w:rsid w:val="00241E2A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419F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C47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2157"/>
    <w:rsid w:val="002A2979"/>
    <w:rsid w:val="002A2A26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830"/>
    <w:rsid w:val="003A6ACD"/>
    <w:rsid w:val="003A6BF3"/>
    <w:rsid w:val="003A6E23"/>
    <w:rsid w:val="003A73EF"/>
    <w:rsid w:val="003A7447"/>
    <w:rsid w:val="003A7528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6DFB"/>
    <w:rsid w:val="003C7297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709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066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E42"/>
    <w:rsid w:val="006A01A1"/>
    <w:rsid w:val="006A0A66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491D"/>
    <w:rsid w:val="006E5424"/>
    <w:rsid w:val="006E54B2"/>
    <w:rsid w:val="006E5F4B"/>
    <w:rsid w:val="006E7262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080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260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4817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3C5C"/>
    <w:rsid w:val="00924187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0815"/>
    <w:rsid w:val="009D1213"/>
    <w:rsid w:val="009D1E46"/>
    <w:rsid w:val="009D2556"/>
    <w:rsid w:val="009D262F"/>
    <w:rsid w:val="009D2688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8C"/>
    <w:rsid w:val="009F30B3"/>
    <w:rsid w:val="009F39AC"/>
    <w:rsid w:val="009F3E31"/>
    <w:rsid w:val="009F42FE"/>
    <w:rsid w:val="009F4491"/>
    <w:rsid w:val="009F44BF"/>
    <w:rsid w:val="009F4813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0DC6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6E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F71"/>
    <w:rsid w:val="00AD4D52"/>
    <w:rsid w:val="00AD508C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D49"/>
    <w:rsid w:val="00B6460B"/>
    <w:rsid w:val="00B64987"/>
    <w:rsid w:val="00B64E98"/>
    <w:rsid w:val="00B6505E"/>
    <w:rsid w:val="00B657C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2B14"/>
    <w:rsid w:val="00B73DD9"/>
    <w:rsid w:val="00B7500D"/>
    <w:rsid w:val="00B758D0"/>
    <w:rsid w:val="00B7598C"/>
    <w:rsid w:val="00B763DD"/>
    <w:rsid w:val="00B77AF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135"/>
    <w:rsid w:val="00BC5441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91C"/>
    <w:rsid w:val="00C47B7E"/>
    <w:rsid w:val="00C47C5F"/>
    <w:rsid w:val="00C47ED7"/>
    <w:rsid w:val="00C51610"/>
    <w:rsid w:val="00C51B92"/>
    <w:rsid w:val="00C52DC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2A1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A07"/>
    <w:rsid w:val="00CB4CF9"/>
    <w:rsid w:val="00CB64CE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BB"/>
    <w:rsid w:val="00DD0F8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71D"/>
    <w:rsid w:val="00E60BAA"/>
    <w:rsid w:val="00E60D05"/>
    <w:rsid w:val="00E60D96"/>
    <w:rsid w:val="00E61DD9"/>
    <w:rsid w:val="00E62C3F"/>
    <w:rsid w:val="00E63791"/>
    <w:rsid w:val="00E638B7"/>
    <w:rsid w:val="00E640B6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A41"/>
    <w:rsid w:val="00E80F9A"/>
    <w:rsid w:val="00E81333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E49"/>
    <w:rsid w:val="00EB4E4C"/>
    <w:rsid w:val="00EB4F85"/>
    <w:rsid w:val="00EB54A0"/>
    <w:rsid w:val="00EB60AD"/>
    <w:rsid w:val="00EB6A3C"/>
    <w:rsid w:val="00EB6F8F"/>
    <w:rsid w:val="00EB74F3"/>
    <w:rsid w:val="00EC0EDF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C6887"/>
    <w:rsid w:val="00ED0739"/>
    <w:rsid w:val="00ED07A9"/>
    <w:rsid w:val="00ED0F43"/>
    <w:rsid w:val="00ED1CD4"/>
    <w:rsid w:val="00ED1DED"/>
    <w:rsid w:val="00ED2637"/>
    <w:rsid w:val="00ED385C"/>
    <w:rsid w:val="00ED39BD"/>
    <w:rsid w:val="00ED3BA2"/>
    <w:rsid w:val="00ED4CB4"/>
    <w:rsid w:val="00ED4E19"/>
    <w:rsid w:val="00ED537A"/>
    <w:rsid w:val="00ED579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7243"/>
    <w:rsid w:val="00F10CE1"/>
    <w:rsid w:val="00F10E61"/>
    <w:rsid w:val="00F1213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282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09893624880558"/>
          <c:y val="0.18016983319818419"/>
          <c:w val="0.81762227925929143"/>
          <c:h val="0.55213950437132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- 7905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  <c:pt idx="3">
                  <c:v>2094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- 3084 чел. (39%)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354055190614985E-3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43346239178664E-3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4825046040518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081031307550652E-3"/>
                  <c:y val="1.02038138089881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Лист1!$A$3:$A$6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  <c:pt idx="3">
                  <c:v>1026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52432000"/>
        <c:axId val="156660864"/>
      </c:barChart>
      <c:catAx>
        <c:axId val="15243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660864"/>
        <c:crosses val="autoZero"/>
        <c:auto val="1"/>
        <c:lblAlgn val="ctr"/>
        <c:lblOffset val="100"/>
        <c:noMultiLvlLbl val="0"/>
      </c:catAx>
      <c:valAx>
        <c:axId val="15666086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43200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76823131917E-2"/>
          <c:y val="3.9822968557501739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871652463195187"/>
          <c:y val="1.55360706094703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6076339038061885"/>
          <c:w val="0.90303455132040944"/>
          <c:h val="0.55997350488917597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4693266222E-2"/>
                  <c:y val="6.6799473409672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436264396991E-2"/>
                  <c:y val="6.937049272626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060835502558066E-2"/>
                  <c:y val="7.1951778898300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Лист2!$A$59:$A$75</c:f>
              <c:numCache>
                <c:formatCode>m/d/yyyy</c:formatCode>
                <c:ptCount val="1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</c:numCache>
            </c:numRef>
          </c:cat>
          <c:val>
            <c:numRef>
              <c:f>Лист2!$B$59:$B$75</c:f>
              <c:numCache>
                <c:formatCode>0.00</c:formatCode>
                <c:ptCount val="17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Лист2!$A$59:$A$75</c:f>
              <c:numCache>
                <c:formatCode>m/d/yyyy</c:formatCode>
                <c:ptCount val="1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</c:numCache>
            </c:numRef>
          </c:cat>
          <c:val>
            <c:numRef>
              <c:f>Лист2!$C$59:$C$75</c:f>
              <c:numCache>
                <c:formatCode>0.0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616832"/>
        <c:axId val="117974144"/>
      </c:lineChart>
      <c:dateAx>
        <c:axId val="208616832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97414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1797414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6168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762147639346503"/>
          <c:h val="5.3304067080110595E-2"/>
        </c:manualLayout>
      </c:layout>
      <c:overlay val="0"/>
      <c:txPr>
        <a:bodyPr/>
        <a:lstStyle/>
        <a:p>
          <a:pPr>
            <a:defRPr sz="925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392D-D1E2-455E-BFC1-E4C64E1C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32229</TotalTime>
  <Pages>16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2279</cp:revision>
  <cp:lastPrinted>2019-04-04T07:20:00Z</cp:lastPrinted>
  <dcterms:created xsi:type="dcterms:W3CDTF">2016-05-06T10:28:00Z</dcterms:created>
  <dcterms:modified xsi:type="dcterms:W3CDTF">2019-05-14T15:37:00Z</dcterms:modified>
</cp:coreProperties>
</file>