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E070" w14:textId="7D68CFDD" w:rsidR="00BF35A9" w:rsidRPr="00BF35A9" w:rsidRDefault="00BF35A9" w:rsidP="006367E8">
      <w:pPr>
        <w:pStyle w:val="2"/>
      </w:pPr>
      <w:r w:rsidRPr="00BF35A9">
        <w:rPr>
          <w:noProof/>
        </w:rPr>
        <w:drawing>
          <wp:anchor distT="0" distB="0" distL="114300" distR="114300" simplePos="0" relativeHeight="251675648" behindDoc="0" locked="0" layoutInCell="1" allowOverlap="1" wp14:anchorId="3BB20782" wp14:editId="1B6F45CC">
            <wp:simplePos x="0" y="0"/>
            <wp:positionH relativeFrom="margin">
              <wp:posOffset>-707390</wp:posOffset>
            </wp:positionH>
            <wp:positionV relativeFrom="margin">
              <wp:posOffset>-839470</wp:posOffset>
            </wp:positionV>
            <wp:extent cx="7548880" cy="10723245"/>
            <wp:effectExtent l="0" t="0" r="0" b="190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48880" cy="10723245"/>
                    </a:xfrm>
                    <a:prstGeom prst="rect">
                      <a:avLst/>
                    </a:prstGeom>
                  </pic:spPr>
                </pic:pic>
              </a:graphicData>
            </a:graphic>
            <wp14:sizeRelH relativeFrom="margin">
              <wp14:pctWidth>0</wp14:pctWidth>
            </wp14:sizeRelH>
            <wp14:sizeRelV relativeFrom="margin">
              <wp14:pctHeight>0</wp14:pctHeight>
            </wp14:sizeRelV>
          </wp:anchor>
        </w:drawing>
      </w:r>
      <w:r w:rsidRPr="00BF35A9">
        <w:rPr>
          <w:noProof/>
        </w:rPr>
        <mc:AlternateContent>
          <mc:Choice Requires="wps">
            <w:drawing>
              <wp:anchor distT="0" distB="0" distL="114300" distR="114300" simplePos="0" relativeHeight="251679744" behindDoc="0" locked="0" layoutInCell="1" allowOverlap="1" wp14:anchorId="420D01C7" wp14:editId="069A3ADF">
                <wp:simplePos x="0" y="0"/>
                <wp:positionH relativeFrom="column">
                  <wp:posOffset>779145</wp:posOffset>
                </wp:positionH>
                <wp:positionV relativeFrom="paragraph">
                  <wp:posOffset>-9574530</wp:posOffset>
                </wp:positionV>
                <wp:extent cx="4968240" cy="307340"/>
                <wp:effectExtent l="0" t="0" r="0" b="0"/>
                <wp:wrapNone/>
                <wp:docPr id="9" name="Прямоугольник 8"/>
                <wp:cNvGraphicFramePr/>
                <a:graphic xmlns:a="http://schemas.openxmlformats.org/drawingml/2006/main">
                  <a:graphicData uri="http://schemas.microsoft.com/office/word/2010/wordprocessingShape">
                    <wps:wsp>
                      <wps:cNvSpPr/>
                      <wps:spPr>
                        <a:xfrm>
                          <a:off x="0" y="0"/>
                          <a:ext cx="4968240" cy="307340"/>
                        </a:xfrm>
                        <a:prstGeom prst="rect">
                          <a:avLst/>
                        </a:prstGeom>
                      </wps:spPr>
                      <wps:txbx>
                        <w:txbxContent>
                          <w:p w14:paraId="27E01793" w14:textId="77777777" w:rsidR="00564727" w:rsidRPr="00331894" w:rsidRDefault="00564727" w:rsidP="00BF35A9">
                            <w:pPr>
                              <w:pStyle w:val="ae"/>
                              <w:spacing w:before="0" w:beforeAutospacing="0" w:after="0" w:afterAutospacing="0"/>
                              <w:jc w:val="center"/>
                              <w:rPr>
                                <w:b/>
                              </w:rPr>
                            </w:pPr>
                            <w:r w:rsidRPr="00331894">
                              <w:rPr>
                                <w:b/>
                                <w:color w:val="002060"/>
                                <w:kern w:val="24"/>
                                <w:sz w:val="28"/>
                                <w:szCs w:val="28"/>
                              </w:rPr>
                              <w:t>АДМИНИСТРАЦИЯ ЛЕНИНГРАДСКОЙ ОБЛАСТИ</w:t>
                            </w:r>
                          </w:p>
                        </w:txbxContent>
                      </wps:txbx>
                      <wps:bodyPr wrap="square">
                        <a:spAutoFit/>
                      </wps:bodyPr>
                    </wps:wsp>
                  </a:graphicData>
                </a:graphic>
              </wp:anchor>
            </w:drawing>
          </mc:Choice>
          <mc:Fallback>
            <w:pict>
              <v:rect id="Прямоугольник 8" o:spid="_x0000_s1026" style="position:absolute;left:0;text-align:left;margin-left:61.35pt;margin-top:-753.9pt;width:391.2pt;height:2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" filled="f" stroked="f">
                <v:textbox style="mso-fit-shape-to-text:t">
                  <w:txbxContent>
                    <w:p w14:paraId="27E01793" w14:textId="77777777" w:rsidR="00564727" w:rsidRPr="00331894" w:rsidRDefault="00564727" w:rsidP="00BF35A9">
                      <w:pPr>
                        <w:pStyle w:val="ae"/>
                        <w:spacing w:before="0" w:beforeAutospacing="0" w:after="0" w:afterAutospacing="0"/>
                        <w:jc w:val="center"/>
                        <w:rPr>
                          <w:b/>
                        </w:rPr>
                      </w:pPr>
                      <w:r w:rsidRPr="00331894">
                        <w:rPr>
                          <w:b/>
                          <w:color w:val="002060"/>
                          <w:kern w:val="24"/>
                          <w:sz w:val="28"/>
                          <w:szCs w:val="28"/>
                        </w:rPr>
                        <w:t>АДМИНИСТРАЦИЯ ЛЕНИНГРАДСКОЙ ОБЛАСТИ</w:t>
                      </w:r>
                    </w:p>
                  </w:txbxContent>
                </v:textbox>
              </v:rect>
            </w:pict>
          </mc:Fallback>
        </mc:AlternateContent>
      </w:r>
      <w:r w:rsidRPr="00BF35A9">
        <w:rPr>
          <w:noProof/>
        </w:rPr>
        <w:drawing>
          <wp:anchor distT="0" distB="0" distL="114300" distR="114300" simplePos="0" relativeHeight="251678720" behindDoc="0" locked="0" layoutInCell="1" allowOverlap="1" wp14:anchorId="03E210F8" wp14:editId="0AA6D321">
            <wp:simplePos x="0" y="0"/>
            <wp:positionH relativeFrom="column">
              <wp:posOffset>2710815</wp:posOffset>
            </wp:positionH>
            <wp:positionV relativeFrom="paragraph">
              <wp:posOffset>-9095740</wp:posOffset>
            </wp:positionV>
            <wp:extent cx="833120" cy="952500"/>
            <wp:effectExtent l="0" t="0" r="5080" b="0"/>
            <wp:wrapNone/>
            <wp:docPr id="15" name="Picture 2" descr="D:\Екатерина\РАБОЧЕЕ\ПРЕЗЕНТАЦИИ\2022\Для В.А.Шквиро\leningradsky_oblast-600x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Екатерина\РАБОЧЕЕ\ПРЕЗЕНТАЦИИ\2022\Для В.А.Шквиро\leningradsky_oblast-600x68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120" cy="952500"/>
                    </a:xfrm>
                    <a:prstGeom prst="rect">
                      <a:avLst/>
                    </a:prstGeom>
                    <a:noFill/>
                  </pic:spPr>
                </pic:pic>
              </a:graphicData>
            </a:graphic>
            <wp14:sizeRelH relativeFrom="margin">
              <wp14:pctWidth>0</wp14:pctWidth>
            </wp14:sizeRelH>
            <wp14:sizeRelV relativeFrom="margin">
              <wp14:pctHeight>0</wp14:pctHeight>
            </wp14:sizeRelV>
          </wp:anchor>
        </w:drawing>
      </w:r>
      <w:r w:rsidRPr="00BF35A9">
        <w:rPr>
          <w:noProof/>
        </w:rPr>
        <mc:AlternateContent>
          <mc:Choice Requires="wps">
            <w:drawing>
              <wp:anchor distT="0" distB="0" distL="114300" distR="114300" simplePos="0" relativeHeight="251677696" behindDoc="0" locked="0" layoutInCell="1" allowOverlap="1" wp14:anchorId="38A94959" wp14:editId="03F3075E">
                <wp:simplePos x="0" y="0"/>
                <wp:positionH relativeFrom="column">
                  <wp:posOffset>493395</wp:posOffset>
                </wp:positionH>
                <wp:positionV relativeFrom="paragraph">
                  <wp:posOffset>-7324090</wp:posOffset>
                </wp:positionV>
                <wp:extent cx="5326380" cy="1924050"/>
                <wp:effectExtent l="0" t="0" r="2667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5326380" cy="1924050"/>
                        </a:xfrm>
                        <a:prstGeom prst="roundRect">
                          <a:avLst>
                            <a:gd name="adj" fmla="val 9918"/>
                          </a:avLst>
                        </a:prstGeom>
                        <a:solidFill>
                          <a:sysClr val="window" lastClr="FFFFFF"/>
                        </a:solidFill>
                        <a:ln w="25400" cap="flat" cmpd="sng" algn="ctr">
                          <a:solidFill>
                            <a:srgbClr val="4BACC6"/>
                          </a:solidFill>
                          <a:prstDash val="solid"/>
                        </a:ln>
                        <a:effectLst/>
                      </wps:spPr>
                      <wps:txbx>
                        <w:txbxContent>
                          <w:p w14:paraId="5AF52C35"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СИТУАЦИЯ</w:t>
                            </w:r>
                          </w:p>
                          <w:p w14:paraId="0AADC3E0"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на рынке труда Ленинградской области</w:t>
                            </w:r>
                          </w:p>
                          <w:p w14:paraId="47401AF4"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и основные результаты работы</w:t>
                            </w:r>
                          </w:p>
                          <w:p w14:paraId="0156CD6C"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комитета по труду и занятости населения</w:t>
                            </w:r>
                          </w:p>
                          <w:p w14:paraId="7A136659"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Ленинградской области</w:t>
                            </w:r>
                          </w:p>
                          <w:p w14:paraId="554A546D" w14:textId="7F8BEEF4" w:rsidR="00564727" w:rsidRDefault="00564727" w:rsidP="00BF35A9">
                            <w:pPr>
                              <w:jc w:val="center"/>
                            </w:pPr>
                            <w:r w:rsidRPr="00350F21">
                              <w:rPr>
                                <w:rFonts w:ascii="Times New Roman" w:hAnsi="Times New Roman" w:cs="Times New Roman"/>
                                <w:b/>
                                <w:color w:val="002060"/>
                                <w:sz w:val="32"/>
                                <w:szCs w:val="32"/>
                              </w:rPr>
                              <w:t xml:space="preserve">за 9 месяцев </w:t>
                            </w:r>
                            <w:r w:rsidRPr="002C60E8">
                              <w:rPr>
                                <w:rFonts w:ascii="Times New Roman" w:hAnsi="Times New Roman" w:cs="Times New Roman"/>
                                <w:b/>
                                <w:color w:val="002060"/>
                                <w:sz w:val="32"/>
                                <w:szCs w:val="32"/>
                              </w:rPr>
                              <w:t>202</w:t>
                            </w:r>
                            <w:r>
                              <w:rPr>
                                <w:rFonts w:ascii="Times New Roman" w:hAnsi="Times New Roman" w:cs="Times New Roman"/>
                                <w:b/>
                                <w:color w:val="002060"/>
                                <w:sz w:val="32"/>
                                <w:szCs w:val="32"/>
                              </w:rPr>
                              <w:t>4</w:t>
                            </w:r>
                            <w:r w:rsidRPr="002C60E8">
                              <w:rPr>
                                <w:rFonts w:ascii="Times New Roman" w:hAnsi="Times New Roman" w:cs="Times New Roman"/>
                                <w:b/>
                                <w:color w:val="002060"/>
                                <w:sz w:val="32"/>
                                <w:szCs w:val="32"/>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8" o:spid="_x0000_s1027" style="position:absolute;left:0;text-align:left;margin-left:38.85pt;margin-top:-576.7pt;width:419.4pt;height:15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" fillcolor="window" strokecolor="#4bacc6" strokeweight="2pt">
                <v:textbox>
                  <w:txbxContent>
                    <w:p w14:paraId="5AF52C35"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СИТУАЦИЯ</w:t>
                      </w:r>
                    </w:p>
                    <w:p w14:paraId="0AADC3E0"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на рынке труда Ленинградской области</w:t>
                      </w:r>
                    </w:p>
                    <w:p w14:paraId="47401AF4"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и основные результаты работы</w:t>
                      </w:r>
                    </w:p>
                    <w:p w14:paraId="0156CD6C"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комитета по труду и занятости населения</w:t>
                      </w:r>
                    </w:p>
                    <w:p w14:paraId="7A136659" w14:textId="77777777" w:rsidR="00564727" w:rsidRPr="002C60E8" w:rsidRDefault="00564727"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Ленинградской области</w:t>
                      </w:r>
                    </w:p>
                    <w:p w14:paraId="554A546D" w14:textId="7F8BEEF4" w:rsidR="00564727" w:rsidRDefault="00564727" w:rsidP="00BF35A9">
                      <w:pPr>
                        <w:jc w:val="center"/>
                      </w:pPr>
                      <w:r w:rsidRPr="00350F21">
                        <w:rPr>
                          <w:rFonts w:ascii="Times New Roman" w:hAnsi="Times New Roman" w:cs="Times New Roman"/>
                          <w:b/>
                          <w:color w:val="002060"/>
                          <w:sz w:val="32"/>
                          <w:szCs w:val="32"/>
                        </w:rPr>
                        <w:t xml:space="preserve">за 9 месяцев </w:t>
                      </w:r>
                      <w:r w:rsidRPr="002C60E8">
                        <w:rPr>
                          <w:rFonts w:ascii="Times New Roman" w:hAnsi="Times New Roman" w:cs="Times New Roman"/>
                          <w:b/>
                          <w:color w:val="002060"/>
                          <w:sz w:val="32"/>
                          <w:szCs w:val="32"/>
                        </w:rPr>
                        <w:t>202</w:t>
                      </w:r>
                      <w:r>
                        <w:rPr>
                          <w:rFonts w:ascii="Times New Roman" w:hAnsi="Times New Roman" w:cs="Times New Roman"/>
                          <w:b/>
                          <w:color w:val="002060"/>
                          <w:sz w:val="32"/>
                          <w:szCs w:val="32"/>
                        </w:rPr>
                        <w:t>4</w:t>
                      </w:r>
                      <w:r w:rsidRPr="002C60E8">
                        <w:rPr>
                          <w:rFonts w:ascii="Times New Roman" w:hAnsi="Times New Roman" w:cs="Times New Roman"/>
                          <w:b/>
                          <w:color w:val="002060"/>
                          <w:sz w:val="32"/>
                          <w:szCs w:val="32"/>
                        </w:rPr>
                        <w:t xml:space="preserve"> года</w:t>
                      </w:r>
                    </w:p>
                  </w:txbxContent>
                </v:textbox>
              </v:roundrect>
            </w:pict>
          </mc:Fallback>
        </mc:AlternateContent>
      </w:r>
      <w:r w:rsidRPr="00BF35A9">
        <w:rPr>
          <w:noProof/>
        </w:rPr>
        <mc:AlternateContent>
          <mc:Choice Requires="wps">
            <w:drawing>
              <wp:anchor distT="0" distB="0" distL="114300" distR="114300" simplePos="0" relativeHeight="251676672" behindDoc="0" locked="0" layoutInCell="1" allowOverlap="1" wp14:anchorId="4685FF25" wp14:editId="38FB4ABF">
                <wp:simplePos x="0" y="0"/>
                <wp:positionH relativeFrom="column">
                  <wp:posOffset>2562225</wp:posOffset>
                </wp:positionH>
                <wp:positionV relativeFrom="paragraph">
                  <wp:posOffset>23495</wp:posOffset>
                </wp:positionV>
                <wp:extent cx="863600" cy="233680"/>
                <wp:effectExtent l="38100" t="38100" r="107950" b="109220"/>
                <wp:wrapNone/>
                <wp:docPr id="10" name="Прямоугольник 8"/>
                <wp:cNvGraphicFramePr/>
                <a:graphic xmlns:a="http://schemas.openxmlformats.org/drawingml/2006/main">
                  <a:graphicData uri="http://schemas.microsoft.com/office/word/2010/wordprocessingShape">
                    <wps:wsp>
                      <wps:cNvSpPr/>
                      <wps:spPr>
                        <a:xfrm>
                          <a:off x="0" y="0"/>
                          <a:ext cx="863600" cy="233680"/>
                        </a:xfrm>
                        <a:prstGeom prst="rect">
                          <a:avLst/>
                        </a:prstGeom>
                        <a:gradFill>
                          <a:gsLst>
                            <a:gs pos="0">
                              <a:srgbClr val="FFFFFF">
                                <a:lumMod val="95000"/>
                              </a:srgbClr>
                            </a:gs>
                            <a:gs pos="100000">
                              <a:srgbClr val="A5A5A5">
                                <a:lumMod val="60000"/>
                                <a:lumOff val="40000"/>
                              </a:srgbClr>
                            </a:gs>
                          </a:gsLst>
                          <a:lin ang="5400000" scaled="0"/>
                        </a:gradFill>
                        <a:ln w="6350" cap="flat" cmpd="sng" algn="ctr">
                          <a:solidFill>
                            <a:srgbClr val="FFFFFF">
                              <a:lumMod val="75000"/>
                            </a:srgbClr>
                          </a:solidFill>
                          <a:prstDash val="solid"/>
                        </a:ln>
                        <a:effectLst>
                          <a:outerShdw blurRad="50800" dist="38100" dir="2700000" algn="tl" rotWithShape="0">
                            <a:prstClr val="black">
                              <a:alpha val="40000"/>
                            </a:prstClr>
                          </a:outerShdw>
                        </a:effectLst>
                      </wps:spPr>
                      <wps:txbx>
                        <w:txbxContent>
                          <w:p w14:paraId="4D455F08" w14:textId="56BBAD33" w:rsidR="00564727" w:rsidRDefault="00564727" w:rsidP="00BF35A9">
                            <w:pPr>
                              <w:pStyle w:val="ae"/>
                              <w:spacing w:before="0" w:beforeAutospacing="0" w:after="0" w:afterAutospacing="0"/>
                              <w:jc w:val="center"/>
                            </w:pPr>
                            <w:r>
                              <w:rPr>
                                <w:rFonts w:ascii="Calibri" w:hAnsi="Calibri" w:cstheme="minorBidi"/>
                                <w:b/>
                                <w:bCs/>
                                <w:color w:val="002060"/>
                                <w:sz w:val="20"/>
                                <w:szCs w:val="20"/>
                              </w:rPr>
                              <w:t>2024</w:t>
                            </w:r>
                          </w:p>
                        </w:txbxContent>
                      </wps:txbx>
                      <wps:bodyPr rtlCol="0" anchor="ctr"/>
                    </wps:wsp>
                  </a:graphicData>
                </a:graphic>
              </wp:anchor>
            </w:drawing>
          </mc:Choice>
          <mc:Fallback>
            <w:pict>
              <v:rect id="_x0000_s1028" style="position:absolute;left:0;text-align:left;margin-left:201.75pt;margin-top:1.85pt;width:68pt;height:1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" fillcolor="#f2f2f2" strokecolor="#bfbfbf" strokeweight=".5pt">
                <v:fill color2="#c9c9c9" focus="100%" type="gradient">
                  <o:fill v:ext="view" type="gradientUnscaled"/>
                </v:fill>
                <v:shadow on="t" color="black" opacity="26214f" origin="-.5,-.5" offset=".74836mm,.74836mm"/>
                <v:textbox>
                  <w:txbxContent>
                    <w:p w14:paraId="4D455F08" w14:textId="56BBAD33" w:rsidR="00564727" w:rsidRDefault="00564727" w:rsidP="00BF35A9">
                      <w:pPr>
                        <w:pStyle w:val="ae"/>
                        <w:spacing w:before="0" w:beforeAutospacing="0" w:after="0" w:afterAutospacing="0"/>
                        <w:jc w:val="center"/>
                      </w:pPr>
                      <w:r>
                        <w:rPr>
                          <w:rFonts w:ascii="Calibri" w:hAnsi="Calibri" w:cstheme="minorBidi"/>
                          <w:b/>
                          <w:bCs/>
                          <w:color w:val="002060"/>
                          <w:sz w:val="20"/>
                          <w:szCs w:val="20"/>
                        </w:rPr>
                        <w:t>2024</w:t>
                      </w:r>
                    </w:p>
                  </w:txbxContent>
                </v:textbox>
              </v:rect>
            </w:pict>
          </mc:Fallback>
        </mc:AlternateContent>
      </w:r>
      <w:r w:rsidRPr="00BF35A9">
        <w:rPr>
          <w:noProof/>
        </w:rPr>
        <w:t xml:space="preserve">   </w:t>
      </w:r>
    </w:p>
    <w:p w14:paraId="7FA5F27B" w14:textId="77777777" w:rsidR="00AB4A3D" w:rsidRPr="003E6DE7" w:rsidRDefault="00AB4A3D" w:rsidP="00AB4A3D">
      <w:pPr>
        <w:spacing w:after="0" w:line="240" w:lineRule="auto"/>
        <w:jc w:val="center"/>
        <w:rPr>
          <w:rFonts w:ascii="Times New Roman" w:eastAsia="Times New Roman" w:hAnsi="Times New Roman" w:cs="Times New Roman"/>
          <w:b/>
          <w:bCs/>
          <w:color w:val="002060"/>
          <w:sz w:val="24"/>
          <w:szCs w:val="24"/>
          <w:lang w:eastAsia="ru-RU"/>
        </w:rPr>
      </w:pPr>
      <w:r w:rsidRPr="003E6DE7">
        <w:rPr>
          <w:rFonts w:ascii="Times New Roman" w:eastAsia="Times New Roman" w:hAnsi="Times New Roman" w:cs="Times New Roman"/>
          <w:b/>
          <w:bCs/>
          <w:color w:val="002060"/>
          <w:sz w:val="24"/>
          <w:szCs w:val="24"/>
          <w:lang w:eastAsia="ru-RU"/>
        </w:rPr>
        <w:lastRenderedPageBreak/>
        <w:t>Основные тенденции развития регистрируемого рынка труда Ленинградской области</w:t>
      </w:r>
    </w:p>
    <w:p w14:paraId="1C545D9C" w14:textId="44B9BA31" w:rsidR="00AB4A3D" w:rsidRPr="003E6DE7" w:rsidRDefault="00214A63" w:rsidP="00AB4A3D">
      <w:pPr>
        <w:spacing w:after="0" w:line="240" w:lineRule="auto"/>
        <w:jc w:val="center"/>
        <w:rPr>
          <w:rFonts w:ascii="Times New Roman" w:eastAsia="Times New Roman" w:hAnsi="Times New Roman" w:cs="Times New Roman"/>
          <w:b/>
          <w:bCs/>
          <w:color w:val="002060"/>
          <w:sz w:val="24"/>
          <w:szCs w:val="24"/>
          <w:lang w:eastAsia="ru-RU"/>
        </w:rPr>
      </w:pPr>
      <w:r>
        <w:rPr>
          <w:rFonts w:ascii="Times New Roman" w:eastAsia="Times New Roman" w:hAnsi="Times New Roman" w:cs="Times New Roman"/>
          <w:b/>
          <w:bCs/>
          <w:color w:val="002060"/>
          <w:sz w:val="24"/>
          <w:szCs w:val="24"/>
          <w:lang w:eastAsia="ru-RU"/>
        </w:rPr>
        <w:t>за 9 месяцев</w:t>
      </w:r>
      <w:r w:rsidR="00A01CD3" w:rsidRPr="003E6DE7">
        <w:rPr>
          <w:rFonts w:ascii="Times New Roman" w:eastAsia="Times New Roman" w:hAnsi="Times New Roman" w:cs="Times New Roman"/>
          <w:b/>
          <w:bCs/>
          <w:color w:val="002060"/>
          <w:sz w:val="24"/>
          <w:szCs w:val="24"/>
          <w:lang w:eastAsia="ru-RU"/>
        </w:rPr>
        <w:t xml:space="preserve"> </w:t>
      </w:r>
      <w:r w:rsidR="00032FDE" w:rsidRPr="003E6DE7">
        <w:rPr>
          <w:rFonts w:ascii="Times New Roman" w:eastAsia="Times New Roman" w:hAnsi="Times New Roman" w:cs="Times New Roman"/>
          <w:b/>
          <w:bCs/>
          <w:color w:val="002060"/>
          <w:sz w:val="24"/>
          <w:szCs w:val="24"/>
          <w:lang w:eastAsia="ru-RU"/>
        </w:rPr>
        <w:t>20</w:t>
      </w:r>
      <w:r w:rsidR="006E676C" w:rsidRPr="003E6DE7">
        <w:rPr>
          <w:rFonts w:ascii="Times New Roman" w:eastAsia="Times New Roman" w:hAnsi="Times New Roman" w:cs="Times New Roman"/>
          <w:b/>
          <w:bCs/>
          <w:color w:val="002060"/>
          <w:sz w:val="24"/>
          <w:szCs w:val="24"/>
          <w:lang w:eastAsia="ru-RU"/>
        </w:rPr>
        <w:t>2</w:t>
      </w:r>
      <w:r w:rsidR="00A3593A">
        <w:rPr>
          <w:rFonts w:ascii="Times New Roman" w:eastAsia="Times New Roman" w:hAnsi="Times New Roman" w:cs="Times New Roman"/>
          <w:b/>
          <w:bCs/>
          <w:color w:val="002060"/>
          <w:sz w:val="24"/>
          <w:szCs w:val="24"/>
          <w:lang w:eastAsia="ru-RU"/>
        </w:rPr>
        <w:t>4</w:t>
      </w:r>
      <w:r w:rsidR="00AB4A3D" w:rsidRPr="003E6DE7">
        <w:rPr>
          <w:rFonts w:ascii="Times New Roman" w:eastAsia="Times New Roman" w:hAnsi="Times New Roman" w:cs="Times New Roman"/>
          <w:b/>
          <w:bCs/>
          <w:color w:val="002060"/>
          <w:sz w:val="24"/>
          <w:szCs w:val="24"/>
          <w:lang w:eastAsia="ru-RU"/>
        </w:rPr>
        <w:t xml:space="preserve"> год</w:t>
      </w:r>
      <w:r w:rsidR="00C16620" w:rsidRPr="003E6DE7">
        <w:rPr>
          <w:rFonts w:ascii="Times New Roman" w:eastAsia="Times New Roman" w:hAnsi="Times New Roman" w:cs="Times New Roman"/>
          <w:b/>
          <w:bCs/>
          <w:color w:val="002060"/>
          <w:sz w:val="24"/>
          <w:szCs w:val="24"/>
          <w:lang w:eastAsia="ru-RU"/>
        </w:rPr>
        <w:t>а</w:t>
      </w:r>
    </w:p>
    <w:p w14:paraId="7D777567" w14:textId="77777777" w:rsidR="00734B5D" w:rsidRDefault="00734B5D" w:rsidP="00F227AC">
      <w:pPr>
        <w:spacing w:after="0" w:line="240" w:lineRule="auto"/>
        <w:ind w:firstLine="708"/>
        <w:jc w:val="both"/>
        <w:rPr>
          <w:rFonts w:ascii="Times New Roman" w:eastAsia="Times New Roman" w:hAnsi="Times New Roman" w:cs="Times New Roman"/>
          <w:sz w:val="24"/>
          <w:szCs w:val="24"/>
          <w:lang w:eastAsia="ru-RU"/>
        </w:rPr>
      </w:pPr>
    </w:p>
    <w:p w14:paraId="2CBC6365" w14:textId="136ECA13" w:rsidR="00F227AC" w:rsidRPr="00DC1489" w:rsidRDefault="00F227AC" w:rsidP="00F227AC">
      <w:pPr>
        <w:spacing w:after="0" w:line="240" w:lineRule="auto"/>
        <w:ind w:firstLine="708"/>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Рынок труда Ленинградской области к началу </w:t>
      </w:r>
      <w:r w:rsidR="008B58DA" w:rsidRPr="00DC1489">
        <w:rPr>
          <w:rFonts w:ascii="Times New Roman" w:eastAsia="Times New Roman" w:hAnsi="Times New Roman" w:cs="Times New Roman"/>
          <w:sz w:val="24"/>
          <w:szCs w:val="24"/>
          <w:lang w:eastAsia="ru-RU"/>
        </w:rPr>
        <w:t>октября</w:t>
      </w:r>
      <w:r w:rsidRPr="00DC1489">
        <w:rPr>
          <w:rFonts w:ascii="Times New Roman" w:eastAsia="Times New Roman" w:hAnsi="Times New Roman" w:cs="Times New Roman"/>
          <w:sz w:val="24"/>
          <w:szCs w:val="24"/>
          <w:lang w:eastAsia="ru-RU"/>
        </w:rPr>
        <w:t xml:space="preserve"> 2024 года оставался стабилен. Численность безработных сократилась на </w:t>
      </w:r>
      <w:r w:rsidR="008B58DA" w:rsidRPr="00DC1489">
        <w:rPr>
          <w:rFonts w:ascii="Times New Roman" w:eastAsia="Times New Roman" w:hAnsi="Times New Roman" w:cs="Times New Roman"/>
          <w:sz w:val="24"/>
          <w:szCs w:val="24"/>
          <w:lang w:eastAsia="ru-RU"/>
        </w:rPr>
        <w:t>37</w:t>
      </w:r>
      <w:r w:rsidRPr="00DC1489">
        <w:rPr>
          <w:rFonts w:ascii="Times New Roman" w:eastAsia="Times New Roman" w:hAnsi="Times New Roman" w:cs="Times New Roman"/>
          <w:sz w:val="24"/>
          <w:szCs w:val="24"/>
          <w:lang w:eastAsia="ru-RU"/>
        </w:rPr>
        <w:t>% по сравнению с началом 2024 года.</w:t>
      </w:r>
    </w:p>
    <w:p w14:paraId="523DD7F5" w14:textId="77777777" w:rsidR="00F227AC" w:rsidRPr="00DC1489" w:rsidRDefault="00F227AC" w:rsidP="00F227AC">
      <w:pPr>
        <w:pStyle w:val="21"/>
      </w:pPr>
      <w:r w:rsidRPr="00DC1489">
        <w:rPr>
          <w:iCs/>
        </w:rPr>
        <w:t xml:space="preserve">Поддержанию стабильной ситуации и недопущению резкого роста безработицы на рынке труда Ленинградской области способствовала </w:t>
      </w:r>
      <w:r w:rsidRPr="00DC1489">
        <w:t>реализация мероприятий Государственной программы Ленинградской области «Содействие занятости населения Ленинградской области» (далее – госпрограмма) (утверждена постановлением Правительства Ленинградской области                  от 7 декабря 2015 года № 466).</w:t>
      </w:r>
    </w:p>
    <w:p w14:paraId="2992A9AC" w14:textId="6057072E" w:rsidR="00F227AC" w:rsidRPr="00DC1489" w:rsidRDefault="00F227AC" w:rsidP="00F227AC">
      <w:pPr>
        <w:spacing w:after="0" w:line="240" w:lineRule="auto"/>
        <w:ind w:firstLine="708"/>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Безработными </w:t>
      </w:r>
      <w:proofErr w:type="gramStart"/>
      <w:r w:rsidRPr="00DC1489">
        <w:rPr>
          <w:rFonts w:ascii="Times New Roman" w:eastAsia="Times New Roman" w:hAnsi="Times New Roman" w:cs="Times New Roman"/>
          <w:sz w:val="24"/>
          <w:szCs w:val="24"/>
          <w:lang w:eastAsia="ru-RU"/>
        </w:rPr>
        <w:t>признаны</w:t>
      </w:r>
      <w:proofErr w:type="gramEnd"/>
      <w:r w:rsidRPr="00DC1489">
        <w:rPr>
          <w:rFonts w:ascii="Times New Roman" w:eastAsia="Times New Roman" w:hAnsi="Times New Roman" w:cs="Times New Roman"/>
          <w:sz w:val="24"/>
          <w:szCs w:val="24"/>
          <w:lang w:eastAsia="ru-RU"/>
        </w:rPr>
        <w:t xml:space="preserve"> </w:t>
      </w:r>
      <w:r w:rsidR="008B58DA" w:rsidRPr="00DC1489">
        <w:rPr>
          <w:rFonts w:ascii="Times New Roman" w:eastAsia="Times New Roman" w:hAnsi="Times New Roman" w:cs="Times New Roman"/>
          <w:sz w:val="24"/>
          <w:szCs w:val="24"/>
          <w:lang w:eastAsia="ru-RU"/>
        </w:rPr>
        <w:t>4581</w:t>
      </w:r>
      <w:r w:rsidRPr="00DC1489">
        <w:rPr>
          <w:rFonts w:ascii="Times New Roman" w:eastAsia="Times New Roman" w:hAnsi="Times New Roman" w:cs="Times New Roman"/>
          <w:sz w:val="24"/>
          <w:szCs w:val="24"/>
          <w:lang w:eastAsia="ru-RU"/>
        </w:rPr>
        <w:t xml:space="preserve"> человек, что на </w:t>
      </w:r>
      <w:r w:rsidR="00EB2C96" w:rsidRPr="00DC1489">
        <w:rPr>
          <w:rFonts w:ascii="Times New Roman" w:eastAsia="Times New Roman" w:hAnsi="Times New Roman" w:cs="Times New Roman"/>
          <w:sz w:val="24"/>
          <w:szCs w:val="24"/>
          <w:lang w:eastAsia="ru-RU"/>
        </w:rPr>
        <w:t>3</w:t>
      </w:r>
      <w:r w:rsidR="008B58DA" w:rsidRPr="00DC1489">
        <w:rPr>
          <w:rFonts w:ascii="Times New Roman" w:eastAsia="Times New Roman" w:hAnsi="Times New Roman" w:cs="Times New Roman"/>
          <w:sz w:val="24"/>
          <w:szCs w:val="24"/>
          <w:lang w:eastAsia="ru-RU"/>
        </w:rPr>
        <w:t>5</w:t>
      </w:r>
      <w:r w:rsidRPr="00DC1489">
        <w:rPr>
          <w:rFonts w:ascii="Times New Roman" w:eastAsia="Times New Roman" w:hAnsi="Times New Roman" w:cs="Times New Roman"/>
          <w:sz w:val="24"/>
          <w:szCs w:val="24"/>
          <w:lang w:eastAsia="ru-RU"/>
        </w:rPr>
        <w:t xml:space="preserve">% (или </w:t>
      </w:r>
      <w:r w:rsidR="00EB2C96" w:rsidRPr="00DC1489">
        <w:rPr>
          <w:rFonts w:ascii="Times New Roman" w:eastAsia="Times New Roman" w:hAnsi="Times New Roman" w:cs="Times New Roman"/>
          <w:sz w:val="24"/>
          <w:szCs w:val="24"/>
          <w:lang w:eastAsia="ru-RU"/>
        </w:rPr>
        <w:t xml:space="preserve">на </w:t>
      </w:r>
      <w:r w:rsidR="008B58DA" w:rsidRPr="00DC1489">
        <w:rPr>
          <w:rFonts w:ascii="Times New Roman" w:eastAsia="Times New Roman" w:hAnsi="Times New Roman" w:cs="Times New Roman"/>
          <w:sz w:val="24"/>
          <w:szCs w:val="24"/>
          <w:lang w:eastAsia="ru-RU"/>
        </w:rPr>
        <w:t>2436</w:t>
      </w:r>
      <w:r w:rsidRPr="00DC1489">
        <w:rPr>
          <w:rFonts w:ascii="Times New Roman" w:eastAsia="Times New Roman" w:hAnsi="Times New Roman" w:cs="Times New Roman"/>
          <w:sz w:val="24"/>
          <w:szCs w:val="24"/>
          <w:lang w:eastAsia="ru-RU"/>
        </w:rPr>
        <w:t xml:space="preserve"> человек) меньше, чем                        в </w:t>
      </w:r>
      <w:r w:rsidR="0075298B" w:rsidRPr="00DC1489">
        <w:rPr>
          <w:rFonts w:ascii="Times New Roman" w:eastAsia="Times New Roman" w:hAnsi="Times New Roman" w:cs="Times New Roman"/>
          <w:sz w:val="24"/>
          <w:szCs w:val="24"/>
          <w:lang w:eastAsia="ru-RU"/>
        </w:rPr>
        <w:t>за 9 месяцев</w:t>
      </w:r>
      <w:r w:rsidR="00EB2C96" w:rsidRPr="00DC1489">
        <w:rPr>
          <w:rFonts w:ascii="Times New Roman" w:eastAsia="Times New Roman" w:hAnsi="Times New Roman" w:cs="Times New Roman"/>
          <w:sz w:val="24"/>
          <w:szCs w:val="24"/>
          <w:lang w:eastAsia="ru-RU"/>
        </w:rPr>
        <w:t xml:space="preserve"> </w:t>
      </w:r>
      <w:r w:rsidRPr="00DC1489">
        <w:rPr>
          <w:rFonts w:ascii="Times New Roman" w:eastAsia="Times New Roman" w:hAnsi="Times New Roman" w:cs="Times New Roman"/>
          <w:sz w:val="24"/>
          <w:szCs w:val="24"/>
          <w:lang w:eastAsia="ru-RU"/>
        </w:rPr>
        <w:t>2023 года (</w:t>
      </w:r>
      <w:r w:rsidR="0075298B" w:rsidRPr="00DC1489">
        <w:rPr>
          <w:rFonts w:ascii="Times New Roman" w:eastAsia="Times New Roman" w:hAnsi="Times New Roman" w:cs="Times New Roman"/>
          <w:sz w:val="24"/>
          <w:szCs w:val="24"/>
          <w:lang w:eastAsia="ru-RU"/>
        </w:rPr>
        <w:t>7017 человек</w:t>
      </w:r>
      <w:r w:rsidRPr="00DC1489">
        <w:rPr>
          <w:rFonts w:ascii="Times New Roman" w:eastAsia="Times New Roman" w:hAnsi="Times New Roman" w:cs="Times New Roman"/>
          <w:sz w:val="24"/>
          <w:szCs w:val="24"/>
          <w:lang w:eastAsia="ru-RU"/>
        </w:rPr>
        <w:t>).</w:t>
      </w:r>
    </w:p>
    <w:p w14:paraId="7A83F2E3" w14:textId="77777777" w:rsidR="00F227AC" w:rsidRPr="00D26333" w:rsidRDefault="00F227AC" w:rsidP="00F227AC">
      <w:pPr>
        <w:spacing w:after="0" w:line="240" w:lineRule="auto"/>
        <w:ind w:firstLine="708"/>
        <w:jc w:val="both"/>
        <w:rPr>
          <w:rFonts w:ascii="Times New Roman" w:eastAsia="Times New Roman" w:hAnsi="Times New Roman" w:cs="Times New Roman"/>
          <w:sz w:val="16"/>
          <w:szCs w:val="16"/>
          <w:lang w:eastAsia="ru-RU"/>
        </w:rPr>
      </w:pPr>
    </w:p>
    <w:p w14:paraId="3309F2A4" w14:textId="53B09E46" w:rsidR="00F227AC" w:rsidRPr="00DC1489" w:rsidRDefault="00F227AC" w:rsidP="00F227AC">
      <w:pPr>
        <w:spacing w:after="0" w:line="240" w:lineRule="auto"/>
        <w:ind w:firstLine="705"/>
        <w:jc w:val="both"/>
        <w:rPr>
          <w:rFonts w:ascii="Times New Roman" w:eastAsia="Times New Roman" w:hAnsi="Times New Roman" w:cs="Times New Roman"/>
          <w:sz w:val="24"/>
          <w:szCs w:val="24"/>
          <w:lang w:eastAsia="ru-RU"/>
        </w:rPr>
      </w:pPr>
      <w:r w:rsidRPr="000D4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22A6FC6" wp14:editId="110ED9E5">
                <wp:simplePos x="0" y="0"/>
                <wp:positionH relativeFrom="column">
                  <wp:posOffset>311785</wp:posOffset>
                </wp:positionH>
                <wp:positionV relativeFrom="paragraph">
                  <wp:posOffset>32385</wp:posOffset>
                </wp:positionV>
                <wp:extent cx="5725160" cy="819150"/>
                <wp:effectExtent l="38100" t="38100" r="123190" b="114300"/>
                <wp:wrapSquare wrapText="bothSides"/>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819150"/>
                        </a:xfrm>
                        <a:prstGeom prst="rect">
                          <a:avLst/>
                        </a:prstGeom>
                        <a:solidFill>
                          <a:sysClr val="window" lastClr="FFFFFF"/>
                        </a:solidFill>
                        <a:ln w="12700" cap="flat" cmpd="sng" algn="ctr">
                          <a:solidFill>
                            <a:srgbClr val="4F81BD">
                              <a:lumMod val="60000"/>
                              <a:lumOff val="40000"/>
                            </a:srgbClr>
                          </a:solidFill>
                          <a:prstDash val="solid"/>
                          <a:headEnd/>
                          <a:tailEnd/>
                        </a:ln>
                        <a:effectLst>
                          <a:outerShdw blurRad="50800" dist="38100" dir="2700000" algn="tl" rotWithShape="0">
                            <a:srgbClr val="4F81BD">
                              <a:lumMod val="60000"/>
                              <a:lumOff val="40000"/>
                              <a:alpha val="40000"/>
                            </a:srgbClr>
                          </a:outerShdw>
                        </a:effectLst>
                      </wps:spPr>
                      <wps:txbx>
                        <w:txbxContent>
                          <w:p w14:paraId="3A6A0F2B" w14:textId="2A81B81B" w:rsidR="00564727" w:rsidRPr="000D41A0" w:rsidRDefault="00564727" w:rsidP="00F227AC">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0D41A0">
                              <w:rPr>
                                <w:rFonts w:ascii="Times New Roman" w:eastAsia="Times New Roman" w:hAnsi="Times New Roman" w:cs="Times New Roman"/>
                                <w:b/>
                                <w:color w:val="17365D" w:themeColor="text2" w:themeShade="BF"/>
                                <w:sz w:val="24"/>
                                <w:szCs w:val="24"/>
                                <w:lang w:eastAsia="ru-RU"/>
                              </w:rPr>
                              <w:t xml:space="preserve">На 1 </w:t>
                            </w:r>
                            <w:r>
                              <w:rPr>
                                <w:rFonts w:ascii="Times New Roman" w:eastAsia="Times New Roman" w:hAnsi="Times New Roman" w:cs="Times New Roman"/>
                                <w:b/>
                                <w:color w:val="17365D" w:themeColor="text2" w:themeShade="BF"/>
                                <w:sz w:val="24"/>
                                <w:szCs w:val="24"/>
                                <w:lang w:eastAsia="ru-RU"/>
                              </w:rPr>
                              <w:t>октября</w:t>
                            </w:r>
                            <w:r w:rsidRPr="000D41A0">
                              <w:rPr>
                                <w:rFonts w:ascii="Times New Roman" w:eastAsia="Times New Roman" w:hAnsi="Times New Roman" w:cs="Times New Roman"/>
                                <w:b/>
                                <w:color w:val="17365D" w:themeColor="text2" w:themeShade="BF"/>
                                <w:sz w:val="24"/>
                                <w:szCs w:val="24"/>
                                <w:lang w:eastAsia="ru-RU"/>
                              </w:rPr>
                              <w:t xml:space="preserve"> 2024 года – 1</w:t>
                            </w:r>
                            <w:r>
                              <w:rPr>
                                <w:rFonts w:ascii="Times New Roman" w:eastAsia="Times New Roman" w:hAnsi="Times New Roman" w:cs="Times New Roman"/>
                                <w:b/>
                                <w:color w:val="17365D" w:themeColor="text2" w:themeShade="BF"/>
                                <w:sz w:val="24"/>
                                <w:szCs w:val="24"/>
                                <w:lang w:eastAsia="ru-RU"/>
                              </w:rPr>
                              <w:t>768</w:t>
                            </w:r>
                            <w:r w:rsidRPr="000D41A0">
                              <w:rPr>
                                <w:rFonts w:ascii="Times New Roman" w:eastAsia="Times New Roman" w:hAnsi="Times New Roman" w:cs="Times New Roman"/>
                                <w:b/>
                                <w:color w:val="17365D" w:themeColor="text2" w:themeShade="BF"/>
                                <w:sz w:val="24"/>
                                <w:szCs w:val="24"/>
                                <w:lang w:eastAsia="ru-RU"/>
                              </w:rPr>
                              <w:t xml:space="preserve"> безработных граждан: </w:t>
                            </w:r>
                          </w:p>
                          <w:p w14:paraId="11D4BA44" w14:textId="77777777" w:rsidR="00564727" w:rsidRPr="006020E2" w:rsidRDefault="00564727" w:rsidP="00F227AC">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28FA8DC8" w14:textId="77777777" w:rsidR="00564727" w:rsidRPr="00095C7E" w:rsidRDefault="00564727" w:rsidP="00F227AC">
                            <w:pPr>
                              <w:spacing w:after="0" w:line="240" w:lineRule="auto"/>
                              <w:ind w:firstLine="708"/>
                              <w:jc w:val="both"/>
                              <w:rPr>
                                <w:rFonts w:ascii="Times New Roman" w:eastAsia="Times New Roman" w:hAnsi="Times New Roman" w:cs="Times New Roman"/>
                                <w:b/>
                                <w:sz w:val="6"/>
                                <w:szCs w:val="6"/>
                                <w:lang w:eastAsia="ru-RU"/>
                              </w:rPr>
                            </w:pPr>
                          </w:p>
                          <w:p w14:paraId="2F1E0BA6" w14:textId="77777777" w:rsidR="00564727" w:rsidRPr="006E338C" w:rsidRDefault="00564727" w:rsidP="00F227AC">
                            <w:pPr>
                              <w:pStyle w:val="a5"/>
                              <w:shd w:val="clear" w:color="auto" w:fill="FFFFFF"/>
                              <w:tabs>
                                <w:tab w:val="left" w:pos="851"/>
                                <w:tab w:val="left" w:pos="2127"/>
                              </w:tabs>
                              <w:ind w:firstLine="2410"/>
                              <w:rPr>
                                <w:szCs w:val="28"/>
                              </w:rPr>
                            </w:pPr>
                            <w:r w:rsidRPr="006E338C">
                              <w:rPr>
                                <w:szCs w:val="28"/>
                              </w:rPr>
                              <w:t>на 1 января 202</w:t>
                            </w:r>
                            <w:r>
                              <w:rPr>
                                <w:szCs w:val="28"/>
                              </w:rPr>
                              <w:t>4</w:t>
                            </w:r>
                            <w:r w:rsidRPr="006E338C">
                              <w:rPr>
                                <w:szCs w:val="28"/>
                              </w:rPr>
                              <w:t xml:space="preserve"> года – </w:t>
                            </w:r>
                            <w:r>
                              <w:rPr>
                                <w:szCs w:val="28"/>
                              </w:rPr>
                              <w:t>2793</w:t>
                            </w:r>
                            <w:r w:rsidRPr="006E338C">
                              <w:rPr>
                                <w:szCs w:val="28"/>
                              </w:rPr>
                              <w:t xml:space="preserve"> чел.</w:t>
                            </w:r>
                          </w:p>
                          <w:p w14:paraId="2EB1988D" w14:textId="3241C515" w:rsidR="00564727" w:rsidRPr="006E338C" w:rsidRDefault="00564727" w:rsidP="00F227AC">
                            <w:pPr>
                              <w:pStyle w:val="a5"/>
                              <w:shd w:val="clear" w:color="auto" w:fill="FFFFFF"/>
                              <w:tabs>
                                <w:tab w:val="left" w:pos="851"/>
                                <w:tab w:val="left" w:pos="2127"/>
                              </w:tabs>
                              <w:ind w:firstLine="2410"/>
                              <w:rPr>
                                <w:szCs w:val="28"/>
                              </w:rPr>
                            </w:pPr>
                            <w:r w:rsidRPr="006E338C">
                              <w:rPr>
                                <w:szCs w:val="28"/>
                              </w:rPr>
                              <w:t xml:space="preserve">на 1 </w:t>
                            </w:r>
                            <w:r>
                              <w:rPr>
                                <w:szCs w:val="28"/>
                              </w:rPr>
                              <w:t xml:space="preserve">октября </w:t>
                            </w:r>
                            <w:r w:rsidRPr="006E338C">
                              <w:rPr>
                                <w:szCs w:val="28"/>
                              </w:rPr>
                              <w:t>202</w:t>
                            </w:r>
                            <w:r>
                              <w:rPr>
                                <w:szCs w:val="28"/>
                              </w:rPr>
                              <w:t>3 года – 2886</w:t>
                            </w:r>
                            <w:r w:rsidRPr="006E338C">
                              <w:rPr>
                                <w:szCs w:val="28"/>
                              </w:rPr>
                              <w:t xml:space="preserve">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9" type="#_x0000_t202" style="position:absolute;left:0;text-align:left;margin-left:24.55pt;margin-top:2.55pt;width:450.8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" fillcolor="window" strokecolor="#95b3d7" strokeweight="1pt">
                <v:shadow on="t" color="#95b3d7" opacity="26214f" origin="-.5,-.5" offset=".74836mm,.74836mm"/>
                <v:textbox>
                  <w:txbxContent>
                    <w:p w14:paraId="3A6A0F2B" w14:textId="2A81B81B" w:rsidR="00564727" w:rsidRPr="000D41A0" w:rsidRDefault="00564727" w:rsidP="00F227AC">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0D41A0">
                        <w:rPr>
                          <w:rFonts w:ascii="Times New Roman" w:eastAsia="Times New Roman" w:hAnsi="Times New Roman" w:cs="Times New Roman"/>
                          <w:b/>
                          <w:color w:val="17365D" w:themeColor="text2" w:themeShade="BF"/>
                          <w:sz w:val="24"/>
                          <w:szCs w:val="24"/>
                          <w:lang w:eastAsia="ru-RU"/>
                        </w:rPr>
                        <w:t xml:space="preserve">На 1 </w:t>
                      </w:r>
                      <w:r>
                        <w:rPr>
                          <w:rFonts w:ascii="Times New Roman" w:eastAsia="Times New Roman" w:hAnsi="Times New Roman" w:cs="Times New Roman"/>
                          <w:b/>
                          <w:color w:val="17365D" w:themeColor="text2" w:themeShade="BF"/>
                          <w:sz w:val="24"/>
                          <w:szCs w:val="24"/>
                          <w:lang w:eastAsia="ru-RU"/>
                        </w:rPr>
                        <w:t>октября</w:t>
                      </w:r>
                      <w:r w:rsidRPr="000D41A0">
                        <w:rPr>
                          <w:rFonts w:ascii="Times New Roman" w:eastAsia="Times New Roman" w:hAnsi="Times New Roman" w:cs="Times New Roman"/>
                          <w:b/>
                          <w:color w:val="17365D" w:themeColor="text2" w:themeShade="BF"/>
                          <w:sz w:val="24"/>
                          <w:szCs w:val="24"/>
                          <w:lang w:eastAsia="ru-RU"/>
                        </w:rPr>
                        <w:t xml:space="preserve"> 2024 года – 1</w:t>
                      </w:r>
                      <w:r>
                        <w:rPr>
                          <w:rFonts w:ascii="Times New Roman" w:eastAsia="Times New Roman" w:hAnsi="Times New Roman" w:cs="Times New Roman"/>
                          <w:b/>
                          <w:color w:val="17365D" w:themeColor="text2" w:themeShade="BF"/>
                          <w:sz w:val="24"/>
                          <w:szCs w:val="24"/>
                          <w:lang w:eastAsia="ru-RU"/>
                        </w:rPr>
                        <w:t>768</w:t>
                      </w:r>
                      <w:r w:rsidRPr="000D41A0">
                        <w:rPr>
                          <w:rFonts w:ascii="Times New Roman" w:eastAsia="Times New Roman" w:hAnsi="Times New Roman" w:cs="Times New Roman"/>
                          <w:b/>
                          <w:color w:val="17365D" w:themeColor="text2" w:themeShade="BF"/>
                          <w:sz w:val="24"/>
                          <w:szCs w:val="24"/>
                          <w:lang w:eastAsia="ru-RU"/>
                        </w:rPr>
                        <w:t xml:space="preserve"> безработных граждан: </w:t>
                      </w:r>
                    </w:p>
                    <w:p w14:paraId="11D4BA44" w14:textId="77777777" w:rsidR="00564727" w:rsidRPr="006020E2" w:rsidRDefault="00564727" w:rsidP="00F227AC">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28FA8DC8" w14:textId="77777777" w:rsidR="00564727" w:rsidRPr="00095C7E" w:rsidRDefault="00564727" w:rsidP="00F227AC">
                      <w:pPr>
                        <w:spacing w:after="0" w:line="240" w:lineRule="auto"/>
                        <w:ind w:firstLine="708"/>
                        <w:jc w:val="both"/>
                        <w:rPr>
                          <w:rFonts w:ascii="Times New Roman" w:eastAsia="Times New Roman" w:hAnsi="Times New Roman" w:cs="Times New Roman"/>
                          <w:b/>
                          <w:sz w:val="6"/>
                          <w:szCs w:val="6"/>
                          <w:lang w:eastAsia="ru-RU"/>
                        </w:rPr>
                      </w:pPr>
                    </w:p>
                    <w:p w14:paraId="2F1E0BA6" w14:textId="77777777" w:rsidR="00564727" w:rsidRPr="006E338C" w:rsidRDefault="00564727" w:rsidP="00F227AC">
                      <w:pPr>
                        <w:pStyle w:val="a5"/>
                        <w:shd w:val="clear" w:color="auto" w:fill="FFFFFF"/>
                        <w:tabs>
                          <w:tab w:val="left" w:pos="851"/>
                          <w:tab w:val="left" w:pos="2127"/>
                        </w:tabs>
                        <w:ind w:firstLine="2410"/>
                        <w:rPr>
                          <w:szCs w:val="28"/>
                        </w:rPr>
                      </w:pPr>
                      <w:r w:rsidRPr="006E338C">
                        <w:rPr>
                          <w:szCs w:val="28"/>
                        </w:rPr>
                        <w:t>на 1 января 202</w:t>
                      </w:r>
                      <w:r>
                        <w:rPr>
                          <w:szCs w:val="28"/>
                        </w:rPr>
                        <w:t>4</w:t>
                      </w:r>
                      <w:r w:rsidRPr="006E338C">
                        <w:rPr>
                          <w:szCs w:val="28"/>
                        </w:rPr>
                        <w:t xml:space="preserve"> года – </w:t>
                      </w:r>
                      <w:r>
                        <w:rPr>
                          <w:szCs w:val="28"/>
                        </w:rPr>
                        <w:t>2793</w:t>
                      </w:r>
                      <w:r w:rsidRPr="006E338C">
                        <w:rPr>
                          <w:szCs w:val="28"/>
                        </w:rPr>
                        <w:t xml:space="preserve"> чел.</w:t>
                      </w:r>
                    </w:p>
                    <w:p w14:paraId="2EB1988D" w14:textId="3241C515" w:rsidR="00564727" w:rsidRPr="006E338C" w:rsidRDefault="00564727" w:rsidP="00F227AC">
                      <w:pPr>
                        <w:pStyle w:val="a5"/>
                        <w:shd w:val="clear" w:color="auto" w:fill="FFFFFF"/>
                        <w:tabs>
                          <w:tab w:val="left" w:pos="851"/>
                          <w:tab w:val="left" w:pos="2127"/>
                        </w:tabs>
                        <w:ind w:firstLine="2410"/>
                        <w:rPr>
                          <w:szCs w:val="28"/>
                        </w:rPr>
                      </w:pPr>
                      <w:r w:rsidRPr="006E338C">
                        <w:rPr>
                          <w:szCs w:val="28"/>
                        </w:rPr>
                        <w:t xml:space="preserve">на 1 </w:t>
                      </w:r>
                      <w:r>
                        <w:rPr>
                          <w:szCs w:val="28"/>
                        </w:rPr>
                        <w:t xml:space="preserve">октября </w:t>
                      </w:r>
                      <w:r w:rsidRPr="006E338C">
                        <w:rPr>
                          <w:szCs w:val="28"/>
                        </w:rPr>
                        <w:t>202</w:t>
                      </w:r>
                      <w:r>
                        <w:rPr>
                          <w:szCs w:val="28"/>
                        </w:rPr>
                        <w:t>3 года – 2886</w:t>
                      </w:r>
                      <w:r w:rsidRPr="006E338C">
                        <w:rPr>
                          <w:szCs w:val="28"/>
                        </w:rPr>
                        <w:t xml:space="preserve"> чел.</w:t>
                      </w:r>
                    </w:p>
                  </w:txbxContent>
                </v:textbox>
                <w10:wrap type="square"/>
              </v:shape>
            </w:pict>
          </mc:Fallback>
        </mc:AlternateContent>
      </w:r>
      <w:r w:rsidRPr="000D41A0">
        <w:rPr>
          <w:rFonts w:ascii="Times New Roman" w:eastAsia="Times New Roman" w:hAnsi="Times New Roman" w:cs="Times New Roman"/>
          <w:sz w:val="24"/>
          <w:szCs w:val="24"/>
          <w:lang w:eastAsia="ru-RU"/>
        </w:rPr>
        <w:t>Г</w:t>
      </w:r>
      <w:r w:rsidRPr="00DC1489">
        <w:rPr>
          <w:rFonts w:ascii="Times New Roman" w:eastAsia="Times New Roman" w:hAnsi="Times New Roman" w:cs="Times New Roman"/>
          <w:sz w:val="24"/>
          <w:szCs w:val="24"/>
          <w:lang w:eastAsia="ru-RU"/>
        </w:rPr>
        <w:t xml:space="preserve">ражданами поданы </w:t>
      </w:r>
      <w:r w:rsidR="00DC1489">
        <w:rPr>
          <w:rFonts w:ascii="Times New Roman" w:eastAsia="Times New Roman" w:hAnsi="Times New Roman" w:cs="Times New Roman"/>
          <w:sz w:val="24"/>
          <w:szCs w:val="24"/>
          <w:lang w:eastAsia="ru-RU"/>
        </w:rPr>
        <w:t>56</w:t>
      </w:r>
      <w:r w:rsidR="0075298B" w:rsidRPr="00DC1489">
        <w:rPr>
          <w:rFonts w:ascii="Times New Roman" w:eastAsia="Times New Roman" w:hAnsi="Times New Roman" w:cs="Times New Roman"/>
          <w:sz w:val="24"/>
          <w:szCs w:val="24"/>
          <w:lang w:eastAsia="ru-RU"/>
        </w:rPr>
        <w:t>849</w:t>
      </w:r>
      <w:r w:rsidRPr="00DC1489">
        <w:rPr>
          <w:rFonts w:ascii="Times New Roman" w:eastAsia="Times New Roman" w:hAnsi="Times New Roman" w:cs="Times New Roman"/>
          <w:sz w:val="24"/>
          <w:szCs w:val="24"/>
          <w:lang w:eastAsia="ru-RU"/>
        </w:rPr>
        <w:t xml:space="preserve"> заявлени</w:t>
      </w:r>
      <w:r w:rsidR="0060350D" w:rsidRPr="00DC1489">
        <w:rPr>
          <w:rFonts w:ascii="Times New Roman" w:eastAsia="Times New Roman" w:hAnsi="Times New Roman" w:cs="Times New Roman"/>
          <w:sz w:val="24"/>
          <w:szCs w:val="24"/>
          <w:lang w:eastAsia="ru-RU"/>
        </w:rPr>
        <w:t xml:space="preserve">й </w:t>
      </w:r>
      <w:r w:rsidRPr="00DC1489">
        <w:rPr>
          <w:rFonts w:ascii="Times New Roman" w:eastAsia="Times New Roman" w:hAnsi="Times New Roman" w:cs="Times New Roman"/>
          <w:sz w:val="24"/>
          <w:szCs w:val="24"/>
          <w:lang w:eastAsia="ru-RU"/>
        </w:rPr>
        <w:t>о предоставлении государственных услуг</w:t>
      </w:r>
      <w:r w:rsidR="006F7DCF" w:rsidRPr="00DC1489">
        <w:rPr>
          <w:rFonts w:ascii="Times New Roman" w:eastAsia="Times New Roman" w:hAnsi="Times New Roman" w:cs="Times New Roman"/>
          <w:sz w:val="24"/>
          <w:szCs w:val="24"/>
          <w:lang w:eastAsia="ru-RU"/>
        </w:rPr>
        <w:t>, получили государственные услуги</w:t>
      </w:r>
      <w:r w:rsidRPr="00DC1489">
        <w:rPr>
          <w:rFonts w:ascii="Times New Roman" w:eastAsia="Times New Roman" w:hAnsi="Times New Roman" w:cs="Times New Roman"/>
          <w:sz w:val="24"/>
          <w:szCs w:val="24"/>
          <w:lang w:eastAsia="ru-RU"/>
        </w:rPr>
        <w:t xml:space="preserve"> (далее – Получили):</w:t>
      </w:r>
    </w:p>
    <w:p w14:paraId="487AF7E2" w14:textId="5FCD97ED" w:rsidR="0075298B" w:rsidRPr="00DC1489" w:rsidRDefault="0075298B" w:rsidP="0075298B">
      <w:pPr>
        <w:spacing w:after="0" w:line="240" w:lineRule="auto"/>
        <w:ind w:firstLine="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по п</w:t>
      </w:r>
      <w:r w:rsidR="00DC1489">
        <w:rPr>
          <w:rFonts w:ascii="Times New Roman" w:eastAsia="Times New Roman" w:hAnsi="Times New Roman" w:cs="Times New Roman"/>
          <w:sz w:val="24"/>
          <w:szCs w:val="24"/>
          <w:lang w:eastAsia="ru-RU"/>
        </w:rPr>
        <w:t>рофессиональной ориентации – 28</w:t>
      </w:r>
      <w:r w:rsidRPr="00DC1489">
        <w:rPr>
          <w:rFonts w:ascii="Times New Roman" w:eastAsia="Times New Roman" w:hAnsi="Times New Roman" w:cs="Times New Roman"/>
          <w:sz w:val="24"/>
          <w:szCs w:val="24"/>
          <w:lang w:eastAsia="ru-RU"/>
        </w:rPr>
        <w:t>839 человек;</w:t>
      </w:r>
    </w:p>
    <w:p w14:paraId="30847650" w14:textId="77777777" w:rsidR="0075298B" w:rsidRPr="00DC1489" w:rsidRDefault="0075298B" w:rsidP="0075298B">
      <w:pPr>
        <w:spacing w:after="0" w:line="240" w:lineRule="auto"/>
        <w:ind w:firstLine="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по психологической поддержке – 1736 безработных граждан;</w:t>
      </w:r>
    </w:p>
    <w:p w14:paraId="64BBB367" w14:textId="77777777" w:rsidR="0075298B" w:rsidRPr="00DC1489" w:rsidRDefault="0075298B" w:rsidP="0075298B">
      <w:pPr>
        <w:spacing w:after="0" w:line="240" w:lineRule="auto"/>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ab/>
        <w:t>по социальной адаптации – 1779 безработных граждан;</w:t>
      </w:r>
    </w:p>
    <w:p w14:paraId="0FDE562E" w14:textId="77777777" w:rsidR="0075298B" w:rsidRPr="00DC1489" w:rsidRDefault="0075298B" w:rsidP="0075298B">
      <w:pPr>
        <w:spacing w:after="0" w:line="240" w:lineRule="auto"/>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ab/>
        <w:t>по началу осуществления предпринимательской деятельности безработных граждан –              1430 человек.</w:t>
      </w:r>
    </w:p>
    <w:p w14:paraId="18A44A30" w14:textId="4E9A2FED" w:rsidR="00CD0E34" w:rsidRPr="00DC1489" w:rsidRDefault="00CD0E34" w:rsidP="00CD0E34">
      <w:pPr>
        <w:keepNext/>
        <w:spacing w:after="0" w:line="240" w:lineRule="auto"/>
        <w:ind w:firstLine="708"/>
        <w:jc w:val="both"/>
        <w:outlineLvl w:val="0"/>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За 9 месяцев 2024 года трудоустроено на все виды работ 15509 человек, из общего числа трудоустроенных: </w:t>
      </w:r>
      <w:r w:rsidR="003F0147" w:rsidRPr="00DC1489">
        <w:rPr>
          <w:rFonts w:ascii="Times New Roman" w:eastAsia="Times New Roman" w:hAnsi="Times New Roman" w:cs="Times New Roman"/>
          <w:sz w:val="24"/>
          <w:szCs w:val="24"/>
          <w:lang w:eastAsia="ru-RU"/>
        </w:rPr>
        <w:t>3065</w:t>
      </w:r>
      <w:r w:rsidRPr="00DC1489">
        <w:rPr>
          <w:rFonts w:ascii="Times New Roman" w:eastAsia="Times New Roman" w:hAnsi="Times New Roman" w:cs="Times New Roman"/>
          <w:sz w:val="24"/>
          <w:szCs w:val="24"/>
          <w:lang w:eastAsia="ru-RU"/>
        </w:rPr>
        <w:t xml:space="preserve"> безработных граждан, </w:t>
      </w:r>
      <w:r w:rsidR="003F0147" w:rsidRPr="00DC1489">
        <w:rPr>
          <w:rFonts w:ascii="Times New Roman" w:eastAsia="Times New Roman" w:hAnsi="Times New Roman" w:cs="Times New Roman"/>
          <w:sz w:val="24"/>
          <w:szCs w:val="24"/>
          <w:lang w:eastAsia="ru-RU"/>
        </w:rPr>
        <w:t>2465</w:t>
      </w:r>
      <w:r w:rsidRPr="00DC1489">
        <w:rPr>
          <w:rFonts w:ascii="Times New Roman" w:eastAsia="Times New Roman" w:hAnsi="Times New Roman" w:cs="Times New Roman"/>
          <w:sz w:val="24"/>
          <w:szCs w:val="24"/>
          <w:lang w:eastAsia="ru-RU"/>
        </w:rPr>
        <w:t xml:space="preserve"> граждан, трудоустроенные </w:t>
      </w:r>
      <w:proofErr w:type="gramStart"/>
      <w:r w:rsidRPr="00DC1489">
        <w:rPr>
          <w:rFonts w:ascii="Times New Roman" w:eastAsia="Times New Roman" w:hAnsi="Times New Roman" w:cs="Times New Roman"/>
          <w:sz w:val="24"/>
          <w:szCs w:val="24"/>
          <w:lang w:eastAsia="ru-RU"/>
        </w:rPr>
        <w:t>в первые</w:t>
      </w:r>
      <w:proofErr w:type="gramEnd"/>
      <w:r w:rsidRPr="00DC1489">
        <w:rPr>
          <w:rFonts w:ascii="Times New Roman" w:eastAsia="Times New Roman" w:hAnsi="Times New Roman" w:cs="Times New Roman"/>
          <w:sz w:val="24"/>
          <w:szCs w:val="24"/>
          <w:lang w:eastAsia="ru-RU"/>
        </w:rPr>
        <w:t xml:space="preserve">                   10 дней со дня обращения в службу занятости, 9979 – несовершеннолетних от 14 до 18 лет, трудоустроенные на временные работы в свободное от учебы время.</w:t>
      </w:r>
    </w:p>
    <w:p w14:paraId="661F847C" w14:textId="032F7776" w:rsidR="00F227AC" w:rsidRPr="00DC1489" w:rsidRDefault="00F227AC" w:rsidP="00F227AC">
      <w:pPr>
        <w:keepNext/>
        <w:spacing w:after="0" w:line="240" w:lineRule="auto"/>
        <w:jc w:val="both"/>
        <w:outlineLvl w:val="0"/>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 </w:t>
      </w:r>
      <w:r w:rsidRPr="00DC1489">
        <w:rPr>
          <w:rFonts w:ascii="Times New Roman" w:eastAsia="Times New Roman" w:hAnsi="Times New Roman" w:cs="Times New Roman"/>
          <w:sz w:val="24"/>
          <w:szCs w:val="24"/>
          <w:lang w:eastAsia="ru-RU"/>
        </w:rPr>
        <w:tab/>
        <w:t xml:space="preserve">Общая эффективность трудоустройства граждан составила </w:t>
      </w:r>
      <w:r w:rsidR="00E215A9" w:rsidRPr="00DC1489">
        <w:rPr>
          <w:rFonts w:ascii="Times New Roman" w:eastAsia="Times New Roman" w:hAnsi="Times New Roman" w:cs="Times New Roman"/>
          <w:sz w:val="24"/>
          <w:szCs w:val="24"/>
          <w:lang w:eastAsia="ru-RU"/>
        </w:rPr>
        <w:t>76</w:t>
      </w:r>
      <w:r w:rsidRPr="00DC1489">
        <w:rPr>
          <w:rFonts w:ascii="Times New Roman" w:eastAsia="Times New Roman" w:hAnsi="Times New Roman" w:cs="Times New Roman"/>
          <w:sz w:val="24"/>
          <w:szCs w:val="24"/>
          <w:lang w:eastAsia="ru-RU"/>
        </w:rPr>
        <w:t xml:space="preserve">%, эффективность трудоустройства граждан, обратившихся за поиском подходящей работы (т.е. без учета занятости подростков в свободное от учебы время) – </w:t>
      </w:r>
      <w:r w:rsidR="00E215A9" w:rsidRPr="00DC1489">
        <w:rPr>
          <w:rFonts w:ascii="Times New Roman" w:eastAsia="Times New Roman" w:hAnsi="Times New Roman" w:cs="Times New Roman"/>
          <w:sz w:val="24"/>
          <w:szCs w:val="24"/>
          <w:lang w:eastAsia="ru-RU"/>
        </w:rPr>
        <w:t>54</w:t>
      </w:r>
      <w:r w:rsidRPr="00DC1489">
        <w:rPr>
          <w:rFonts w:ascii="Times New Roman" w:eastAsia="Times New Roman" w:hAnsi="Times New Roman" w:cs="Times New Roman"/>
          <w:sz w:val="24"/>
          <w:szCs w:val="24"/>
          <w:lang w:eastAsia="ru-RU"/>
        </w:rPr>
        <w:t>%.</w:t>
      </w:r>
    </w:p>
    <w:p w14:paraId="3AA164E9" w14:textId="77777777" w:rsidR="00F227AC" w:rsidRPr="008A0F51" w:rsidRDefault="00F227AC" w:rsidP="00F227AC">
      <w:pPr>
        <w:keepNext/>
        <w:spacing w:after="0" w:line="240" w:lineRule="auto"/>
        <w:jc w:val="both"/>
        <w:outlineLvl w:val="0"/>
        <w:rPr>
          <w:rFonts w:ascii="Times New Roman" w:eastAsia="Times New Roman" w:hAnsi="Times New Roman" w:cs="Times New Roman"/>
          <w:sz w:val="24"/>
          <w:szCs w:val="24"/>
          <w:lang w:eastAsia="ru-RU"/>
        </w:rPr>
      </w:pPr>
    </w:p>
    <w:p w14:paraId="4013A57F" w14:textId="77777777" w:rsidR="00AB4A3D" w:rsidRDefault="00AB4A3D" w:rsidP="00E9767A">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C278C6">
        <w:rPr>
          <w:rFonts w:ascii="Times New Roman" w:eastAsia="Times New Roman" w:hAnsi="Times New Roman" w:cs="Times New Roman"/>
          <w:b/>
          <w:bCs/>
          <w:color w:val="002060"/>
          <w:sz w:val="24"/>
          <w:szCs w:val="24"/>
          <w:lang w:eastAsia="ru-RU"/>
        </w:rPr>
        <w:t>Предложение рабочей силы</w:t>
      </w:r>
    </w:p>
    <w:p w14:paraId="790894E7" w14:textId="77777777" w:rsidR="004E2F6F" w:rsidRPr="004E2F6F" w:rsidRDefault="004E2F6F" w:rsidP="00E9767A">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42D2CA13" w14:textId="182C7539" w:rsidR="002825B3" w:rsidRPr="00DC1489" w:rsidRDefault="002825B3" w:rsidP="002825B3">
      <w:pPr>
        <w:spacing w:after="0" w:line="240" w:lineRule="auto"/>
        <w:ind w:firstLine="708"/>
        <w:contextualSpacing/>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В службу занятости обратились за содействием в поиске подходящей работы </w:t>
      </w:r>
      <w:r w:rsidR="004E2F6F" w:rsidRPr="00DC1489">
        <w:rPr>
          <w:rFonts w:ascii="Times New Roman" w:eastAsia="Times New Roman" w:hAnsi="Times New Roman" w:cs="Times New Roman"/>
          <w:sz w:val="24"/>
          <w:szCs w:val="24"/>
          <w:lang w:eastAsia="ru-RU"/>
        </w:rPr>
        <w:t xml:space="preserve">10259 </w:t>
      </w:r>
      <w:r w:rsidRPr="00DC1489">
        <w:rPr>
          <w:rFonts w:ascii="Times New Roman" w:eastAsia="Times New Roman" w:hAnsi="Times New Roman" w:cs="Times New Roman"/>
          <w:sz w:val="24"/>
          <w:szCs w:val="24"/>
          <w:lang w:eastAsia="ru-RU"/>
        </w:rPr>
        <w:t xml:space="preserve">человек, что на </w:t>
      </w:r>
      <w:r w:rsidR="00D40D7B" w:rsidRPr="00DC1489">
        <w:rPr>
          <w:rFonts w:ascii="Times New Roman" w:eastAsia="Times New Roman" w:hAnsi="Times New Roman" w:cs="Times New Roman"/>
          <w:sz w:val="24"/>
          <w:szCs w:val="24"/>
          <w:lang w:eastAsia="ru-RU"/>
        </w:rPr>
        <w:t>4</w:t>
      </w:r>
      <w:r w:rsidR="004E2F6F" w:rsidRPr="00DC1489">
        <w:rPr>
          <w:rFonts w:ascii="Times New Roman" w:eastAsia="Times New Roman" w:hAnsi="Times New Roman" w:cs="Times New Roman"/>
          <w:sz w:val="24"/>
          <w:szCs w:val="24"/>
          <w:lang w:eastAsia="ru-RU"/>
        </w:rPr>
        <w:t>690 человек</w:t>
      </w:r>
      <w:r w:rsidRPr="00DC1489">
        <w:rPr>
          <w:rFonts w:ascii="Times New Roman" w:eastAsia="Times New Roman" w:hAnsi="Times New Roman" w:cs="Times New Roman"/>
          <w:sz w:val="24"/>
          <w:szCs w:val="24"/>
          <w:lang w:eastAsia="ru-RU"/>
        </w:rPr>
        <w:t xml:space="preserve"> меньше, чем </w:t>
      </w:r>
      <w:r w:rsidR="004E2F6F" w:rsidRPr="00DC1489">
        <w:rPr>
          <w:rFonts w:ascii="Times New Roman" w:eastAsia="Times New Roman" w:hAnsi="Times New Roman" w:cs="Times New Roman"/>
          <w:sz w:val="24"/>
          <w:szCs w:val="24"/>
          <w:lang w:eastAsia="ru-RU"/>
        </w:rPr>
        <w:t>за 9 месяцев</w:t>
      </w:r>
      <w:r w:rsidR="00D40D7B" w:rsidRPr="00DC1489">
        <w:rPr>
          <w:rFonts w:ascii="Times New Roman" w:eastAsia="Times New Roman" w:hAnsi="Times New Roman" w:cs="Times New Roman"/>
          <w:sz w:val="24"/>
          <w:szCs w:val="24"/>
          <w:lang w:eastAsia="ru-RU"/>
        </w:rPr>
        <w:t xml:space="preserve"> 2024</w:t>
      </w:r>
      <w:r w:rsidR="004E2F6F" w:rsidRPr="00DC1489">
        <w:rPr>
          <w:rFonts w:ascii="Times New Roman" w:eastAsia="Times New Roman" w:hAnsi="Times New Roman" w:cs="Times New Roman"/>
          <w:sz w:val="24"/>
          <w:szCs w:val="24"/>
          <w:lang w:eastAsia="ru-RU"/>
        </w:rPr>
        <w:t>3</w:t>
      </w:r>
      <w:r w:rsidRPr="00DC1489">
        <w:rPr>
          <w:rFonts w:ascii="Times New Roman" w:eastAsia="Times New Roman" w:hAnsi="Times New Roman" w:cs="Times New Roman"/>
          <w:sz w:val="24"/>
          <w:szCs w:val="24"/>
          <w:lang w:eastAsia="ru-RU"/>
        </w:rPr>
        <w:t xml:space="preserve"> года.</w:t>
      </w:r>
    </w:p>
    <w:p w14:paraId="2B9F1B1D" w14:textId="77777777" w:rsidR="002825B3" w:rsidRPr="00BE3A3F" w:rsidRDefault="002825B3" w:rsidP="002825B3">
      <w:pPr>
        <w:spacing w:after="0" w:line="240" w:lineRule="auto"/>
        <w:contextualSpacing/>
        <w:jc w:val="both"/>
        <w:rPr>
          <w:rFonts w:ascii="Times New Roman" w:eastAsia="Times New Roman" w:hAnsi="Times New Roman" w:cs="Times New Roman"/>
          <w:color w:val="0070C0"/>
          <w:sz w:val="16"/>
          <w:szCs w:val="16"/>
          <w:lang w:eastAsia="ru-RU"/>
        </w:rPr>
      </w:pPr>
      <w:r w:rsidRPr="009D3C1F">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85888" behindDoc="0" locked="0" layoutInCell="1" allowOverlap="1" wp14:anchorId="0106CEB9" wp14:editId="2A101346">
                <wp:simplePos x="0" y="0"/>
                <wp:positionH relativeFrom="column">
                  <wp:posOffset>210185</wp:posOffset>
                </wp:positionH>
                <wp:positionV relativeFrom="paragraph">
                  <wp:posOffset>216535</wp:posOffset>
                </wp:positionV>
                <wp:extent cx="5997575" cy="914400"/>
                <wp:effectExtent l="38100" t="38100" r="117475" b="11430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914400"/>
                        </a:xfrm>
                        <a:prstGeom prst="rect">
                          <a:avLst/>
                        </a:prstGeom>
                        <a:solidFill>
                          <a:sysClr val="window" lastClr="FFFFFF"/>
                        </a:solidFill>
                        <a:ln w="12700" cap="flat" cmpd="sng" algn="ctr">
                          <a:solidFill>
                            <a:srgbClr val="4F81BD">
                              <a:lumMod val="60000"/>
                              <a:lumOff val="40000"/>
                            </a:srgbClr>
                          </a:solidFill>
                          <a:prstDash val="solid"/>
                          <a:headEnd/>
                          <a:tailEnd/>
                        </a:ln>
                        <a:effectLst>
                          <a:outerShdw blurRad="50800" dist="38100" dir="2700000" algn="tl" rotWithShape="0">
                            <a:srgbClr val="4F81BD">
                              <a:lumMod val="60000"/>
                              <a:lumOff val="40000"/>
                              <a:alpha val="40000"/>
                            </a:srgbClr>
                          </a:outerShdw>
                        </a:effectLst>
                      </wps:spPr>
                      <wps:txbx>
                        <w:txbxContent>
                          <w:p w14:paraId="2CE8E5B2" w14:textId="393FE641" w:rsidR="00564727" w:rsidRPr="000D41A0" w:rsidRDefault="00564727" w:rsidP="006F7DCF">
                            <w:pPr>
                              <w:spacing w:after="0" w:line="240" w:lineRule="auto"/>
                              <w:jc w:val="center"/>
                              <w:rPr>
                                <w:rFonts w:ascii="Times New Roman" w:eastAsia="Times New Roman" w:hAnsi="Times New Roman" w:cs="Times New Roman"/>
                                <w:b/>
                                <w:color w:val="17365D" w:themeColor="text2" w:themeShade="BF"/>
                                <w:sz w:val="24"/>
                                <w:szCs w:val="24"/>
                                <w:lang w:eastAsia="ru-RU"/>
                              </w:rPr>
                            </w:pPr>
                            <w:r w:rsidRPr="000D41A0">
                              <w:rPr>
                                <w:rFonts w:ascii="Times New Roman" w:eastAsia="Times New Roman" w:hAnsi="Times New Roman" w:cs="Times New Roman"/>
                                <w:b/>
                                <w:color w:val="17365D" w:themeColor="text2" w:themeShade="BF"/>
                                <w:sz w:val="24"/>
                                <w:szCs w:val="24"/>
                                <w:lang w:eastAsia="ru-RU"/>
                              </w:rPr>
                              <w:t xml:space="preserve">На 1 </w:t>
                            </w:r>
                            <w:r>
                              <w:rPr>
                                <w:rFonts w:ascii="Times New Roman" w:eastAsia="Times New Roman" w:hAnsi="Times New Roman" w:cs="Times New Roman"/>
                                <w:b/>
                                <w:color w:val="17365D" w:themeColor="text2" w:themeShade="BF"/>
                                <w:sz w:val="24"/>
                                <w:szCs w:val="24"/>
                                <w:lang w:eastAsia="ru-RU"/>
                              </w:rPr>
                              <w:t xml:space="preserve">октября </w:t>
                            </w:r>
                            <w:r w:rsidRPr="000D41A0">
                              <w:rPr>
                                <w:rFonts w:ascii="Times New Roman" w:eastAsia="Times New Roman" w:hAnsi="Times New Roman" w:cs="Times New Roman"/>
                                <w:b/>
                                <w:color w:val="17365D" w:themeColor="text2" w:themeShade="BF"/>
                                <w:sz w:val="24"/>
                                <w:szCs w:val="24"/>
                                <w:lang w:eastAsia="ru-RU"/>
                              </w:rPr>
                              <w:t>2024 года на учете в службе занятости населения</w:t>
                            </w:r>
                          </w:p>
                          <w:p w14:paraId="7DC0A7FD" w14:textId="3FC84FAE" w:rsidR="00564727" w:rsidRPr="000D41A0" w:rsidRDefault="00564727" w:rsidP="002825B3">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0D41A0">
                              <w:rPr>
                                <w:rFonts w:ascii="Times New Roman" w:eastAsia="Times New Roman" w:hAnsi="Times New Roman" w:cs="Times New Roman"/>
                                <w:b/>
                                <w:color w:val="17365D" w:themeColor="text2" w:themeShade="BF"/>
                                <w:sz w:val="24"/>
                                <w:szCs w:val="24"/>
                                <w:lang w:eastAsia="ru-RU"/>
                              </w:rPr>
                              <w:t xml:space="preserve">состояло </w:t>
                            </w:r>
                            <w:r>
                              <w:rPr>
                                <w:rFonts w:ascii="Times New Roman" w:eastAsia="Times New Roman" w:hAnsi="Times New Roman" w:cs="Times New Roman"/>
                                <w:b/>
                                <w:color w:val="17365D" w:themeColor="text2" w:themeShade="BF"/>
                                <w:sz w:val="24"/>
                                <w:szCs w:val="24"/>
                                <w:lang w:eastAsia="ru-RU"/>
                              </w:rPr>
                              <w:t>3042</w:t>
                            </w:r>
                            <w:r w:rsidRPr="000D41A0">
                              <w:rPr>
                                <w:rFonts w:ascii="Times New Roman" w:eastAsia="Times New Roman" w:hAnsi="Times New Roman" w:cs="Times New Roman"/>
                                <w:b/>
                                <w:color w:val="17365D" w:themeColor="text2" w:themeShade="BF"/>
                                <w:sz w:val="24"/>
                                <w:szCs w:val="24"/>
                                <w:lang w:eastAsia="ru-RU"/>
                              </w:rPr>
                              <w:t xml:space="preserve"> человека, </w:t>
                            </w:r>
                            <w:proofErr w:type="gramStart"/>
                            <w:r w:rsidRPr="000D41A0">
                              <w:rPr>
                                <w:rFonts w:ascii="Times New Roman" w:eastAsia="Times New Roman" w:hAnsi="Times New Roman" w:cs="Times New Roman"/>
                                <w:b/>
                                <w:color w:val="17365D" w:themeColor="text2" w:themeShade="BF"/>
                                <w:sz w:val="24"/>
                                <w:szCs w:val="24"/>
                                <w:lang w:eastAsia="ru-RU"/>
                              </w:rPr>
                              <w:t>ищущих</w:t>
                            </w:r>
                            <w:proofErr w:type="gramEnd"/>
                            <w:r w:rsidRPr="000D41A0">
                              <w:rPr>
                                <w:rFonts w:ascii="Times New Roman" w:eastAsia="Times New Roman" w:hAnsi="Times New Roman" w:cs="Times New Roman"/>
                                <w:b/>
                                <w:color w:val="17365D" w:themeColor="text2" w:themeShade="BF"/>
                                <w:sz w:val="24"/>
                                <w:szCs w:val="24"/>
                                <w:lang w:eastAsia="ru-RU"/>
                              </w:rPr>
                              <w:t xml:space="preserve"> работу:</w:t>
                            </w:r>
                          </w:p>
                          <w:p w14:paraId="62F99C4E" w14:textId="77777777" w:rsidR="00564727" w:rsidRDefault="00564727" w:rsidP="002825B3">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1CEE3EDE" w14:textId="77777777" w:rsidR="00564727" w:rsidRPr="00E77951" w:rsidRDefault="00564727" w:rsidP="002825B3">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7AEE9F04" w14:textId="77777777" w:rsidR="00564727" w:rsidRPr="00745399" w:rsidRDefault="00564727" w:rsidP="002825B3">
                            <w:pPr>
                              <w:pStyle w:val="a5"/>
                              <w:shd w:val="clear" w:color="auto" w:fill="FFFFFF"/>
                              <w:tabs>
                                <w:tab w:val="left" w:pos="851"/>
                                <w:tab w:val="left" w:pos="1985"/>
                              </w:tabs>
                              <w:ind w:firstLine="2552"/>
                              <w:rPr>
                                <w:szCs w:val="28"/>
                              </w:rPr>
                            </w:pPr>
                            <w:r w:rsidRPr="00745399">
                              <w:rPr>
                                <w:szCs w:val="28"/>
                              </w:rPr>
                              <w:t>на 1 января 202</w:t>
                            </w:r>
                            <w:r>
                              <w:rPr>
                                <w:szCs w:val="28"/>
                              </w:rPr>
                              <w:t>4</w:t>
                            </w:r>
                            <w:r w:rsidRPr="00745399">
                              <w:rPr>
                                <w:szCs w:val="28"/>
                              </w:rPr>
                              <w:t xml:space="preserve"> года – </w:t>
                            </w:r>
                            <w:r>
                              <w:rPr>
                                <w:szCs w:val="28"/>
                              </w:rPr>
                              <w:t>3506</w:t>
                            </w:r>
                            <w:r w:rsidRPr="00745399">
                              <w:rPr>
                                <w:szCs w:val="28"/>
                              </w:rPr>
                              <w:t xml:space="preserve"> чел.</w:t>
                            </w:r>
                          </w:p>
                          <w:p w14:paraId="2F574A86" w14:textId="300CD7BF" w:rsidR="00564727" w:rsidRPr="00AD73B5" w:rsidRDefault="00564727" w:rsidP="002825B3">
                            <w:pPr>
                              <w:pStyle w:val="a5"/>
                              <w:shd w:val="clear" w:color="auto" w:fill="FFFFFF"/>
                              <w:tabs>
                                <w:tab w:val="left" w:pos="851"/>
                                <w:tab w:val="left" w:pos="1985"/>
                              </w:tabs>
                              <w:ind w:firstLine="2552"/>
                              <w:jc w:val="left"/>
                              <w:rPr>
                                <w:szCs w:val="28"/>
                              </w:rPr>
                            </w:pPr>
                            <w:r w:rsidRPr="00745399">
                              <w:rPr>
                                <w:szCs w:val="28"/>
                              </w:rPr>
                              <w:t xml:space="preserve">на 1 </w:t>
                            </w:r>
                            <w:r>
                              <w:rPr>
                                <w:szCs w:val="28"/>
                              </w:rPr>
                              <w:t>октября</w:t>
                            </w:r>
                            <w:r w:rsidRPr="00745399">
                              <w:rPr>
                                <w:szCs w:val="28"/>
                              </w:rPr>
                              <w:t xml:space="preserve"> 202</w:t>
                            </w:r>
                            <w:r>
                              <w:rPr>
                                <w:szCs w:val="28"/>
                              </w:rPr>
                              <w:t>3</w:t>
                            </w:r>
                            <w:r w:rsidRPr="00745399">
                              <w:rPr>
                                <w:szCs w:val="28"/>
                              </w:rPr>
                              <w:t xml:space="preserve"> года – </w:t>
                            </w:r>
                            <w:r>
                              <w:rPr>
                                <w:szCs w:val="28"/>
                              </w:rPr>
                              <w:t>3751</w:t>
                            </w:r>
                            <w:r w:rsidRPr="00745399">
                              <w:rPr>
                                <w:szCs w:val="28"/>
                              </w:rPr>
                              <w:t xml:space="preserve">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16.55pt;margin-top:17.05pt;width:472.2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" fillcolor="window" strokecolor="#95b3d7" strokeweight="1pt">
                <v:shadow on="t" color="#95b3d7" opacity="26214f" origin="-.5,-.5" offset=".74836mm,.74836mm"/>
                <v:textbox>
                  <w:txbxContent>
                    <w:p w14:paraId="2CE8E5B2" w14:textId="393FE641" w:rsidR="00564727" w:rsidRPr="000D41A0" w:rsidRDefault="00564727" w:rsidP="006F7DCF">
                      <w:pPr>
                        <w:spacing w:after="0" w:line="240" w:lineRule="auto"/>
                        <w:jc w:val="center"/>
                        <w:rPr>
                          <w:rFonts w:ascii="Times New Roman" w:eastAsia="Times New Roman" w:hAnsi="Times New Roman" w:cs="Times New Roman"/>
                          <w:b/>
                          <w:color w:val="17365D" w:themeColor="text2" w:themeShade="BF"/>
                          <w:sz w:val="24"/>
                          <w:szCs w:val="24"/>
                          <w:lang w:eastAsia="ru-RU"/>
                        </w:rPr>
                      </w:pPr>
                      <w:r w:rsidRPr="000D41A0">
                        <w:rPr>
                          <w:rFonts w:ascii="Times New Roman" w:eastAsia="Times New Roman" w:hAnsi="Times New Roman" w:cs="Times New Roman"/>
                          <w:b/>
                          <w:color w:val="17365D" w:themeColor="text2" w:themeShade="BF"/>
                          <w:sz w:val="24"/>
                          <w:szCs w:val="24"/>
                          <w:lang w:eastAsia="ru-RU"/>
                        </w:rPr>
                        <w:t xml:space="preserve">На 1 </w:t>
                      </w:r>
                      <w:r>
                        <w:rPr>
                          <w:rFonts w:ascii="Times New Roman" w:eastAsia="Times New Roman" w:hAnsi="Times New Roman" w:cs="Times New Roman"/>
                          <w:b/>
                          <w:color w:val="17365D" w:themeColor="text2" w:themeShade="BF"/>
                          <w:sz w:val="24"/>
                          <w:szCs w:val="24"/>
                          <w:lang w:eastAsia="ru-RU"/>
                        </w:rPr>
                        <w:t xml:space="preserve">октября </w:t>
                      </w:r>
                      <w:r w:rsidRPr="000D41A0">
                        <w:rPr>
                          <w:rFonts w:ascii="Times New Roman" w:eastAsia="Times New Roman" w:hAnsi="Times New Roman" w:cs="Times New Roman"/>
                          <w:b/>
                          <w:color w:val="17365D" w:themeColor="text2" w:themeShade="BF"/>
                          <w:sz w:val="24"/>
                          <w:szCs w:val="24"/>
                          <w:lang w:eastAsia="ru-RU"/>
                        </w:rPr>
                        <w:t>2024 года на учете в службе занятости населения</w:t>
                      </w:r>
                    </w:p>
                    <w:p w14:paraId="7DC0A7FD" w14:textId="3FC84FAE" w:rsidR="00564727" w:rsidRPr="000D41A0" w:rsidRDefault="00564727" w:rsidP="002825B3">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0D41A0">
                        <w:rPr>
                          <w:rFonts w:ascii="Times New Roman" w:eastAsia="Times New Roman" w:hAnsi="Times New Roman" w:cs="Times New Roman"/>
                          <w:b/>
                          <w:color w:val="17365D" w:themeColor="text2" w:themeShade="BF"/>
                          <w:sz w:val="24"/>
                          <w:szCs w:val="24"/>
                          <w:lang w:eastAsia="ru-RU"/>
                        </w:rPr>
                        <w:t xml:space="preserve">состояло </w:t>
                      </w:r>
                      <w:r>
                        <w:rPr>
                          <w:rFonts w:ascii="Times New Roman" w:eastAsia="Times New Roman" w:hAnsi="Times New Roman" w:cs="Times New Roman"/>
                          <w:b/>
                          <w:color w:val="17365D" w:themeColor="text2" w:themeShade="BF"/>
                          <w:sz w:val="24"/>
                          <w:szCs w:val="24"/>
                          <w:lang w:eastAsia="ru-RU"/>
                        </w:rPr>
                        <w:t>3042</w:t>
                      </w:r>
                      <w:r w:rsidRPr="000D41A0">
                        <w:rPr>
                          <w:rFonts w:ascii="Times New Roman" w:eastAsia="Times New Roman" w:hAnsi="Times New Roman" w:cs="Times New Roman"/>
                          <w:b/>
                          <w:color w:val="17365D" w:themeColor="text2" w:themeShade="BF"/>
                          <w:sz w:val="24"/>
                          <w:szCs w:val="24"/>
                          <w:lang w:eastAsia="ru-RU"/>
                        </w:rPr>
                        <w:t xml:space="preserve"> человека, </w:t>
                      </w:r>
                      <w:proofErr w:type="gramStart"/>
                      <w:r w:rsidRPr="000D41A0">
                        <w:rPr>
                          <w:rFonts w:ascii="Times New Roman" w:eastAsia="Times New Roman" w:hAnsi="Times New Roman" w:cs="Times New Roman"/>
                          <w:b/>
                          <w:color w:val="17365D" w:themeColor="text2" w:themeShade="BF"/>
                          <w:sz w:val="24"/>
                          <w:szCs w:val="24"/>
                          <w:lang w:eastAsia="ru-RU"/>
                        </w:rPr>
                        <w:t>ищущих</w:t>
                      </w:r>
                      <w:proofErr w:type="gramEnd"/>
                      <w:r w:rsidRPr="000D41A0">
                        <w:rPr>
                          <w:rFonts w:ascii="Times New Roman" w:eastAsia="Times New Roman" w:hAnsi="Times New Roman" w:cs="Times New Roman"/>
                          <w:b/>
                          <w:color w:val="17365D" w:themeColor="text2" w:themeShade="BF"/>
                          <w:sz w:val="24"/>
                          <w:szCs w:val="24"/>
                          <w:lang w:eastAsia="ru-RU"/>
                        </w:rPr>
                        <w:t xml:space="preserve"> работу:</w:t>
                      </w:r>
                    </w:p>
                    <w:p w14:paraId="62F99C4E" w14:textId="77777777" w:rsidR="00564727" w:rsidRDefault="00564727" w:rsidP="002825B3">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1CEE3EDE" w14:textId="77777777" w:rsidR="00564727" w:rsidRPr="00E77951" w:rsidRDefault="00564727" w:rsidP="002825B3">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7AEE9F04" w14:textId="77777777" w:rsidR="00564727" w:rsidRPr="00745399" w:rsidRDefault="00564727" w:rsidP="002825B3">
                      <w:pPr>
                        <w:pStyle w:val="a5"/>
                        <w:shd w:val="clear" w:color="auto" w:fill="FFFFFF"/>
                        <w:tabs>
                          <w:tab w:val="left" w:pos="851"/>
                          <w:tab w:val="left" w:pos="1985"/>
                        </w:tabs>
                        <w:ind w:firstLine="2552"/>
                        <w:rPr>
                          <w:szCs w:val="28"/>
                        </w:rPr>
                      </w:pPr>
                      <w:r w:rsidRPr="00745399">
                        <w:rPr>
                          <w:szCs w:val="28"/>
                        </w:rPr>
                        <w:t>на 1 января 202</w:t>
                      </w:r>
                      <w:r>
                        <w:rPr>
                          <w:szCs w:val="28"/>
                        </w:rPr>
                        <w:t>4</w:t>
                      </w:r>
                      <w:r w:rsidRPr="00745399">
                        <w:rPr>
                          <w:szCs w:val="28"/>
                        </w:rPr>
                        <w:t xml:space="preserve"> года – </w:t>
                      </w:r>
                      <w:r>
                        <w:rPr>
                          <w:szCs w:val="28"/>
                        </w:rPr>
                        <w:t>3506</w:t>
                      </w:r>
                      <w:r w:rsidRPr="00745399">
                        <w:rPr>
                          <w:szCs w:val="28"/>
                        </w:rPr>
                        <w:t xml:space="preserve"> чел.</w:t>
                      </w:r>
                    </w:p>
                    <w:p w14:paraId="2F574A86" w14:textId="300CD7BF" w:rsidR="00564727" w:rsidRPr="00AD73B5" w:rsidRDefault="00564727" w:rsidP="002825B3">
                      <w:pPr>
                        <w:pStyle w:val="a5"/>
                        <w:shd w:val="clear" w:color="auto" w:fill="FFFFFF"/>
                        <w:tabs>
                          <w:tab w:val="left" w:pos="851"/>
                          <w:tab w:val="left" w:pos="1985"/>
                        </w:tabs>
                        <w:ind w:firstLine="2552"/>
                        <w:jc w:val="left"/>
                        <w:rPr>
                          <w:szCs w:val="28"/>
                        </w:rPr>
                      </w:pPr>
                      <w:r w:rsidRPr="00745399">
                        <w:rPr>
                          <w:szCs w:val="28"/>
                        </w:rPr>
                        <w:t xml:space="preserve">на 1 </w:t>
                      </w:r>
                      <w:r>
                        <w:rPr>
                          <w:szCs w:val="28"/>
                        </w:rPr>
                        <w:t>октября</w:t>
                      </w:r>
                      <w:r w:rsidRPr="00745399">
                        <w:rPr>
                          <w:szCs w:val="28"/>
                        </w:rPr>
                        <w:t xml:space="preserve"> 202</w:t>
                      </w:r>
                      <w:r>
                        <w:rPr>
                          <w:szCs w:val="28"/>
                        </w:rPr>
                        <w:t>3</w:t>
                      </w:r>
                      <w:r w:rsidRPr="00745399">
                        <w:rPr>
                          <w:szCs w:val="28"/>
                        </w:rPr>
                        <w:t xml:space="preserve"> года – </w:t>
                      </w:r>
                      <w:r>
                        <w:rPr>
                          <w:szCs w:val="28"/>
                        </w:rPr>
                        <w:t>3751</w:t>
                      </w:r>
                      <w:r w:rsidRPr="00745399">
                        <w:rPr>
                          <w:szCs w:val="28"/>
                        </w:rPr>
                        <w:t xml:space="preserve"> чел.</w:t>
                      </w:r>
                    </w:p>
                  </w:txbxContent>
                </v:textbox>
                <w10:wrap type="square"/>
              </v:shape>
            </w:pict>
          </mc:Fallback>
        </mc:AlternateContent>
      </w:r>
    </w:p>
    <w:p w14:paraId="11DFE3B5" w14:textId="77777777" w:rsidR="002825B3" w:rsidRPr="00DC1489" w:rsidRDefault="002825B3" w:rsidP="002825B3">
      <w:pPr>
        <w:spacing w:after="0" w:line="240" w:lineRule="auto"/>
        <w:ind w:firstLine="708"/>
        <w:contextualSpacing/>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Рынок труда Ленинградской области пополняли:</w:t>
      </w:r>
    </w:p>
    <w:p w14:paraId="552F44C2" w14:textId="1A25CE92" w:rsidR="002825B3" w:rsidRPr="00DC1489" w:rsidRDefault="002825B3" w:rsidP="002825B3">
      <w:pPr>
        <w:spacing w:after="0" w:line="240" w:lineRule="auto"/>
        <w:ind w:firstLine="708"/>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жители области, работавшие в Санкт-Петербурге и других регионах, и уволенные                       по различным причинам. С начала 2024 года, это </w:t>
      </w:r>
      <w:r w:rsidR="004E2F6F" w:rsidRPr="00DC1489">
        <w:rPr>
          <w:rFonts w:ascii="Times New Roman" w:eastAsia="Times New Roman" w:hAnsi="Times New Roman" w:cs="Times New Roman"/>
          <w:sz w:val="24"/>
          <w:szCs w:val="24"/>
          <w:lang w:eastAsia="ru-RU"/>
        </w:rPr>
        <w:t>3175</w:t>
      </w:r>
      <w:r w:rsidRPr="00DC1489">
        <w:rPr>
          <w:rFonts w:ascii="Times New Roman" w:eastAsia="Times New Roman" w:hAnsi="Times New Roman" w:cs="Times New Roman"/>
          <w:sz w:val="24"/>
          <w:szCs w:val="24"/>
          <w:lang w:eastAsia="ru-RU"/>
        </w:rPr>
        <w:t xml:space="preserve"> областных жителей (обратившийся                    в службу занятости), на </w:t>
      </w:r>
      <w:r w:rsidR="004E2F6F" w:rsidRPr="00DC1489">
        <w:rPr>
          <w:rFonts w:ascii="Times New Roman" w:eastAsia="Times New Roman" w:hAnsi="Times New Roman" w:cs="Times New Roman"/>
          <w:sz w:val="24"/>
          <w:szCs w:val="24"/>
          <w:lang w:eastAsia="ru-RU"/>
        </w:rPr>
        <w:t>255</w:t>
      </w:r>
      <w:r w:rsidRPr="00DC1489">
        <w:rPr>
          <w:rFonts w:ascii="Times New Roman" w:eastAsia="Times New Roman" w:hAnsi="Times New Roman" w:cs="Times New Roman"/>
          <w:sz w:val="24"/>
          <w:szCs w:val="24"/>
          <w:lang w:eastAsia="ru-RU"/>
        </w:rPr>
        <w:t xml:space="preserve"> человек</w:t>
      </w:r>
      <w:r w:rsidR="004E2F6F" w:rsidRPr="00DC1489">
        <w:rPr>
          <w:rFonts w:ascii="Times New Roman" w:eastAsia="Times New Roman" w:hAnsi="Times New Roman" w:cs="Times New Roman"/>
          <w:sz w:val="24"/>
          <w:szCs w:val="24"/>
          <w:lang w:eastAsia="ru-RU"/>
        </w:rPr>
        <w:t xml:space="preserve"> больше, чем за 9 месяцев </w:t>
      </w:r>
      <w:r w:rsidRPr="00DC1489">
        <w:rPr>
          <w:rFonts w:ascii="Times New Roman" w:eastAsia="Times New Roman" w:hAnsi="Times New Roman" w:cs="Times New Roman"/>
          <w:sz w:val="24"/>
          <w:szCs w:val="24"/>
          <w:lang w:eastAsia="ru-RU"/>
        </w:rPr>
        <w:t>2023 года (</w:t>
      </w:r>
      <w:r w:rsidR="004E2F6F" w:rsidRPr="00DC1489">
        <w:rPr>
          <w:rFonts w:ascii="Times New Roman" w:eastAsia="Times New Roman" w:hAnsi="Times New Roman" w:cs="Times New Roman"/>
          <w:sz w:val="24"/>
          <w:szCs w:val="24"/>
          <w:lang w:eastAsia="ru-RU"/>
        </w:rPr>
        <w:t>2920</w:t>
      </w:r>
      <w:r w:rsidRPr="00DC1489">
        <w:rPr>
          <w:rFonts w:ascii="Times New Roman" w:eastAsia="Times New Roman" w:hAnsi="Times New Roman" w:cs="Times New Roman"/>
          <w:sz w:val="24"/>
          <w:szCs w:val="24"/>
          <w:lang w:eastAsia="ru-RU"/>
        </w:rPr>
        <w:t xml:space="preserve"> человек);</w:t>
      </w:r>
    </w:p>
    <w:p w14:paraId="116DB48D" w14:textId="050DA067" w:rsidR="002825B3" w:rsidRPr="00DC1489" w:rsidRDefault="002825B3" w:rsidP="002825B3">
      <w:pPr>
        <w:spacing w:after="0" w:line="240" w:lineRule="auto"/>
        <w:ind w:firstLine="708"/>
        <w:contextualSpacing/>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граждане, уволенные в связи с ликвидацией организации, либо сокращением численности или штата работников организации, – </w:t>
      </w:r>
      <w:r w:rsidR="00957CE3" w:rsidRPr="00DC1489">
        <w:rPr>
          <w:rFonts w:ascii="Times New Roman" w:eastAsia="Times New Roman" w:hAnsi="Times New Roman" w:cs="Times New Roman"/>
          <w:sz w:val="24"/>
          <w:szCs w:val="24"/>
          <w:lang w:eastAsia="ru-RU"/>
        </w:rPr>
        <w:t xml:space="preserve">573 </w:t>
      </w:r>
      <w:r w:rsidRPr="00DC1489">
        <w:rPr>
          <w:rFonts w:ascii="Times New Roman" w:eastAsia="Times New Roman" w:hAnsi="Times New Roman" w:cs="Times New Roman"/>
          <w:sz w:val="24"/>
          <w:szCs w:val="24"/>
          <w:lang w:eastAsia="ru-RU"/>
        </w:rPr>
        <w:t>человек</w:t>
      </w:r>
      <w:r w:rsidR="00957CE3" w:rsidRPr="00DC1489">
        <w:rPr>
          <w:rFonts w:ascii="Times New Roman" w:eastAsia="Times New Roman" w:hAnsi="Times New Roman" w:cs="Times New Roman"/>
          <w:sz w:val="24"/>
          <w:szCs w:val="24"/>
          <w:lang w:eastAsia="ru-RU"/>
        </w:rPr>
        <w:t>а</w:t>
      </w:r>
      <w:r w:rsidRPr="00DC1489">
        <w:rPr>
          <w:rFonts w:ascii="Times New Roman" w:eastAsia="Times New Roman" w:hAnsi="Times New Roman" w:cs="Times New Roman"/>
          <w:sz w:val="24"/>
          <w:szCs w:val="24"/>
          <w:lang w:eastAsia="ru-RU"/>
        </w:rPr>
        <w:t xml:space="preserve"> (5</w:t>
      </w:r>
      <w:r w:rsidR="00AA14A2" w:rsidRPr="00DC1489">
        <w:rPr>
          <w:rFonts w:ascii="Times New Roman" w:eastAsia="Times New Roman" w:hAnsi="Times New Roman" w:cs="Times New Roman"/>
          <w:sz w:val="24"/>
          <w:szCs w:val="24"/>
          <w:lang w:eastAsia="ru-RU"/>
        </w:rPr>
        <w:t>,6</w:t>
      </w:r>
      <w:r w:rsidRPr="00DC1489">
        <w:rPr>
          <w:rFonts w:ascii="Times New Roman" w:eastAsia="Times New Roman" w:hAnsi="Times New Roman" w:cs="Times New Roman"/>
          <w:sz w:val="24"/>
          <w:szCs w:val="24"/>
          <w:lang w:eastAsia="ru-RU"/>
        </w:rPr>
        <w:t xml:space="preserve">% от обратившихся в поиске подходящей работы), что на </w:t>
      </w:r>
      <w:r w:rsidR="00957CE3" w:rsidRPr="00DC1489">
        <w:rPr>
          <w:rFonts w:ascii="Times New Roman" w:eastAsia="Times New Roman" w:hAnsi="Times New Roman" w:cs="Times New Roman"/>
          <w:sz w:val="24"/>
          <w:szCs w:val="24"/>
          <w:lang w:eastAsia="ru-RU"/>
        </w:rPr>
        <w:t>394</w:t>
      </w:r>
      <w:r w:rsidRPr="00DC1489">
        <w:rPr>
          <w:rFonts w:ascii="Times New Roman" w:eastAsia="Times New Roman" w:hAnsi="Times New Roman" w:cs="Times New Roman"/>
          <w:sz w:val="24"/>
          <w:szCs w:val="24"/>
          <w:lang w:eastAsia="ru-RU"/>
        </w:rPr>
        <w:t xml:space="preserve"> человек</w:t>
      </w:r>
      <w:r w:rsidR="00957CE3" w:rsidRPr="00DC1489">
        <w:rPr>
          <w:rFonts w:ascii="Times New Roman" w:eastAsia="Times New Roman" w:hAnsi="Times New Roman" w:cs="Times New Roman"/>
          <w:sz w:val="24"/>
          <w:szCs w:val="24"/>
          <w:lang w:eastAsia="ru-RU"/>
        </w:rPr>
        <w:t>а</w:t>
      </w:r>
      <w:r w:rsidRPr="00DC1489">
        <w:rPr>
          <w:rFonts w:ascii="Times New Roman" w:eastAsia="Times New Roman" w:hAnsi="Times New Roman" w:cs="Times New Roman"/>
          <w:sz w:val="24"/>
          <w:szCs w:val="24"/>
          <w:lang w:eastAsia="ru-RU"/>
        </w:rPr>
        <w:t xml:space="preserve"> меньше, чем </w:t>
      </w:r>
      <w:r w:rsidR="00957CE3" w:rsidRPr="00DC1489">
        <w:rPr>
          <w:rFonts w:ascii="Times New Roman" w:eastAsia="Times New Roman" w:hAnsi="Times New Roman" w:cs="Times New Roman"/>
          <w:sz w:val="24"/>
          <w:szCs w:val="24"/>
          <w:lang w:eastAsia="ru-RU"/>
        </w:rPr>
        <w:t>за 9 месяцев</w:t>
      </w:r>
      <w:r w:rsidRPr="00DC1489">
        <w:rPr>
          <w:rFonts w:ascii="Times New Roman" w:eastAsia="Times New Roman" w:hAnsi="Times New Roman" w:cs="Times New Roman"/>
          <w:sz w:val="24"/>
          <w:szCs w:val="24"/>
          <w:lang w:eastAsia="ru-RU"/>
        </w:rPr>
        <w:t xml:space="preserve"> 2023 года;</w:t>
      </w:r>
    </w:p>
    <w:p w14:paraId="38B4322E" w14:textId="77777777" w:rsidR="002825B3" w:rsidRPr="00DC1489" w:rsidRDefault="002825B3" w:rsidP="002825B3">
      <w:pPr>
        <w:spacing w:after="0" w:line="240" w:lineRule="auto"/>
        <w:ind w:firstLine="708"/>
        <w:contextualSpacing/>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граждане, которые в наибольшей степени испытывали трудности в поиске работы, из них:</w:t>
      </w:r>
    </w:p>
    <w:p w14:paraId="73F5E7F3" w14:textId="4CBCFEA7" w:rsidR="002825B3" w:rsidRPr="00DC1489" w:rsidRDefault="00957CE3" w:rsidP="002825B3">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DC1489">
        <w:rPr>
          <w:rFonts w:ascii="Times New Roman" w:eastAsia="Times New Roman" w:hAnsi="Times New Roman" w:cs="Times New Roman"/>
          <w:sz w:val="24"/>
          <w:szCs w:val="24"/>
          <w:lang w:eastAsia="ru-RU"/>
        </w:rPr>
        <w:lastRenderedPageBreak/>
        <w:t>306</w:t>
      </w:r>
      <w:r w:rsidR="002825B3" w:rsidRPr="00DC1489">
        <w:rPr>
          <w:rFonts w:ascii="Times New Roman" w:eastAsia="Times New Roman" w:hAnsi="Times New Roman" w:cs="Times New Roman"/>
          <w:sz w:val="24"/>
          <w:szCs w:val="24"/>
          <w:lang w:eastAsia="ru-RU"/>
        </w:rPr>
        <w:t xml:space="preserve"> пенсионеров (</w:t>
      </w:r>
      <w:r w:rsidRPr="00DC1489">
        <w:rPr>
          <w:rFonts w:ascii="Times New Roman" w:eastAsia="Times New Roman" w:hAnsi="Times New Roman" w:cs="Times New Roman"/>
          <w:sz w:val="24"/>
          <w:szCs w:val="24"/>
          <w:lang w:eastAsia="ru-RU"/>
        </w:rPr>
        <w:t>3</w:t>
      </w:r>
      <w:r w:rsidR="002825B3" w:rsidRPr="00DC1489">
        <w:rPr>
          <w:rFonts w:ascii="Times New Roman" w:eastAsia="Times New Roman" w:hAnsi="Times New Roman" w:cs="Times New Roman"/>
          <w:sz w:val="24"/>
          <w:szCs w:val="24"/>
          <w:lang w:eastAsia="ru-RU"/>
        </w:rPr>
        <w:t>% от обратившихся в поиске подходящей работы);</w:t>
      </w:r>
      <w:proofErr w:type="gramEnd"/>
    </w:p>
    <w:p w14:paraId="3BD03BEE" w14:textId="157A4D7D" w:rsidR="002825B3" w:rsidRPr="00DC1489" w:rsidRDefault="00957CE3" w:rsidP="002825B3">
      <w:pPr>
        <w:spacing w:after="0" w:line="240" w:lineRule="auto"/>
        <w:ind w:firstLine="708"/>
        <w:contextualSpacing/>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695</w:t>
      </w:r>
      <w:r w:rsidR="002825B3" w:rsidRPr="00DC1489">
        <w:rPr>
          <w:rFonts w:ascii="Times New Roman" w:eastAsia="Times New Roman" w:hAnsi="Times New Roman" w:cs="Times New Roman"/>
          <w:sz w:val="24"/>
          <w:szCs w:val="24"/>
          <w:lang w:eastAsia="ru-RU"/>
        </w:rPr>
        <w:t xml:space="preserve"> инвалид</w:t>
      </w:r>
      <w:r w:rsidR="002D2F9E" w:rsidRPr="00DC1489">
        <w:rPr>
          <w:rFonts w:ascii="Times New Roman" w:eastAsia="Times New Roman" w:hAnsi="Times New Roman" w:cs="Times New Roman"/>
          <w:sz w:val="24"/>
          <w:szCs w:val="24"/>
          <w:lang w:eastAsia="ru-RU"/>
        </w:rPr>
        <w:t>ов</w:t>
      </w:r>
      <w:r w:rsidR="002825B3" w:rsidRPr="00DC1489">
        <w:rPr>
          <w:rFonts w:ascii="Times New Roman" w:eastAsia="Times New Roman" w:hAnsi="Times New Roman" w:cs="Times New Roman"/>
          <w:sz w:val="24"/>
          <w:szCs w:val="24"/>
          <w:lang w:eastAsia="ru-RU"/>
        </w:rPr>
        <w:t xml:space="preserve"> (</w:t>
      </w:r>
      <w:r w:rsidRPr="00DC1489">
        <w:rPr>
          <w:rFonts w:ascii="Times New Roman" w:eastAsia="Times New Roman" w:hAnsi="Times New Roman" w:cs="Times New Roman"/>
          <w:sz w:val="24"/>
          <w:szCs w:val="24"/>
          <w:lang w:eastAsia="ru-RU"/>
        </w:rPr>
        <w:t>6,8</w:t>
      </w:r>
      <w:r w:rsidR="002825B3" w:rsidRPr="00DC1489">
        <w:rPr>
          <w:rFonts w:ascii="Times New Roman" w:eastAsia="Times New Roman" w:hAnsi="Times New Roman" w:cs="Times New Roman"/>
          <w:sz w:val="24"/>
          <w:szCs w:val="24"/>
          <w:lang w:eastAsia="ru-RU"/>
        </w:rPr>
        <w:t>%);</w:t>
      </w:r>
    </w:p>
    <w:p w14:paraId="3E97ED75" w14:textId="3971447C" w:rsidR="002825B3" w:rsidRPr="00DC1489" w:rsidRDefault="00957CE3" w:rsidP="002825B3">
      <w:pPr>
        <w:spacing w:after="0" w:line="240" w:lineRule="auto"/>
        <w:ind w:firstLine="703"/>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1670</w:t>
      </w:r>
      <w:r w:rsidR="002D2F9E" w:rsidRPr="00DC1489">
        <w:rPr>
          <w:rFonts w:ascii="Times New Roman" w:eastAsia="Times New Roman" w:hAnsi="Times New Roman" w:cs="Times New Roman"/>
          <w:sz w:val="24"/>
          <w:szCs w:val="24"/>
          <w:lang w:eastAsia="ru-RU"/>
        </w:rPr>
        <w:t xml:space="preserve"> родителей</w:t>
      </w:r>
      <w:r w:rsidR="002825B3" w:rsidRPr="00DC1489">
        <w:rPr>
          <w:rFonts w:ascii="Times New Roman" w:eastAsia="Times New Roman" w:hAnsi="Times New Roman" w:cs="Times New Roman"/>
          <w:sz w:val="24"/>
          <w:szCs w:val="24"/>
          <w:lang w:eastAsia="ru-RU"/>
        </w:rPr>
        <w:t xml:space="preserve">, </w:t>
      </w:r>
      <w:proofErr w:type="gramStart"/>
      <w:r w:rsidR="002825B3" w:rsidRPr="00DC1489">
        <w:rPr>
          <w:rFonts w:ascii="Times New Roman" w:eastAsia="Times New Roman" w:hAnsi="Times New Roman" w:cs="Times New Roman"/>
          <w:sz w:val="24"/>
          <w:szCs w:val="24"/>
          <w:lang w:eastAsia="ru-RU"/>
        </w:rPr>
        <w:t>имеющий</w:t>
      </w:r>
      <w:proofErr w:type="gramEnd"/>
      <w:r w:rsidR="002825B3" w:rsidRPr="00DC1489">
        <w:rPr>
          <w:rFonts w:ascii="Times New Roman" w:eastAsia="Times New Roman" w:hAnsi="Times New Roman" w:cs="Times New Roman"/>
          <w:sz w:val="24"/>
          <w:szCs w:val="24"/>
          <w:lang w:eastAsia="ru-RU"/>
        </w:rPr>
        <w:t xml:space="preserve"> несовершеннолетних детей (</w:t>
      </w:r>
      <w:r w:rsidRPr="00DC1489">
        <w:rPr>
          <w:rFonts w:ascii="Times New Roman" w:eastAsia="Times New Roman" w:hAnsi="Times New Roman" w:cs="Times New Roman"/>
          <w:sz w:val="24"/>
          <w:szCs w:val="24"/>
          <w:lang w:eastAsia="ru-RU"/>
        </w:rPr>
        <w:t>16,3</w:t>
      </w:r>
      <w:r w:rsidR="002825B3" w:rsidRPr="00DC1489">
        <w:rPr>
          <w:rFonts w:ascii="Times New Roman" w:eastAsia="Times New Roman" w:hAnsi="Times New Roman" w:cs="Times New Roman"/>
          <w:sz w:val="24"/>
          <w:szCs w:val="24"/>
          <w:lang w:eastAsia="ru-RU"/>
        </w:rPr>
        <w:t xml:space="preserve">%); </w:t>
      </w:r>
    </w:p>
    <w:p w14:paraId="657D6CBB" w14:textId="74BCD327" w:rsidR="002825B3" w:rsidRPr="00DC1489" w:rsidRDefault="002D2F9E" w:rsidP="002825B3">
      <w:pPr>
        <w:spacing w:after="0" w:line="240" w:lineRule="auto"/>
        <w:ind w:firstLine="703"/>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1</w:t>
      </w:r>
      <w:r w:rsidR="00957CE3" w:rsidRPr="00DC1489">
        <w:rPr>
          <w:rFonts w:ascii="Times New Roman" w:eastAsia="Times New Roman" w:hAnsi="Times New Roman" w:cs="Times New Roman"/>
          <w:sz w:val="24"/>
          <w:szCs w:val="24"/>
          <w:lang w:eastAsia="ru-RU"/>
        </w:rPr>
        <w:t xml:space="preserve">540 </w:t>
      </w:r>
      <w:r w:rsidR="002825B3" w:rsidRPr="00DC1489">
        <w:rPr>
          <w:rFonts w:ascii="Times New Roman" w:eastAsia="Times New Roman" w:hAnsi="Times New Roman" w:cs="Times New Roman"/>
          <w:sz w:val="24"/>
          <w:szCs w:val="24"/>
          <w:lang w:eastAsia="ru-RU"/>
        </w:rPr>
        <w:t>граждан, стремящихся возобновить трудовую деятельность после длительного (более года) перерыва, (</w:t>
      </w:r>
      <w:r w:rsidRPr="00DC1489">
        <w:rPr>
          <w:rFonts w:ascii="Times New Roman" w:eastAsia="Times New Roman" w:hAnsi="Times New Roman" w:cs="Times New Roman"/>
          <w:sz w:val="24"/>
          <w:szCs w:val="24"/>
          <w:lang w:eastAsia="ru-RU"/>
        </w:rPr>
        <w:t>1</w:t>
      </w:r>
      <w:r w:rsidR="00957CE3" w:rsidRPr="00DC1489">
        <w:rPr>
          <w:rFonts w:ascii="Times New Roman" w:eastAsia="Times New Roman" w:hAnsi="Times New Roman" w:cs="Times New Roman"/>
          <w:sz w:val="24"/>
          <w:szCs w:val="24"/>
          <w:lang w:eastAsia="ru-RU"/>
        </w:rPr>
        <w:t>5</w:t>
      </w:r>
      <w:r w:rsidR="002825B3" w:rsidRPr="00DC1489">
        <w:rPr>
          <w:rFonts w:ascii="Times New Roman" w:eastAsia="Times New Roman" w:hAnsi="Times New Roman" w:cs="Times New Roman"/>
          <w:sz w:val="24"/>
          <w:szCs w:val="24"/>
          <w:lang w:eastAsia="ru-RU"/>
        </w:rPr>
        <w:t>%) и др.</w:t>
      </w:r>
    </w:p>
    <w:p w14:paraId="17C129DD" w14:textId="7155369B" w:rsidR="002825B3" w:rsidRPr="00DC1489" w:rsidRDefault="002825B3" w:rsidP="002825B3">
      <w:pPr>
        <w:spacing w:after="0" w:line="240" w:lineRule="auto"/>
        <w:ind w:firstLine="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Среди граждан, обратившихся в поиске подходящей работы (</w:t>
      </w:r>
      <w:r w:rsidR="00957CE3" w:rsidRPr="00DC1489">
        <w:rPr>
          <w:rFonts w:ascii="Times New Roman" w:eastAsia="Times New Roman" w:hAnsi="Times New Roman" w:cs="Times New Roman"/>
          <w:sz w:val="24"/>
          <w:szCs w:val="24"/>
          <w:lang w:eastAsia="ru-RU"/>
        </w:rPr>
        <w:t>10259</w:t>
      </w:r>
      <w:r w:rsidRPr="00DC1489">
        <w:rPr>
          <w:rFonts w:ascii="Times New Roman" w:eastAsia="Times New Roman" w:hAnsi="Times New Roman" w:cs="Times New Roman"/>
          <w:sz w:val="24"/>
          <w:szCs w:val="24"/>
          <w:lang w:eastAsia="ru-RU"/>
        </w:rPr>
        <w:t xml:space="preserve"> человек): </w:t>
      </w:r>
    </w:p>
    <w:p w14:paraId="686FB449" w14:textId="3440D81E" w:rsidR="002825B3" w:rsidRPr="00DC1489" w:rsidRDefault="002825B3" w:rsidP="002825B3">
      <w:pPr>
        <w:spacing w:after="0" w:line="240" w:lineRule="auto"/>
        <w:ind w:left="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незанятых граждан – </w:t>
      </w:r>
      <w:r w:rsidR="00A06A9D" w:rsidRPr="00DC1489">
        <w:rPr>
          <w:rFonts w:ascii="Times New Roman" w:eastAsia="Times New Roman" w:hAnsi="Times New Roman" w:cs="Times New Roman"/>
          <w:sz w:val="24"/>
          <w:szCs w:val="24"/>
          <w:lang w:eastAsia="ru-RU"/>
        </w:rPr>
        <w:t>9</w:t>
      </w:r>
      <w:r w:rsidR="00957CE3" w:rsidRPr="00DC1489">
        <w:rPr>
          <w:rFonts w:ascii="Times New Roman" w:eastAsia="Times New Roman" w:hAnsi="Times New Roman" w:cs="Times New Roman"/>
          <w:sz w:val="24"/>
          <w:szCs w:val="24"/>
          <w:lang w:eastAsia="ru-RU"/>
        </w:rPr>
        <w:t>1</w:t>
      </w:r>
      <w:r w:rsidRPr="00DC1489">
        <w:rPr>
          <w:rFonts w:ascii="Times New Roman" w:eastAsia="Times New Roman" w:hAnsi="Times New Roman" w:cs="Times New Roman"/>
          <w:sz w:val="24"/>
          <w:szCs w:val="24"/>
          <w:lang w:eastAsia="ru-RU"/>
        </w:rPr>
        <w:t>% (</w:t>
      </w:r>
      <w:r w:rsidR="00957CE3" w:rsidRPr="00DC1489">
        <w:rPr>
          <w:rFonts w:ascii="Times New Roman" w:eastAsia="Times New Roman" w:hAnsi="Times New Roman" w:cs="Times New Roman"/>
          <w:sz w:val="24"/>
          <w:szCs w:val="24"/>
          <w:lang w:eastAsia="ru-RU"/>
        </w:rPr>
        <w:t xml:space="preserve">за 9 месяцев </w:t>
      </w:r>
      <w:r w:rsidRPr="00DC1489">
        <w:rPr>
          <w:rFonts w:ascii="Times New Roman" w:eastAsia="Times New Roman" w:hAnsi="Times New Roman" w:cs="Times New Roman"/>
          <w:sz w:val="24"/>
          <w:szCs w:val="24"/>
          <w:lang w:eastAsia="ru-RU"/>
        </w:rPr>
        <w:t xml:space="preserve">2023 года – </w:t>
      </w:r>
      <w:r w:rsidR="00957CE3" w:rsidRPr="00DC1489">
        <w:rPr>
          <w:rFonts w:ascii="Times New Roman" w:eastAsia="Times New Roman" w:hAnsi="Times New Roman" w:cs="Times New Roman"/>
          <w:sz w:val="24"/>
          <w:szCs w:val="24"/>
          <w:lang w:eastAsia="ru-RU"/>
        </w:rPr>
        <w:t>96</w:t>
      </w:r>
      <w:r w:rsidRPr="00DC1489">
        <w:rPr>
          <w:rFonts w:ascii="Times New Roman" w:eastAsia="Times New Roman" w:hAnsi="Times New Roman" w:cs="Times New Roman"/>
          <w:sz w:val="24"/>
          <w:szCs w:val="24"/>
          <w:lang w:eastAsia="ru-RU"/>
        </w:rPr>
        <w:t>%);</w:t>
      </w:r>
    </w:p>
    <w:p w14:paraId="20644CC8" w14:textId="1470772E" w:rsidR="002825B3" w:rsidRPr="00DC1489" w:rsidRDefault="002825B3" w:rsidP="002825B3">
      <w:pPr>
        <w:spacing w:after="0" w:line="240" w:lineRule="auto"/>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ab/>
        <w:t xml:space="preserve">женщин – </w:t>
      </w:r>
      <w:r w:rsidR="00957CE3" w:rsidRPr="00DC1489">
        <w:rPr>
          <w:rFonts w:ascii="Times New Roman" w:eastAsia="Times New Roman" w:hAnsi="Times New Roman" w:cs="Times New Roman"/>
          <w:sz w:val="24"/>
          <w:szCs w:val="24"/>
          <w:lang w:eastAsia="ru-RU"/>
        </w:rPr>
        <w:t>60,1</w:t>
      </w:r>
      <w:r w:rsidRPr="00DC1489">
        <w:rPr>
          <w:rFonts w:ascii="Times New Roman" w:eastAsia="Times New Roman" w:hAnsi="Times New Roman" w:cs="Times New Roman"/>
          <w:sz w:val="24"/>
          <w:szCs w:val="24"/>
          <w:lang w:eastAsia="ru-RU"/>
        </w:rPr>
        <w:t>% (</w:t>
      </w:r>
      <w:r w:rsidR="00957CE3" w:rsidRPr="00DC1489">
        <w:rPr>
          <w:rFonts w:ascii="Times New Roman" w:eastAsia="Times New Roman" w:hAnsi="Times New Roman" w:cs="Times New Roman"/>
          <w:sz w:val="24"/>
          <w:szCs w:val="24"/>
          <w:lang w:eastAsia="ru-RU"/>
        </w:rPr>
        <w:t xml:space="preserve">за 9 месяцев </w:t>
      </w:r>
      <w:r w:rsidRPr="00DC1489">
        <w:rPr>
          <w:rFonts w:ascii="Times New Roman" w:eastAsia="Times New Roman" w:hAnsi="Times New Roman" w:cs="Times New Roman"/>
          <w:sz w:val="24"/>
          <w:szCs w:val="24"/>
          <w:lang w:eastAsia="ru-RU"/>
        </w:rPr>
        <w:t xml:space="preserve">2023 года – </w:t>
      </w:r>
      <w:r w:rsidR="00957CE3" w:rsidRPr="00DC1489">
        <w:rPr>
          <w:rFonts w:ascii="Times New Roman" w:eastAsia="Times New Roman" w:hAnsi="Times New Roman" w:cs="Times New Roman"/>
          <w:sz w:val="24"/>
          <w:szCs w:val="24"/>
          <w:lang w:eastAsia="ru-RU"/>
        </w:rPr>
        <w:t>57</w:t>
      </w:r>
      <w:r w:rsidRPr="00DC1489">
        <w:rPr>
          <w:rFonts w:ascii="Times New Roman" w:eastAsia="Times New Roman" w:hAnsi="Times New Roman" w:cs="Times New Roman"/>
          <w:sz w:val="24"/>
          <w:szCs w:val="24"/>
          <w:lang w:eastAsia="ru-RU"/>
        </w:rPr>
        <w:t>%);</w:t>
      </w:r>
    </w:p>
    <w:p w14:paraId="42E25C96" w14:textId="693EA91C" w:rsidR="002825B3" w:rsidRPr="00DC1489" w:rsidRDefault="002825B3" w:rsidP="002825B3">
      <w:pPr>
        <w:spacing w:after="0" w:line="240" w:lineRule="auto"/>
        <w:ind w:left="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молодежи в возрасте </w:t>
      </w:r>
      <w:r w:rsidR="00957CE3" w:rsidRPr="00DC1489">
        <w:rPr>
          <w:rFonts w:ascii="Times New Roman" w:eastAsia="Times New Roman" w:hAnsi="Times New Roman" w:cs="Times New Roman"/>
          <w:sz w:val="24"/>
          <w:szCs w:val="24"/>
          <w:lang w:eastAsia="ru-RU"/>
        </w:rPr>
        <w:t>14-35</w:t>
      </w:r>
      <w:r w:rsidRPr="00DC1489">
        <w:rPr>
          <w:rFonts w:ascii="Times New Roman" w:eastAsia="Times New Roman" w:hAnsi="Times New Roman" w:cs="Times New Roman"/>
          <w:sz w:val="24"/>
          <w:szCs w:val="24"/>
          <w:lang w:eastAsia="ru-RU"/>
        </w:rPr>
        <w:t xml:space="preserve"> лет – </w:t>
      </w:r>
      <w:r w:rsidR="00957CE3" w:rsidRPr="00DC1489">
        <w:rPr>
          <w:rFonts w:ascii="Times New Roman" w:eastAsia="Times New Roman" w:hAnsi="Times New Roman" w:cs="Times New Roman"/>
          <w:sz w:val="24"/>
          <w:szCs w:val="24"/>
          <w:lang w:eastAsia="ru-RU"/>
        </w:rPr>
        <w:t>36,6</w:t>
      </w:r>
      <w:r w:rsidRPr="00DC1489">
        <w:rPr>
          <w:rFonts w:ascii="Times New Roman" w:eastAsia="Times New Roman" w:hAnsi="Times New Roman" w:cs="Times New Roman"/>
          <w:sz w:val="24"/>
          <w:szCs w:val="24"/>
          <w:lang w:eastAsia="ru-RU"/>
        </w:rPr>
        <w:t>% (</w:t>
      </w:r>
      <w:r w:rsidR="00957CE3" w:rsidRPr="00DC1489">
        <w:rPr>
          <w:rFonts w:ascii="Times New Roman" w:eastAsia="Times New Roman" w:hAnsi="Times New Roman" w:cs="Times New Roman"/>
          <w:sz w:val="24"/>
          <w:szCs w:val="24"/>
          <w:lang w:eastAsia="ru-RU"/>
        </w:rPr>
        <w:t xml:space="preserve">за 9 месяцев </w:t>
      </w:r>
      <w:r w:rsidRPr="00DC1489">
        <w:rPr>
          <w:rFonts w:ascii="Times New Roman" w:eastAsia="Times New Roman" w:hAnsi="Times New Roman" w:cs="Times New Roman"/>
          <w:sz w:val="24"/>
          <w:szCs w:val="24"/>
          <w:lang w:eastAsia="ru-RU"/>
        </w:rPr>
        <w:t>2023 года –</w:t>
      </w:r>
      <w:r w:rsidR="00A06A9D" w:rsidRPr="00DC1489">
        <w:rPr>
          <w:rFonts w:ascii="Times New Roman" w:eastAsia="Times New Roman" w:hAnsi="Times New Roman" w:cs="Times New Roman"/>
          <w:sz w:val="24"/>
          <w:szCs w:val="24"/>
          <w:lang w:eastAsia="ru-RU"/>
        </w:rPr>
        <w:t xml:space="preserve"> </w:t>
      </w:r>
      <w:r w:rsidR="00957CE3" w:rsidRPr="00DC1489">
        <w:rPr>
          <w:rFonts w:ascii="Times New Roman" w:eastAsia="Times New Roman" w:hAnsi="Times New Roman" w:cs="Times New Roman"/>
          <w:sz w:val="24"/>
          <w:szCs w:val="24"/>
          <w:lang w:eastAsia="ru-RU"/>
        </w:rPr>
        <w:t>41</w:t>
      </w:r>
      <w:r w:rsidRPr="00DC1489">
        <w:rPr>
          <w:rFonts w:ascii="Times New Roman" w:eastAsia="Times New Roman" w:hAnsi="Times New Roman" w:cs="Times New Roman"/>
          <w:sz w:val="24"/>
          <w:szCs w:val="24"/>
          <w:lang w:eastAsia="ru-RU"/>
        </w:rPr>
        <w:t>%).</w:t>
      </w:r>
    </w:p>
    <w:p w14:paraId="09C6FA94" w14:textId="77777777" w:rsidR="00D27BF0" w:rsidRPr="00D27BF0" w:rsidRDefault="00D27BF0" w:rsidP="00234919">
      <w:pPr>
        <w:keepNext/>
        <w:spacing w:after="0" w:line="240" w:lineRule="auto"/>
        <w:jc w:val="center"/>
        <w:outlineLvl w:val="3"/>
        <w:rPr>
          <w:rFonts w:ascii="Times New Roman" w:eastAsia="Times New Roman" w:hAnsi="Times New Roman" w:cs="Times New Roman"/>
          <w:b/>
          <w:color w:val="002060"/>
          <w:sz w:val="16"/>
          <w:szCs w:val="16"/>
          <w:lang w:eastAsia="ru-RU"/>
        </w:rPr>
      </w:pPr>
    </w:p>
    <w:p w14:paraId="4197CAF8" w14:textId="6782E1DD" w:rsidR="007C062A" w:rsidRPr="00234919" w:rsidRDefault="00AB4A3D" w:rsidP="00234919">
      <w:pPr>
        <w:keepNext/>
        <w:spacing w:after="0" w:line="240" w:lineRule="auto"/>
        <w:jc w:val="center"/>
        <w:outlineLvl w:val="3"/>
        <w:rPr>
          <w:rFonts w:ascii="Times New Roman" w:eastAsia="Times New Roman" w:hAnsi="Times New Roman" w:cs="Times New Roman"/>
          <w:b/>
          <w:color w:val="002060"/>
          <w:sz w:val="24"/>
          <w:szCs w:val="24"/>
          <w:lang w:eastAsia="ru-RU"/>
        </w:rPr>
      </w:pPr>
      <w:r w:rsidRPr="00C278C6">
        <w:rPr>
          <w:rFonts w:ascii="Times New Roman" w:eastAsia="Times New Roman" w:hAnsi="Times New Roman" w:cs="Times New Roman"/>
          <w:b/>
          <w:color w:val="002060"/>
          <w:sz w:val="24"/>
          <w:szCs w:val="24"/>
          <w:lang w:eastAsia="ru-RU"/>
        </w:rPr>
        <w:t>Безработные граждане</w:t>
      </w:r>
    </w:p>
    <w:p w14:paraId="52024249" w14:textId="7CAC0A7F" w:rsidR="00F66215" w:rsidRPr="00DC1489" w:rsidRDefault="00F66215" w:rsidP="00F66215">
      <w:pPr>
        <w:spacing w:after="0" w:line="240" w:lineRule="auto"/>
        <w:ind w:firstLine="708"/>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В течение </w:t>
      </w:r>
      <w:r w:rsidR="0063636E" w:rsidRPr="00DC1489">
        <w:rPr>
          <w:rFonts w:ascii="Times New Roman" w:eastAsia="Times New Roman" w:hAnsi="Times New Roman" w:cs="Times New Roman"/>
          <w:sz w:val="24"/>
          <w:szCs w:val="24"/>
          <w:lang w:eastAsia="ru-RU"/>
        </w:rPr>
        <w:t>9 месяцев</w:t>
      </w:r>
      <w:r w:rsidRPr="00DC1489">
        <w:rPr>
          <w:rFonts w:ascii="Times New Roman" w:eastAsia="Times New Roman" w:hAnsi="Times New Roman" w:cs="Times New Roman"/>
          <w:sz w:val="24"/>
          <w:szCs w:val="24"/>
          <w:lang w:eastAsia="ru-RU"/>
        </w:rPr>
        <w:t xml:space="preserve"> 2024 года на учет поставлено от </w:t>
      </w:r>
      <w:r w:rsidR="0001799A" w:rsidRPr="00DC1489">
        <w:rPr>
          <w:rFonts w:ascii="Times New Roman" w:eastAsia="Times New Roman" w:hAnsi="Times New Roman" w:cs="Times New Roman"/>
          <w:sz w:val="24"/>
          <w:szCs w:val="24"/>
          <w:lang w:eastAsia="ru-RU"/>
        </w:rPr>
        <w:t>49</w:t>
      </w:r>
      <w:r w:rsidRPr="00DC1489">
        <w:rPr>
          <w:rFonts w:ascii="Times New Roman" w:eastAsia="Times New Roman" w:hAnsi="Times New Roman" w:cs="Times New Roman"/>
          <w:sz w:val="24"/>
          <w:szCs w:val="24"/>
          <w:lang w:eastAsia="ru-RU"/>
        </w:rPr>
        <w:t xml:space="preserve"> безработн</w:t>
      </w:r>
      <w:r w:rsidR="0001799A" w:rsidRPr="00DC1489">
        <w:rPr>
          <w:rFonts w:ascii="Times New Roman" w:eastAsia="Times New Roman" w:hAnsi="Times New Roman" w:cs="Times New Roman"/>
          <w:sz w:val="24"/>
          <w:szCs w:val="24"/>
          <w:lang w:eastAsia="ru-RU"/>
        </w:rPr>
        <w:t>ых</w:t>
      </w:r>
      <w:r w:rsidRPr="00DC1489">
        <w:rPr>
          <w:rFonts w:ascii="Times New Roman" w:eastAsia="Times New Roman" w:hAnsi="Times New Roman" w:cs="Times New Roman"/>
          <w:sz w:val="24"/>
          <w:szCs w:val="24"/>
          <w:lang w:eastAsia="ru-RU"/>
        </w:rPr>
        <w:t xml:space="preserve"> граждан</w:t>
      </w:r>
      <w:r w:rsidR="0001799A" w:rsidRPr="00DC1489">
        <w:rPr>
          <w:rFonts w:ascii="Times New Roman" w:eastAsia="Times New Roman" w:hAnsi="Times New Roman" w:cs="Times New Roman"/>
          <w:sz w:val="24"/>
          <w:szCs w:val="24"/>
          <w:lang w:eastAsia="ru-RU"/>
        </w:rPr>
        <w:t xml:space="preserve">                                  </w:t>
      </w:r>
      <w:proofErr w:type="gramStart"/>
      <w:r w:rsidR="0001799A" w:rsidRPr="00DC1489">
        <w:rPr>
          <w:rFonts w:ascii="Times New Roman" w:eastAsia="Times New Roman" w:hAnsi="Times New Roman" w:cs="Times New Roman"/>
          <w:sz w:val="24"/>
          <w:szCs w:val="24"/>
          <w:lang w:eastAsia="ru-RU"/>
        </w:rPr>
        <w:t>в</w:t>
      </w:r>
      <w:proofErr w:type="gramEnd"/>
      <w:r w:rsidR="0001799A" w:rsidRPr="00DC1489">
        <w:rPr>
          <w:rFonts w:ascii="Times New Roman" w:eastAsia="Times New Roman" w:hAnsi="Times New Roman" w:cs="Times New Roman"/>
          <w:sz w:val="24"/>
          <w:szCs w:val="24"/>
          <w:lang w:eastAsia="ru-RU"/>
        </w:rPr>
        <w:t xml:space="preserve"> </w:t>
      </w:r>
      <w:r w:rsidRPr="00DC1489">
        <w:rPr>
          <w:rFonts w:ascii="Times New Roman" w:eastAsia="Times New Roman" w:hAnsi="Times New Roman" w:cs="Times New Roman"/>
          <w:sz w:val="24"/>
          <w:szCs w:val="24"/>
          <w:lang w:eastAsia="ru-RU"/>
        </w:rPr>
        <w:t xml:space="preserve"> </w:t>
      </w:r>
      <w:proofErr w:type="gramStart"/>
      <w:r w:rsidRPr="00DC1489">
        <w:rPr>
          <w:rFonts w:ascii="Times New Roman" w:eastAsia="Times New Roman" w:hAnsi="Times New Roman" w:cs="Times New Roman"/>
          <w:sz w:val="24"/>
          <w:szCs w:val="24"/>
          <w:lang w:eastAsia="ru-RU"/>
        </w:rPr>
        <w:t>Сосновоборском</w:t>
      </w:r>
      <w:proofErr w:type="gramEnd"/>
      <w:r w:rsidRPr="00DC1489">
        <w:rPr>
          <w:rFonts w:ascii="Times New Roman" w:eastAsia="Times New Roman" w:hAnsi="Times New Roman" w:cs="Times New Roman"/>
          <w:sz w:val="24"/>
          <w:szCs w:val="24"/>
          <w:lang w:eastAsia="ru-RU"/>
        </w:rPr>
        <w:t xml:space="preserve"> городском округе (</w:t>
      </w:r>
      <w:r w:rsidR="007A77BB" w:rsidRPr="00DC1489">
        <w:rPr>
          <w:rFonts w:ascii="Times New Roman" w:eastAsia="Times New Roman" w:hAnsi="Times New Roman" w:cs="Times New Roman"/>
          <w:sz w:val="24"/>
          <w:szCs w:val="24"/>
          <w:lang w:eastAsia="ru-RU"/>
        </w:rPr>
        <w:t>1</w:t>
      </w:r>
      <w:r w:rsidRPr="00DC1489">
        <w:rPr>
          <w:rFonts w:ascii="Times New Roman" w:eastAsia="Times New Roman" w:hAnsi="Times New Roman" w:cs="Times New Roman"/>
          <w:sz w:val="24"/>
          <w:szCs w:val="24"/>
          <w:lang w:eastAsia="ru-RU"/>
        </w:rPr>
        <w:t xml:space="preserve">% от общей численности зарегистрированных безработных граждан) до </w:t>
      </w:r>
      <w:r w:rsidR="0001799A" w:rsidRPr="00DC1489">
        <w:rPr>
          <w:rFonts w:ascii="Times New Roman" w:eastAsia="Times New Roman" w:hAnsi="Times New Roman" w:cs="Times New Roman"/>
          <w:sz w:val="24"/>
          <w:szCs w:val="24"/>
          <w:lang w:eastAsia="ru-RU"/>
        </w:rPr>
        <w:t>1003</w:t>
      </w:r>
      <w:r w:rsidRPr="00DC1489">
        <w:rPr>
          <w:rFonts w:ascii="Times New Roman" w:eastAsia="Times New Roman" w:hAnsi="Times New Roman" w:cs="Times New Roman"/>
          <w:sz w:val="24"/>
          <w:szCs w:val="24"/>
          <w:lang w:eastAsia="ru-RU"/>
        </w:rPr>
        <w:t xml:space="preserve"> безработных граждан во Всеволожском муниципальном районе (</w:t>
      </w:r>
      <w:r w:rsidR="007A77BB" w:rsidRPr="00DC1489">
        <w:rPr>
          <w:rFonts w:ascii="Times New Roman" w:eastAsia="Times New Roman" w:hAnsi="Times New Roman" w:cs="Times New Roman"/>
          <w:sz w:val="24"/>
          <w:szCs w:val="24"/>
          <w:lang w:eastAsia="ru-RU"/>
        </w:rPr>
        <w:t>21,9</w:t>
      </w:r>
      <w:r w:rsidRPr="00DC1489">
        <w:rPr>
          <w:rFonts w:ascii="Times New Roman" w:eastAsia="Times New Roman" w:hAnsi="Times New Roman" w:cs="Times New Roman"/>
          <w:sz w:val="24"/>
          <w:szCs w:val="24"/>
          <w:lang w:eastAsia="ru-RU"/>
        </w:rPr>
        <w:t>%).</w:t>
      </w:r>
    </w:p>
    <w:p w14:paraId="3BB5BA8B" w14:textId="5B908DC5" w:rsidR="00F66215" w:rsidRPr="00DC1489" w:rsidRDefault="00F66215" w:rsidP="00F66215">
      <w:pPr>
        <w:spacing w:after="0" w:line="240" w:lineRule="auto"/>
        <w:ind w:firstLine="708"/>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По всем причинам с регистрационного учета сняты </w:t>
      </w:r>
      <w:r w:rsidR="0001799A" w:rsidRPr="00DC1489">
        <w:rPr>
          <w:rFonts w:ascii="Times New Roman" w:eastAsia="Times New Roman" w:hAnsi="Times New Roman" w:cs="Times New Roman"/>
          <w:sz w:val="24"/>
          <w:szCs w:val="24"/>
          <w:lang w:eastAsia="ru-RU"/>
        </w:rPr>
        <w:t>5670</w:t>
      </w:r>
      <w:r w:rsidRPr="00DC1489">
        <w:rPr>
          <w:rFonts w:ascii="Times New Roman" w:eastAsia="Times New Roman" w:hAnsi="Times New Roman" w:cs="Times New Roman"/>
          <w:sz w:val="24"/>
          <w:szCs w:val="24"/>
          <w:lang w:eastAsia="ru-RU"/>
        </w:rPr>
        <w:t xml:space="preserve"> безработных граждан, в том числе в связи </w:t>
      </w:r>
      <w:proofErr w:type="gramStart"/>
      <w:r w:rsidRPr="00DC1489">
        <w:rPr>
          <w:rFonts w:ascii="Times New Roman" w:eastAsia="Times New Roman" w:hAnsi="Times New Roman" w:cs="Times New Roman"/>
          <w:sz w:val="24"/>
          <w:szCs w:val="24"/>
          <w:lang w:eastAsia="ru-RU"/>
        </w:rPr>
        <w:t>с</w:t>
      </w:r>
      <w:proofErr w:type="gramEnd"/>
      <w:r w:rsidRPr="00DC1489">
        <w:rPr>
          <w:rFonts w:ascii="Times New Roman" w:eastAsia="Times New Roman" w:hAnsi="Times New Roman" w:cs="Times New Roman"/>
          <w:sz w:val="24"/>
          <w:szCs w:val="24"/>
          <w:lang w:eastAsia="ru-RU"/>
        </w:rPr>
        <w:t>:</w:t>
      </w:r>
    </w:p>
    <w:p w14:paraId="45C24009" w14:textId="48CACDAC" w:rsidR="00F66215" w:rsidRPr="00DC1489" w:rsidRDefault="00F66215" w:rsidP="00F66215">
      <w:pPr>
        <w:spacing w:after="0" w:line="240" w:lineRule="auto"/>
        <w:ind w:firstLine="708"/>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трудоустройством – </w:t>
      </w:r>
      <w:r w:rsidR="0001799A" w:rsidRPr="00DC1489">
        <w:rPr>
          <w:rFonts w:ascii="Times New Roman" w:eastAsia="Times New Roman" w:hAnsi="Times New Roman" w:cs="Times New Roman"/>
          <w:sz w:val="24"/>
          <w:szCs w:val="24"/>
          <w:lang w:eastAsia="ru-RU"/>
        </w:rPr>
        <w:t>3065 человек</w:t>
      </w:r>
      <w:r w:rsidRPr="00DC1489">
        <w:rPr>
          <w:rFonts w:ascii="Times New Roman" w:eastAsia="Times New Roman" w:hAnsi="Times New Roman" w:cs="Times New Roman"/>
          <w:sz w:val="24"/>
          <w:szCs w:val="24"/>
          <w:lang w:eastAsia="ru-RU"/>
        </w:rPr>
        <w:t xml:space="preserve"> (</w:t>
      </w:r>
      <w:r w:rsidR="00A86B39" w:rsidRPr="00DC1489">
        <w:rPr>
          <w:rFonts w:ascii="Times New Roman" w:eastAsia="Times New Roman" w:hAnsi="Times New Roman" w:cs="Times New Roman"/>
          <w:sz w:val="24"/>
          <w:szCs w:val="24"/>
          <w:lang w:eastAsia="ru-RU"/>
        </w:rPr>
        <w:t>54</w:t>
      </w:r>
      <w:r w:rsidRPr="00DC1489">
        <w:rPr>
          <w:rFonts w:ascii="Times New Roman" w:eastAsia="Times New Roman" w:hAnsi="Times New Roman" w:cs="Times New Roman"/>
          <w:sz w:val="24"/>
          <w:szCs w:val="24"/>
          <w:lang w:eastAsia="ru-RU"/>
        </w:rPr>
        <w:t>%);</w:t>
      </w:r>
    </w:p>
    <w:p w14:paraId="7EDC4D9C" w14:textId="558759AE" w:rsidR="00C84D72" w:rsidRPr="00DC1489" w:rsidRDefault="00F66215" w:rsidP="00F66215">
      <w:pPr>
        <w:spacing w:after="0" w:line="240" w:lineRule="auto"/>
        <w:ind w:firstLine="708"/>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по другим причинам – </w:t>
      </w:r>
      <w:r w:rsidR="0001799A" w:rsidRPr="00DC1489">
        <w:rPr>
          <w:rFonts w:ascii="Times New Roman" w:eastAsia="Times New Roman" w:hAnsi="Times New Roman" w:cs="Times New Roman"/>
          <w:sz w:val="24"/>
          <w:szCs w:val="24"/>
          <w:lang w:eastAsia="ru-RU"/>
        </w:rPr>
        <w:t>2</w:t>
      </w:r>
      <w:r w:rsidR="00C76B58" w:rsidRPr="00DC1489">
        <w:rPr>
          <w:rFonts w:ascii="Times New Roman" w:eastAsia="Times New Roman" w:hAnsi="Times New Roman" w:cs="Times New Roman"/>
          <w:sz w:val="24"/>
          <w:szCs w:val="24"/>
          <w:lang w:eastAsia="ru-RU"/>
        </w:rPr>
        <w:t>605</w:t>
      </w:r>
      <w:r w:rsidRPr="00DC1489">
        <w:rPr>
          <w:rFonts w:ascii="Times New Roman" w:eastAsia="Times New Roman" w:hAnsi="Times New Roman" w:cs="Times New Roman"/>
          <w:sz w:val="24"/>
          <w:szCs w:val="24"/>
          <w:lang w:eastAsia="ru-RU"/>
        </w:rPr>
        <w:t xml:space="preserve"> человек</w:t>
      </w:r>
      <w:r w:rsidR="00C76B58" w:rsidRPr="00DC1489">
        <w:rPr>
          <w:rFonts w:ascii="Times New Roman" w:eastAsia="Times New Roman" w:hAnsi="Times New Roman" w:cs="Times New Roman"/>
          <w:sz w:val="24"/>
          <w:szCs w:val="24"/>
          <w:lang w:eastAsia="ru-RU"/>
        </w:rPr>
        <w:t xml:space="preserve"> </w:t>
      </w:r>
      <w:r w:rsidRPr="00DC1489">
        <w:rPr>
          <w:rFonts w:ascii="Times New Roman" w:eastAsia="Times New Roman" w:hAnsi="Times New Roman" w:cs="Times New Roman"/>
          <w:sz w:val="24"/>
          <w:szCs w:val="24"/>
          <w:lang w:eastAsia="ru-RU"/>
        </w:rPr>
        <w:t>(</w:t>
      </w:r>
      <w:r w:rsidR="00A86B39" w:rsidRPr="00DC1489">
        <w:rPr>
          <w:rFonts w:ascii="Times New Roman" w:eastAsia="Times New Roman" w:hAnsi="Times New Roman" w:cs="Times New Roman"/>
          <w:sz w:val="24"/>
          <w:szCs w:val="24"/>
          <w:lang w:eastAsia="ru-RU"/>
        </w:rPr>
        <w:t>46</w:t>
      </w:r>
      <w:r w:rsidRPr="00DC1489">
        <w:rPr>
          <w:rFonts w:ascii="Times New Roman" w:eastAsia="Times New Roman" w:hAnsi="Times New Roman" w:cs="Times New Roman"/>
          <w:sz w:val="24"/>
          <w:szCs w:val="24"/>
          <w:lang w:eastAsia="ru-RU"/>
        </w:rPr>
        <w:t>%).</w:t>
      </w:r>
    </w:p>
    <w:p w14:paraId="79E8E6D5" w14:textId="77777777" w:rsidR="00F66215" w:rsidRPr="00DC1489" w:rsidRDefault="00F66215" w:rsidP="00F66215">
      <w:pPr>
        <w:spacing w:after="0" w:line="240" w:lineRule="auto"/>
        <w:ind w:firstLine="708"/>
        <w:rPr>
          <w:rFonts w:ascii="Times New Roman" w:eastAsia="Times New Roman" w:hAnsi="Times New Roman" w:cs="Times New Roman"/>
          <w:sz w:val="24"/>
          <w:szCs w:val="24"/>
          <w:lang w:eastAsia="ru-RU"/>
        </w:rPr>
      </w:pPr>
    </w:p>
    <w:p w14:paraId="6A5ECC4E" w14:textId="26A7DACA" w:rsidR="0048489E" w:rsidRDefault="00152FE4" w:rsidP="0048489E">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10814E87" wp14:editId="07EFBE01">
            <wp:extent cx="6501740" cy="3040083"/>
            <wp:effectExtent l="0" t="0" r="0"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D0C1AC" w14:textId="24482188" w:rsidR="0048489E" w:rsidRDefault="0048489E" w:rsidP="0048489E">
      <w:pPr>
        <w:spacing w:after="0" w:line="240" w:lineRule="auto"/>
        <w:rPr>
          <w:rFonts w:ascii="Times New Roman" w:eastAsia="Times New Roman" w:hAnsi="Times New Roman" w:cs="Times New Roman"/>
          <w:sz w:val="24"/>
          <w:szCs w:val="24"/>
          <w:lang w:eastAsia="ru-RU"/>
        </w:rPr>
      </w:pPr>
    </w:p>
    <w:p w14:paraId="50A2CE8E" w14:textId="77777777" w:rsidR="0048489E" w:rsidRPr="00181324" w:rsidRDefault="0048489E" w:rsidP="0048489E">
      <w:pPr>
        <w:spacing w:after="0" w:line="240" w:lineRule="auto"/>
        <w:ind w:firstLine="703"/>
        <w:jc w:val="both"/>
        <w:rPr>
          <w:rFonts w:ascii="Times New Roman" w:eastAsia="Times New Roman" w:hAnsi="Times New Roman" w:cs="Times New Roman"/>
          <w:bCs/>
          <w:color w:val="0070C0"/>
          <w:sz w:val="16"/>
          <w:szCs w:val="16"/>
          <w:lang w:eastAsia="ru-RU"/>
        </w:rPr>
      </w:pPr>
    </w:p>
    <w:p w14:paraId="64DA232A" w14:textId="51E41F54" w:rsidR="00181324" w:rsidRPr="00DC1489" w:rsidRDefault="0048489E" w:rsidP="0048489E">
      <w:pPr>
        <w:spacing w:after="0" w:line="240" w:lineRule="auto"/>
        <w:ind w:firstLine="703"/>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Сокращение безработных граждан к началу </w:t>
      </w:r>
      <w:r w:rsidR="00C76B58" w:rsidRPr="00DC1489">
        <w:rPr>
          <w:rFonts w:ascii="Times New Roman" w:eastAsia="Times New Roman" w:hAnsi="Times New Roman" w:cs="Times New Roman"/>
          <w:bCs/>
          <w:sz w:val="24"/>
          <w:szCs w:val="24"/>
          <w:lang w:eastAsia="ru-RU"/>
        </w:rPr>
        <w:t>октября</w:t>
      </w:r>
      <w:r w:rsidRPr="00DC1489">
        <w:rPr>
          <w:rFonts w:ascii="Times New Roman" w:eastAsia="Times New Roman" w:hAnsi="Times New Roman" w:cs="Times New Roman"/>
          <w:bCs/>
          <w:sz w:val="24"/>
          <w:szCs w:val="24"/>
          <w:lang w:eastAsia="ru-RU"/>
        </w:rPr>
        <w:t xml:space="preserve"> 202</w:t>
      </w:r>
      <w:r w:rsidR="00181324" w:rsidRPr="00DC1489">
        <w:rPr>
          <w:rFonts w:ascii="Times New Roman" w:eastAsia="Times New Roman" w:hAnsi="Times New Roman" w:cs="Times New Roman"/>
          <w:bCs/>
          <w:sz w:val="24"/>
          <w:szCs w:val="24"/>
          <w:lang w:eastAsia="ru-RU"/>
        </w:rPr>
        <w:t>4</w:t>
      </w:r>
      <w:r w:rsidRPr="00DC1489">
        <w:rPr>
          <w:rFonts w:ascii="Times New Roman" w:eastAsia="Times New Roman" w:hAnsi="Times New Roman" w:cs="Times New Roman"/>
          <w:bCs/>
          <w:sz w:val="24"/>
          <w:szCs w:val="24"/>
          <w:lang w:eastAsia="ru-RU"/>
        </w:rPr>
        <w:t xml:space="preserve"> года по сравнению с началом        202</w:t>
      </w:r>
      <w:r w:rsidR="00181324" w:rsidRPr="00DC1489">
        <w:rPr>
          <w:rFonts w:ascii="Times New Roman" w:eastAsia="Times New Roman" w:hAnsi="Times New Roman" w:cs="Times New Roman"/>
          <w:bCs/>
          <w:sz w:val="24"/>
          <w:szCs w:val="24"/>
          <w:lang w:eastAsia="ru-RU"/>
        </w:rPr>
        <w:t>4 года отмечено во всех районах Ленинградской области.</w:t>
      </w:r>
    </w:p>
    <w:p w14:paraId="2220AB6D" w14:textId="77777777" w:rsidR="00181324" w:rsidRPr="00DC45E9" w:rsidRDefault="00181324" w:rsidP="0048489E">
      <w:pPr>
        <w:spacing w:after="0" w:line="240" w:lineRule="auto"/>
        <w:ind w:firstLine="703"/>
        <w:jc w:val="both"/>
        <w:rPr>
          <w:rFonts w:ascii="Times New Roman" w:eastAsia="Times New Roman" w:hAnsi="Times New Roman" w:cs="Times New Roman"/>
          <w:bCs/>
          <w:sz w:val="24"/>
          <w:szCs w:val="24"/>
          <w:lang w:eastAsia="ru-RU"/>
        </w:rPr>
      </w:pPr>
    </w:p>
    <w:p w14:paraId="6BCE4C0E" w14:textId="77777777" w:rsidR="00AB4A3D" w:rsidRDefault="00AB4A3D" w:rsidP="00AB4A3D">
      <w:pPr>
        <w:spacing w:after="0" w:line="240" w:lineRule="auto"/>
        <w:jc w:val="center"/>
        <w:rPr>
          <w:rFonts w:ascii="Times New Roman" w:eastAsia="Times New Roman" w:hAnsi="Times New Roman" w:cs="Times New Roman"/>
          <w:b/>
          <w:bCs/>
          <w:color w:val="002060"/>
          <w:sz w:val="24"/>
          <w:szCs w:val="20"/>
          <w:lang w:eastAsia="ru-RU"/>
        </w:rPr>
      </w:pPr>
      <w:r w:rsidRPr="00DC45E9">
        <w:rPr>
          <w:rFonts w:ascii="Times New Roman" w:eastAsia="Times New Roman" w:hAnsi="Times New Roman" w:cs="Times New Roman"/>
          <w:b/>
          <w:bCs/>
          <w:color w:val="002060"/>
          <w:sz w:val="24"/>
          <w:szCs w:val="20"/>
          <w:lang w:eastAsia="ru-RU"/>
        </w:rPr>
        <w:t xml:space="preserve">Состав безработных граждан </w:t>
      </w:r>
    </w:p>
    <w:p w14:paraId="3792BC59" w14:textId="77777777" w:rsidR="00C76B58" w:rsidRPr="00DC45E9" w:rsidRDefault="00C76B58" w:rsidP="00AB4A3D">
      <w:pPr>
        <w:spacing w:after="0" w:line="240" w:lineRule="auto"/>
        <w:jc w:val="center"/>
        <w:rPr>
          <w:rFonts w:ascii="Times New Roman" w:eastAsia="Times New Roman" w:hAnsi="Times New Roman" w:cs="Times New Roman"/>
          <w:b/>
          <w:bCs/>
          <w:color w:val="002060"/>
          <w:sz w:val="24"/>
          <w:szCs w:val="20"/>
          <w:lang w:eastAsia="ru-RU"/>
        </w:rPr>
      </w:pPr>
    </w:p>
    <w:p w14:paraId="0C9BCAF8"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В общей численности безработных граждан, состоявших на учете </w:t>
      </w:r>
      <w:r w:rsidRPr="00DC1489">
        <w:rPr>
          <w:rFonts w:ascii="Times New Roman" w:eastAsia="Times New Roman" w:hAnsi="Times New Roman" w:cs="Times New Roman"/>
          <w:bCs/>
          <w:sz w:val="24"/>
          <w:szCs w:val="24"/>
          <w:lang w:eastAsia="ru-RU"/>
        </w:rPr>
        <w:br/>
        <w:t>в службе занятости населения, на 01.10.2024 г. (1 768 чел.):</w:t>
      </w:r>
    </w:p>
    <w:p w14:paraId="4FC63AEC"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осуществлявших трудовую деятельность – 1 711 чел. (97%), из них:</w:t>
      </w:r>
      <w:r w:rsidRPr="00DC1489">
        <w:rPr>
          <w:rFonts w:ascii="Times New Roman" w:eastAsia="Times New Roman" w:hAnsi="Times New Roman" w:cs="Times New Roman"/>
          <w:bCs/>
          <w:sz w:val="24"/>
          <w:szCs w:val="24"/>
          <w:lang w:eastAsia="ru-RU"/>
        </w:rPr>
        <w:br/>
        <w:t>по причинам прекращения трудовой деятельности:</w:t>
      </w:r>
    </w:p>
    <w:p w14:paraId="02CF5DBC"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proofErr w:type="gramStart"/>
      <w:r w:rsidRPr="00DC1489">
        <w:rPr>
          <w:rFonts w:ascii="Times New Roman" w:eastAsia="Times New Roman" w:hAnsi="Times New Roman" w:cs="Times New Roman"/>
          <w:bCs/>
          <w:sz w:val="24"/>
          <w:szCs w:val="24"/>
          <w:lang w:eastAsia="ru-RU"/>
        </w:rPr>
        <w:t>уволенные</w:t>
      </w:r>
      <w:proofErr w:type="gramEnd"/>
      <w:r w:rsidRPr="00DC1489">
        <w:rPr>
          <w:rFonts w:ascii="Times New Roman" w:eastAsia="Times New Roman" w:hAnsi="Times New Roman" w:cs="Times New Roman"/>
          <w:bCs/>
          <w:sz w:val="24"/>
          <w:szCs w:val="24"/>
          <w:lang w:eastAsia="ru-RU"/>
        </w:rPr>
        <w:t xml:space="preserve"> по собственному желанию – 1 159 чел. (68%);</w:t>
      </w:r>
    </w:p>
    <w:p w14:paraId="684B9B49"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proofErr w:type="gramStart"/>
      <w:r w:rsidRPr="00DC1489">
        <w:rPr>
          <w:rFonts w:ascii="Times New Roman" w:eastAsia="Times New Roman" w:hAnsi="Times New Roman" w:cs="Times New Roman"/>
          <w:bCs/>
          <w:sz w:val="24"/>
          <w:szCs w:val="24"/>
          <w:lang w:eastAsia="ru-RU"/>
        </w:rPr>
        <w:t>уволенные</w:t>
      </w:r>
      <w:proofErr w:type="gramEnd"/>
      <w:r w:rsidRPr="00DC1489">
        <w:rPr>
          <w:rFonts w:ascii="Times New Roman" w:eastAsia="Times New Roman" w:hAnsi="Times New Roman" w:cs="Times New Roman"/>
          <w:bCs/>
          <w:sz w:val="24"/>
          <w:szCs w:val="24"/>
          <w:lang w:eastAsia="ru-RU"/>
        </w:rPr>
        <w:t xml:space="preserve"> по соглашению сторон – 111 чел. (6%);</w:t>
      </w:r>
    </w:p>
    <w:p w14:paraId="37911CE2"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уволенные в связи с ликвидацией организации, либо прекращением деятельности индивидуальным предпринимателем – 188 чел. (11%);</w:t>
      </w:r>
    </w:p>
    <w:p w14:paraId="550DE104"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proofErr w:type="gramStart"/>
      <w:r w:rsidRPr="00DC1489">
        <w:rPr>
          <w:rFonts w:ascii="Times New Roman" w:eastAsia="Times New Roman" w:hAnsi="Times New Roman" w:cs="Times New Roman"/>
          <w:bCs/>
          <w:sz w:val="24"/>
          <w:szCs w:val="24"/>
          <w:lang w:eastAsia="ru-RU"/>
        </w:rPr>
        <w:t>уволенные с государственной службы – 14 чел. (1%).</w:t>
      </w:r>
      <w:proofErr w:type="gramEnd"/>
    </w:p>
    <w:p w14:paraId="39B4B720" w14:textId="77777777" w:rsidR="00DC1489" w:rsidRDefault="00DC1489" w:rsidP="0075258E">
      <w:pPr>
        <w:spacing w:after="0" w:line="240" w:lineRule="auto"/>
        <w:ind w:firstLine="709"/>
        <w:jc w:val="both"/>
        <w:rPr>
          <w:rFonts w:ascii="Times New Roman" w:eastAsia="Times New Roman" w:hAnsi="Times New Roman" w:cs="Times New Roman"/>
          <w:bCs/>
          <w:color w:val="0070C0"/>
          <w:sz w:val="24"/>
          <w:szCs w:val="24"/>
          <w:lang w:eastAsia="ru-RU"/>
        </w:rPr>
      </w:pPr>
    </w:p>
    <w:p w14:paraId="107E4B45"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lastRenderedPageBreak/>
        <w:t>Из 1 768 безработных граждан:</w:t>
      </w:r>
    </w:p>
    <w:p w14:paraId="581A505C" w14:textId="77777777" w:rsidR="0075258E" w:rsidRPr="00DC1489" w:rsidRDefault="0075258E" w:rsidP="0075258E">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DC1489">
        <w:rPr>
          <w:rFonts w:ascii="Times New Roman" w:eastAsia="Times New Roman" w:hAnsi="Times New Roman" w:cs="Times New Roman"/>
          <w:b/>
          <w:bCs/>
          <w:color w:val="002060"/>
          <w:sz w:val="24"/>
          <w:szCs w:val="24"/>
          <w:u w:val="single"/>
          <w:lang w:eastAsia="ru-RU"/>
        </w:rPr>
        <w:t>по возрасту:</w:t>
      </w:r>
    </w:p>
    <w:p w14:paraId="0489BF67"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16-17 лет – 2 чел. (0,1%);</w:t>
      </w:r>
    </w:p>
    <w:p w14:paraId="33808E10"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18-19 лет – 32 чел. (1,8%);</w:t>
      </w:r>
    </w:p>
    <w:p w14:paraId="65D6C5C4"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20-24 года – 81 чел. (4,6%);</w:t>
      </w:r>
    </w:p>
    <w:p w14:paraId="7B6DD4C1"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25-29 лет – 91 чел. (5%);</w:t>
      </w:r>
    </w:p>
    <w:p w14:paraId="3F87E72D"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30-34 года – 170 чел. (9,6%);</w:t>
      </w:r>
    </w:p>
    <w:p w14:paraId="5BBC74F3"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35-49 лет – 775 чел. (43,8%);</w:t>
      </w:r>
    </w:p>
    <w:p w14:paraId="67DF72AE"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50 лет и старше – 617 чел. (35,1%);</w:t>
      </w:r>
    </w:p>
    <w:p w14:paraId="023F6657" w14:textId="77777777" w:rsidR="0075258E" w:rsidRPr="00DC1489" w:rsidRDefault="0075258E" w:rsidP="0075258E">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DC1489">
        <w:rPr>
          <w:rFonts w:ascii="Times New Roman" w:eastAsia="Times New Roman" w:hAnsi="Times New Roman" w:cs="Times New Roman"/>
          <w:b/>
          <w:bCs/>
          <w:color w:val="002060"/>
          <w:sz w:val="24"/>
          <w:szCs w:val="24"/>
          <w:u w:val="single"/>
          <w:lang w:eastAsia="ru-RU"/>
        </w:rPr>
        <w:t>по образованию:</w:t>
      </w:r>
    </w:p>
    <w:p w14:paraId="5545C503"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высшее образование – 609 чел. (34%);</w:t>
      </w:r>
    </w:p>
    <w:p w14:paraId="70A3E0C7" w14:textId="77777777" w:rsidR="0075258E" w:rsidRPr="00DC1489" w:rsidRDefault="0075258E" w:rsidP="0075258E">
      <w:pPr>
        <w:tabs>
          <w:tab w:val="right" w:pos="10205"/>
        </w:tabs>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среднее проф. образование – 638 чел. (36%);</w:t>
      </w:r>
      <w:r w:rsidRPr="00DC1489">
        <w:rPr>
          <w:rFonts w:ascii="Times New Roman" w:eastAsia="Times New Roman" w:hAnsi="Times New Roman" w:cs="Times New Roman"/>
          <w:bCs/>
          <w:sz w:val="24"/>
          <w:szCs w:val="24"/>
          <w:lang w:eastAsia="ru-RU"/>
        </w:rPr>
        <w:tab/>
      </w:r>
    </w:p>
    <w:p w14:paraId="59F31738"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среднее общее образование – 197 чел. (11%);</w:t>
      </w:r>
    </w:p>
    <w:p w14:paraId="5DCEB2F5"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основное общее образование – 260 чел. (14,7%);</w:t>
      </w:r>
    </w:p>
    <w:p w14:paraId="5DB44542"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не имеющие основного общего образования – 64 чел. (3,7%);</w:t>
      </w:r>
    </w:p>
    <w:p w14:paraId="67D1D02A" w14:textId="77777777" w:rsidR="0075258E" w:rsidRPr="00DC1489" w:rsidRDefault="0075258E" w:rsidP="0075258E">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DC1489">
        <w:rPr>
          <w:rFonts w:ascii="Times New Roman" w:eastAsia="Times New Roman" w:hAnsi="Times New Roman" w:cs="Times New Roman"/>
          <w:b/>
          <w:bCs/>
          <w:color w:val="002060"/>
          <w:sz w:val="24"/>
          <w:szCs w:val="24"/>
          <w:u w:val="single"/>
          <w:lang w:eastAsia="ru-RU"/>
        </w:rPr>
        <w:t>по отдельным категориям граждан:</w:t>
      </w:r>
    </w:p>
    <w:p w14:paraId="772BB744" w14:textId="77777777" w:rsidR="0075258E" w:rsidRPr="00DC1489" w:rsidRDefault="0075258E" w:rsidP="0075258E">
      <w:pPr>
        <w:spacing w:after="0" w:line="240" w:lineRule="auto"/>
        <w:ind w:firstLine="720"/>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родителей, имеющих несовершеннолетних детей, всего – 421 чел. (24%);</w:t>
      </w:r>
    </w:p>
    <w:p w14:paraId="6322AE00" w14:textId="77777777" w:rsidR="0075258E" w:rsidRPr="00DC1489" w:rsidRDefault="0075258E" w:rsidP="0075258E">
      <w:pPr>
        <w:spacing w:after="0" w:line="240" w:lineRule="auto"/>
        <w:ind w:firstLine="720"/>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инвалидов – 191 чел. (11%);</w:t>
      </w:r>
    </w:p>
    <w:p w14:paraId="447A3168" w14:textId="77777777" w:rsidR="0075258E" w:rsidRPr="00DC1489" w:rsidRDefault="0075258E" w:rsidP="0075258E">
      <w:pPr>
        <w:spacing w:after="0" w:line="240" w:lineRule="auto"/>
        <w:ind w:firstLine="720"/>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граждан </w:t>
      </w:r>
      <w:proofErr w:type="spellStart"/>
      <w:r w:rsidRPr="00DC1489">
        <w:rPr>
          <w:rFonts w:ascii="Times New Roman" w:eastAsia="Times New Roman" w:hAnsi="Times New Roman" w:cs="Times New Roman"/>
          <w:sz w:val="24"/>
          <w:szCs w:val="24"/>
          <w:lang w:eastAsia="ru-RU"/>
        </w:rPr>
        <w:t>предпенсионного</w:t>
      </w:r>
      <w:proofErr w:type="spellEnd"/>
      <w:r w:rsidRPr="00DC1489">
        <w:rPr>
          <w:rFonts w:ascii="Times New Roman" w:eastAsia="Times New Roman" w:hAnsi="Times New Roman" w:cs="Times New Roman"/>
          <w:sz w:val="24"/>
          <w:szCs w:val="24"/>
          <w:lang w:eastAsia="ru-RU"/>
        </w:rPr>
        <w:t xml:space="preserve"> возраста – 342 чел. (19%);</w:t>
      </w:r>
    </w:p>
    <w:p w14:paraId="1EC642D7" w14:textId="77777777" w:rsidR="0075258E" w:rsidRPr="00DC1489" w:rsidRDefault="0075258E" w:rsidP="0075258E">
      <w:pPr>
        <w:spacing w:after="0" w:line="240" w:lineRule="auto"/>
        <w:ind w:firstLine="720"/>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граждан, стремящихся возобновить трудовую деятельность после длительного перерыва (более одного года) – 146 человек (8%);</w:t>
      </w:r>
    </w:p>
    <w:p w14:paraId="36FF06B3" w14:textId="77777777" w:rsidR="0075258E" w:rsidRPr="00DC1489" w:rsidRDefault="0075258E" w:rsidP="0075258E">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граждан, впервые ищущих работу (ранее не работавших) – 57 чел. (3%).</w:t>
      </w:r>
    </w:p>
    <w:p w14:paraId="1D316230" w14:textId="77777777" w:rsidR="0048489E" w:rsidRPr="00DC45E9" w:rsidRDefault="0048489E" w:rsidP="0048489E">
      <w:pPr>
        <w:spacing w:after="0" w:line="240" w:lineRule="auto"/>
        <w:jc w:val="center"/>
        <w:rPr>
          <w:rFonts w:ascii="Times New Roman" w:eastAsia="Times New Roman" w:hAnsi="Times New Roman" w:cs="Times New Roman"/>
          <w:b/>
          <w:color w:val="002060"/>
          <w:sz w:val="16"/>
          <w:szCs w:val="16"/>
          <w:lang w:eastAsia="ru-RU"/>
        </w:rPr>
      </w:pPr>
    </w:p>
    <w:p w14:paraId="0A908570" w14:textId="77777777" w:rsidR="0048489E" w:rsidRPr="00DC45E9" w:rsidRDefault="0048489E" w:rsidP="0048489E">
      <w:pPr>
        <w:spacing w:after="0" w:line="240" w:lineRule="auto"/>
        <w:jc w:val="center"/>
        <w:rPr>
          <w:rFonts w:ascii="Times New Roman" w:eastAsia="Times New Roman" w:hAnsi="Times New Roman" w:cs="Times New Roman"/>
          <w:b/>
          <w:color w:val="002060"/>
          <w:sz w:val="24"/>
          <w:szCs w:val="24"/>
          <w:lang w:eastAsia="ru-RU"/>
        </w:rPr>
      </w:pPr>
      <w:r w:rsidRPr="00DC45E9">
        <w:rPr>
          <w:rFonts w:ascii="Times New Roman" w:eastAsia="Times New Roman" w:hAnsi="Times New Roman" w:cs="Times New Roman"/>
          <w:b/>
          <w:color w:val="002060"/>
          <w:sz w:val="24"/>
          <w:szCs w:val="24"/>
          <w:lang w:eastAsia="ru-RU"/>
        </w:rPr>
        <w:t>Распределение безработных граждан по продолжительности безработицы</w:t>
      </w:r>
    </w:p>
    <w:p w14:paraId="655BBD6D" w14:textId="77777777" w:rsidR="0048489E" w:rsidRPr="00A33DB6" w:rsidRDefault="0048489E" w:rsidP="0048489E">
      <w:pPr>
        <w:spacing w:after="0" w:line="240" w:lineRule="auto"/>
        <w:jc w:val="center"/>
        <w:rPr>
          <w:rFonts w:ascii="Times New Roman" w:eastAsia="Times New Roman" w:hAnsi="Times New Roman" w:cs="Times New Roman"/>
          <w:b/>
          <w:sz w:val="10"/>
          <w:szCs w:val="10"/>
          <w:highlight w:val="yellow"/>
          <w:lang w:eastAsia="ru-RU"/>
        </w:rPr>
      </w:pPr>
    </w:p>
    <w:tbl>
      <w:tblPr>
        <w:tblW w:w="10498" w:type="dxa"/>
        <w:tblInd w:w="-2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000" w:firstRow="0" w:lastRow="0" w:firstColumn="0" w:lastColumn="0" w:noHBand="0" w:noVBand="0"/>
      </w:tblPr>
      <w:tblGrid>
        <w:gridCol w:w="2127"/>
        <w:gridCol w:w="851"/>
        <w:gridCol w:w="764"/>
        <w:gridCol w:w="795"/>
        <w:gridCol w:w="850"/>
        <w:gridCol w:w="709"/>
        <w:gridCol w:w="851"/>
        <w:gridCol w:w="850"/>
        <w:gridCol w:w="851"/>
        <w:gridCol w:w="8"/>
        <w:gridCol w:w="842"/>
        <w:gridCol w:w="992"/>
        <w:gridCol w:w="8"/>
      </w:tblGrid>
      <w:tr w:rsidR="0047150E" w:rsidRPr="00DC45E9" w14:paraId="206D8DFC" w14:textId="77777777" w:rsidTr="00064024">
        <w:trPr>
          <w:gridAfter w:val="1"/>
          <w:wAfter w:w="8" w:type="dxa"/>
          <w:trHeight w:val="293"/>
        </w:trPr>
        <w:tc>
          <w:tcPr>
            <w:tcW w:w="2127" w:type="dxa"/>
            <w:vMerge w:val="restart"/>
            <w:noWrap/>
            <w:tcMar>
              <w:top w:w="15" w:type="dxa"/>
              <w:left w:w="15" w:type="dxa"/>
              <w:bottom w:w="0" w:type="dxa"/>
              <w:right w:w="15" w:type="dxa"/>
            </w:tcMar>
            <w:vAlign w:val="center"/>
          </w:tcPr>
          <w:p w14:paraId="39D4BA85" w14:textId="77777777" w:rsidR="0047150E" w:rsidRPr="00DC45E9" w:rsidRDefault="0047150E" w:rsidP="00064024">
            <w:pPr>
              <w:spacing w:after="0" w:line="240" w:lineRule="auto"/>
              <w:jc w:val="center"/>
              <w:rPr>
                <w:rFonts w:ascii="Times New Roman" w:eastAsia="Times New Roman" w:hAnsi="Times New Roman" w:cs="Times New Roman"/>
                <w:color w:val="002060"/>
                <w:sz w:val="20"/>
                <w:szCs w:val="20"/>
                <w:lang w:eastAsia="ru-RU"/>
              </w:rPr>
            </w:pPr>
            <w:r w:rsidRPr="00DC45E9">
              <w:rPr>
                <w:rFonts w:ascii="Times New Roman" w:eastAsia="Times New Roman" w:hAnsi="Times New Roman" w:cs="Times New Roman"/>
                <w:b/>
                <w:color w:val="002060"/>
                <w:sz w:val="20"/>
                <w:szCs w:val="20"/>
                <w:lang w:eastAsia="ru-RU"/>
              </w:rPr>
              <w:t>Продолжительность периода безработицы</w:t>
            </w:r>
          </w:p>
        </w:tc>
        <w:tc>
          <w:tcPr>
            <w:tcW w:w="1615" w:type="dxa"/>
            <w:gridSpan w:val="2"/>
            <w:vMerge w:val="restart"/>
            <w:noWrap/>
            <w:tcMar>
              <w:top w:w="15" w:type="dxa"/>
              <w:left w:w="15" w:type="dxa"/>
              <w:bottom w:w="0" w:type="dxa"/>
              <w:right w:w="15" w:type="dxa"/>
            </w:tcMar>
            <w:vAlign w:val="center"/>
          </w:tcPr>
          <w:p w14:paraId="31045BBB" w14:textId="77777777" w:rsidR="0047150E" w:rsidRPr="00DC45E9" w:rsidRDefault="0047150E" w:rsidP="00064024">
            <w:pPr>
              <w:spacing w:after="0" w:line="240" w:lineRule="auto"/>
              <w:jc w:val="center"/>
              <w:rPr>
                <w:rFonts w:ascii="Times New Roman" w:eastAsia="Times New Roman" w:hAnsi="Times New Roman" w:cs="Times New Roman"/>
                <w:color w:val="002060"/>
                <w:sz w:val="20"/>
                <w:szCs w:val="20"/>
                <w:lang w:eastAsia="ru-RU"/>
              </w:rPr>
            </w:pPr>
            <w:r w:rsidRPr="00DC45E9">
              <w:rPr>
                <w:rFonts w:ascii="Times New Roman" w:eastAsia="Times New Roman" w:hAnsi="Times New Roman" w:cs="Times New Roman"/>
                <w:b/>
                <w:color w:val="002060"/>
                <w:sz w:val="20"/>
                <w:szCs w:val="20"/>
                <w:lang w:eastAsia="ru-RU"/>
              </w:rPr>
              <w:t>Всего безработных</w:t>
            </w:r>
            <w:r w:rsidRPr="00DC45E9">
              <w:rPr>
                <w:rFonts w:ascii="Times New Roman" w:eastAsia="Times New Roman" w:hAnsi="Times New Roman" w:cs="Times New Roman"/>
                <w:b/>
                <w:color w:val="002060"/>
                <w:sz w:val="20"/>
                <w:szCs w:val="20"/>
                <w:lang w:val="en-US" w:eastAsia="ru-RU"/>
              </w:rPr>
              <w:t>,</w:t>
            </w:r>
            <w:r w:rsidRPr="00DC45E9">
              <w:rPr>
                <w:rFonts w:ascii="Times New Roman" w:eastAsia="Times New Roman" w:hAnsi="Times New Roman" w:cs="Times New Roman"/>
                <w:b/>
                <w:color w:val="002060"/>
                <w:sz w:val="20"/>
                <w:szCs w:val="20"/>
                <w:lang w:eastAsia="ru-RU"/>
              </w:rPr>
              <w:t xml:space="preserve"> чел</w:t>
            </w:r>
            <w:r w:rsidRPr="00DC45E9">
              <w:rPr>
                <w:rFonts w:ascii="Times New Roman" w:eastAsia="Times New Roman" w:hAnsi="Times New Roman" w:cs="Times New Roman"/>
                <w:b/>
                <w:color w:val="002060"/>
                <w:sz w:val="20"/>
                <w:szCs w:val="20"/>
                <w:lang w:val="en-US" w:eastAsia="ru-RU"/>
              </w:rPr>
              <w:t>.</w:t>
            </w:r>
          </w:p>
        </w:tc>
        <w:tc>
          <w:tcPr>
            <w:tcW w:w="6748" w:type="dxa"/>
            <w:gridSpan w:val="9"/>
            <w:noWrap/>
            <w:tcMar>
              <w:top w:w="15" w:type="dxa"/>
              <w:left w:w="15" w:type="dxa"/>
              <w:bottom w:w="0" w:type="dxa"/>
              <w:right w:w="15" w:type="dxa"/>
            </w:tcMar>
            <w:vAlign w:val="center"/>
          </w:tcPr>
          <w:p w14:paraId="0F3FDF7E"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в том числе:</w:t>
            </w:r>
          </w:p>
        </w:tc>
      </w:tr>
      <w:tr w:rsidR="0047150E" w:rsidRPr="00DC45E9" w14:paraId="60273ECB" w14:textId="77777777" w:rsidTr="00064024">
        <w:trPr>
          <w:trHeight w:val="644"/>
        </w:trPr>
        <w:tc>
          <w:tcPr>
            <w:tcW w:w="2127" w:type="dxa"/>
            <w:vMerge/>
            <w:noWrap/>
            <w:tcMar>
              <w:top w:w="15" w:type="dxa"/>
              <w:left w:w="15" w:type="dxa"/>
              <w:bottom w:w="0" w:type="dxa"/>
              <w:right w:w="15" w:type="dxa"/>
            </w:tcMar>
          </w:tcPr>
          <w:p w14:paraId="25ECD2A4"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p>
        </w:tc>
        <w:tc>
          <w:tcPr>
            <w:tcW w:w="1615" w:type="dxa"/>
            <w:gridSpan w:val="2"/>
            <w:vMerge/>
            <w:noWrap/>
            <w:tcMar>
              <w:top w:w="15" w:type="dxa"/>
              <w:left w:w="15" w:type="dxa"/>
              <w:bottom w:w="0" w:type="dxa"/>
              <w:right w:w="15" w:type="dxa"/>
            </w:tcMar>
          </w:tcPr>
          <w:p w14:paraId="0959AC1B"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val="en-US" w:eastAsia="ru-RU"/>
              </w:rPr>
            </w:pPr>
          </w:p>
        </w:tc>
        <w:tc>
          <w:tcPr>
            <w:tcW w:w="1645" w:type="dxa"/>
            <w:gridSpan w:val="2"/>
            <w:noWrap/>
            <w:tcMar>
              <w:top w:w="15" w:type="dxa"/>
              <w:left w:w="15" w:type="dxa"/>
              <w:bottom w:w="0" w:type="dxa"/>
              <w:right w:w="15" w:type="dxa"/>
            </w:tcMar>
            <w:vAlign w:val="center"/>
          </w:tcPr>
          <w:p w14:paraId="502C4912"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молодежь в</w:t>
            </w:r>
          </w:p>
          <w:p w14:paraId="4DFC1965"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возрасте 16-29 лет, чел.</w:t>
            </w:r>
          </w:p>
        </w:tc>
        <w:tc>
          <w:tcPr>
            <w:tcW w:w="1560" w:type="dxa"/>
            <w:gridSpan w:val="2"/>
            <w:noWrap/>
            <w:tcMar>
              <w:top w:w="15" w:type="dxa"/>
              <w:left w:w="15" w:type="dxa"/>
              <w:bottom w:w="0" w:type="dxa"/>
              <w:right w:w="15" w:type="dxa"/>
            </w:tcMar>
            <w:vAlign w:val="center"/>
          </w:tcPr>
          <w:p w14:paraId="5B671A12"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val="en-US" w:eastAsia="ru-RU"/>
              </w:rPr>
            </w:pPr>
            <w:r w:rsidRPr="00DC45E9">
              <w:rPr>
                <w:rFonts w:ascii="Times New Roman" w:eastAsia="Times New Roman" w:hAnsi="Times New Roman" w:cs="Times New Roman"/>
                <w:b/>
                <w:color w:val="002060"/>
                <w:sz w:val="20"/>
                <w:szCs w:val="20"/>
                <w:lang w:eastAsia="ru-RU"/>
              </w:rPr>
              <w:t>женщины, чел</w:t>
            </w:r>
            <w:r w:rsidRPr="00DC45E9">
              <w:rPr>
                <w:rFonts w:ascii="Times New Roman" w:eastAsia="Times New Roman" w:hAnsi="Times New Roman" w:cs="Times New Roman"/>
                <w:b/>
                <w:color w:val="002060"/>
                <w:sz w:val="20"/>
                <w:szCs w:val="20"/>
                <w:lang w:val="en-US" w:eastAsia="ru-RU"/>
              </w:rPr>
              <w:t>.</w:t>
            </w:r>
          </w:p>
        </w:tc>
        <w:tc>
          <w:tcPr>
            <w:tcW w:w="1709" w:type="dxa"/>
            <w:gridSpan w:val="3"/>
            <w:noWrap/>
            <w:tcMar>
              <w:top w:w="15" w:type="dxa"/>
              <w:left w:w="15" w:type="dxa"/>
              <w:bottom w:w="0" w:type="dxa"/>
              <w:right w:w="15" w:type="dxa"/>
            </w:tcMar>
            <w:vAlign w:val="center"/>
          </w:tcPr>
          <w:p w14:paraId="1D601156"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инвалиды, чел.</w:t>
            </w:r>
          </w:p>
        </w:tc>
        <w:tc>
          <w:tcPr>
            <w:tcW w:w="1842" w:type="dxa"/>
            <w:gridSpan w:val="3"/>
            <w:tcMar>
              <w:top w:w="15" w:type="dxa"/>
              <w:left w:w="15" w:type="dxa"/>
              <w:bottom w:w="0" w:type="dxa"/>
              <w:right w:w="15" w:type="dxa"/>
            </w:tcMar>
            <w:vAlign w:val="center"/>
          </w:tcPr>
          <w:p w14:paraId="0985E032"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жители</w:t>
            </w:r>
          </w:p>
          <w:p w14:paraId="6FF68A5F"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val="en-US" w:eastAsia="ru-RU"/>
              </w:rPr>
            </w:pPr>
            <w:r w:rsidRPr="00DC45E9">
              <w:rPr>
                <w:rFonts w:ascii="Times New Roman" w:eastAsia="Times New Roman" w:hAnsi="Times New Roman" w:cs="Times New Roman"/>
                <w:b/>
                <w:color w:val="002060"/>
                <w:sz w:val="20"/>
                <w:szCs w:val="20"/>
                <w:lang w:eastAsia="ru-RU"/>
              </w:rPr>
              <w:t>сельской местности, чел</w:t>
            </w:r>
            <w:r w:rsidRPr="00DC45E9">
              <w:rPr>
                <w:rFonts w:ascii="Times New Roman" w:eastAsia="Times New Roman" w:hAnsi="Times New Roman" w:cs="Times New Roman"/>
                <w:b/>
                <w:color w:val="002060"/>
                <w:sz w:val="20"/>
                <w:szCs w:val="20"/>
                <w:lang w:val="en-US" w:eastAsia="ru-RU"/>
              </w:rPr>
              <w:t>.</w:t>
            </w:r>
          </w:p>
        </w:tc>
      </w:tr>
      <w:tr w:rsidR="0047150E" w:rsidRPr="00DC45E9" w14:paraId="4E0ADED6" w14:textId="77777777" w:rsidTr="00064024">
        <w:trPr>
          <w:gridAfter w:val="1"/>
          <w:wAfter w:w="8" w:type="dxa"/>
          <w:trHeight w:val="611"/>
        </w:trPr>
        <w:tc>
          <w:tcPr>
            <w:tcW w:w="2127" w:type="dxa"/>
            <w:vMerge/>
            <w:noWrap/>
            <w:tcMar>
              <w:top w:w="15" w:type="dxa"/>
              <w:left w:w="15" w:type="dxa"/>
              <w:bottom w:w="0" w:type="dxa"/>
              <w:right w:w="15" w:type="dxa"/>
            </w:tcMar>
            <w:vAlign w:val="bottom"/>
          </w:tcPr>
          <w:p w14:paraId="5CA0DB52" w14:textId="77777777" w:rsidR="0047150E" w:rsidRPr="00DC45E9" w:rsidRDefault="0047150E" w:rsidP="00064024">
            <w:pPr>
              <w:spacing w:after="0" w:line="240" w:lineRule="auto"/>
              <w:rPr>
                <w:rFonts w:ascii="Times New Roman" w:eastAsia="Times New Roman" w:hAnsi="Times New Roman" w:cs="Times New Roman"/>
                <w:b/>
                <w:color w:val="002060"/>
                <w:sz w:val="20"/>
                <w:szCs w:val="20"/>
                <w:lang w:eastAsia="ru-RU"/>
              </w:rPr>
            </w:pPr>
          </w:p>
        </w:tc>
        <w:tc>
          <w:tcPr>
            <w:tcW w:w="851" w:type="dxa"/>
            <w:noWrap/>
            <w:tcMar>
              <w:top w:w="15" w:type="dxa"/>
              <w:left w:w="15" w:type="dxa"/>
              <w:bottom w:w="0" w:type="dxa"/>
              <w:right w:w="15" w:type="dxa"/>
            </w:tcMar>
            <w:vAlign w:val="bottom"/>
          </w:tcPr>
          <w:p w14:paraId="220AB002"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Pr="00DC45E9">
              <w:rPr>
                <w:rFonts w:ascii="Times New Roman" w:eastAsia="Times New Roman" w:hAnsi="Times New Roman" w:cs="Times New Roman"/>
                <w:b/>
                <w:color w:val="002060"/>
                <w:sz w:val="20"/>
                <w:szCs w:val="20"/>
                <w:lang w:eastAsia="ru-RU"/>
              </w:rPr>
              <w:t>1.01.</w:t>
            </w:r>
          </w:p>
          <w:p w14:paraId="0F0F00B1"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2024</w:t>
            </w:r>
          </w:p>
        </w:tc>
        <w:tc>
          <w:tcPr>
            <w:tcW w:w="764" w:type="dxa"/>
            <w:noWrap/>
            <w:tcMar>
              <w:top w:w="15" w:type="dxa"/>
              <w:left w:w="15" w:type="dxa"/>
              <w:bottom w:w="0" w:type="dxa"/>
              <w:right w:w="15" w:type="dxa"/>
            </w:tcMar>
            <w:vAlign w:val="bottom"/>
          </w:tcPr>
          <w:p w14:paraId="4D9A301C" w14:textId="349A8D09"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Pr="00DC45E9">
              <w:rPr>
                <w:rFonts w:ascii="Times New Roman" w:eastAsia="Times New Roman" w:hAnsi="Times New Roman" w:cs="Times New Roman"/>
                <w:b/>
                <w:color w:val="002060"/>
                <w:sz w:val="20"/>
                <w:szCs w:val="20"/>
                <w:lang w:eastAsia="ru-RU"/>
              </w:rPr>
              <w:t>1.</w:t>
            </w:r>
            <w:r w:rsidR="00C976A5">
              <w:rPr>
                <w:rFonts w:ascii="Times New Roman" w:eastAsia="Times New Roman" w:hAnsi="Times New Roman" w:cs="Times New Roman"/>
                <w:b/>
                <w:color w:val="002060"/>
                <w:sz w:val="20"/>
                <w:szCs w:val="20"/>
                <w:lang w:eastAsia="ru-RU"/>
              </w:rPr>
              <w:t>10</w:t>
            </w:r>
            <w:r w:rsidRPr="00DC45E9">
              <w:rPr>
                <w:rFonts w:ascii="Times New Roman" w:eastAsia="Times New Roman" w:hAnsi="Times New Roman" w:cs="Times New Roman"/>
                <w:b/>
                <w:color w:val="002060"/>
                <w:sz w:val="20"/>
                <w:szCs w:val="20"/>
                <w:lang w:eastAsia="ru-RU"/>
              </w:rPr>
              <w:t>.</w:t>
            </w:r>
          </w:p>
          <w:p w14:paraId="2F3489A6"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 xml:space="preserve">2024 </w:t>
            </w:r>
          </w:p>
        </w:tc>
        <w:tc>
          <w:tcPr>
            <w:tcW w:w="795" w:type="dxa"/>
            <w:noWrap/>
            <w:tcMar>
              <w:top w:w="15" w:type="dxa"/>
              <w:left w:w="15" w:type="dxa"/>
              <w:bottom w:w="0" w:type="dxa"/>
              <w:right w:w="15" w:type="dxa"/>
            </w:tcMar>
            <w:vAlign w:val="bottom"/>
          </w:tcPr>
          <w:p w14:paraId="0D91793A"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Pr="00DC45E9">
              <w:rPr>
                <w:rFonts w:ascii="Times New Roman" w:eastAsia="Times New Roman" w:hAnsi="Times New Roman" w:cs="Times New Roman"/>
                <w:b/>
                <w:color w:val="002060"/>
                <w:sz w:val="20"/>
                <w:szCs w:val="20"/>
                <w:lang w:eastAsia="ru-RU"/>
              </w:rPr>
              <w:t>1.01.</w:t>
            </w:r>
          </w:p>
          <w:p w14:paraId="20E46A55"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2024</w:t>
            </w:r>
          </w:p>
        </w:tc>
        <w:tc>
          <w:tcPr>
            <w:tcW w:w="850" w:type="dxa"/>
            <w:noWrap/>
            <w:tcMar>
              <w:top w:w="15" w:type="dxa"/>
              <w:left w:w="15" w:type="dxa"/>
              <w:bottom w:w="0" w:type="dxa"/>
              <w:right w:w="15" w:type="dxa"/>
            </w:tcMar>
            <w:vAlign w:val="bottom"/>
          </w:tcPr>
          <w:p w14:paraId="75D0048F" w14:textId="3F5A384E"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Pr="00DC45E9">
              <w:rPr>
                <w:rFonts w:ascii="Times New Roman" w:eastAsia="Times New Roman" w:hAnsi="Times New Roman" w:cs="Times New Roman"/>
                <w:b/>
                <w:color w:val="002060"/>
                <w:sz w:val="20"/>
                <w:szCs w:val="20"/>
                <w:lang w:eastAsia="ru-RU"/>
              </w:rPr>
              <w:t>1</w:t>
            </w:r>
            <w:r w:rsidR="00C976A5">
              <w:rPr>
                <w:rFonts w:ascii="Times New Roman" w:eastAsia="Times New Roman" w:hAnsi="Times New Roman" w:cs="Times New Roman"/>
                <w:b/>
                <w:color w:val="002060"/>
                <w:sz w:val="20"/>
                <w:szCs w:val="20"/>
                <w:lang w:eastAsia="ru-RU"/>
              </w:rPr>
              <w:t>.10</w:t>
            </w:r>
            <w:r w:rsidRPr="00DC45E9">
              <w:rPr>
                <w:rFonts w:ascii="Times New Roman" w:eastAsia="Times New Roman" w:hAnsi="Times New Roman" w:cs="Times New Roman"/>
                <w:b/>
                <w:color w:val="002060"/>
                <w:sz w:val="20"/>
                <w:szCs w:val="20"/>
                <w:lang w:eastAsia="ru-RU"/>
              </w:rPr>
              <w:t>.</w:t>
            </w:r>
          </w:p>
          <w:p w14:paraId="484BDF4E"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 xml:space="preserve">2024 </w:t>
            </w:r>
          </w:p>
        </w:tc>
        <w:tc>
          <w:tcPr>
            <w:tcW w:w="709" w:type="dxa"/>
            <w:noWrap/>
            <w:tcMar>
              <w:top w:w="15" w:type="dxa"/>
              <w:left w:w="15" w:type="dxa"/>
              <w:bottom w:w="0" w:type="dxa"/>
              <w:right w:w="15" w:type="dxa"/>
            </w:tcMar>
            <w:vAlign w:val="bottom"/>
          </w:tcPr>
          <w:p w14:paraId="21C288D5"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Pr="00DC45E9">
              <w:rPr>
                <w:rFonts w:ascii="Times New Roman" w:eastAsia="Times New Roman" w:hAnsi="Times New Roman" w:cs="Times New Roman"/>
                <w:b/>
                <w:color w:val="002060"/>
                <w:sz w:val="20"/>
                <w:szCs w:val="20"/>
                <w:lang w:eastAsia="ru-RU"/>
              </w:rPr>
              <w:t>1.01.</w:t>
            </w:r>
          </w:p>
          <w:p w14:paraId="3F081085"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2024</w:t>
            </w:r>
          </w:p>
        </w:tc>
        <w:tc>
          <w:tcPr>
            <w:tcW w:w="851" w:type="dxa"/>
            <w:noWrap/>
            <w:tcMar>
              <w:top w:w="15" w:type="dxa"/>
              <w:left w:w="15" w:type="dxa"/>
              <w:bottom w:w="0" w:type="dxa"/>
              <w:right w:w="15" w:type="dxa"/>
            </w:tcMar>
            <w:vAlign w:val="bottom"/>
          </w:tcPr>
          <w:p w14:paraId="336EA08C" w14:textId="6B7453A4"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00C976A5">
              <w:rPr>
                <w:rFonts w:ascii="Times New Roman" w:eastAsia="Times New Roman" w:hAnsi="Times New Roman" w:cs="Times New Roman"/>
                <w:b/>
                <w:color w:val="002060"/>
                <w:sz w:val="20"/>
                <w:szCs w:val="20"/>
                <w:lang w:eastAsia="ru-RU"/>
              </w:rPr>
              <w:t>1.10</w:t>
            </w:r>
            <w:r w:rsidRPr="00DC45E9">
              <w:rPr>
                <w:rFonts w:ascii="Times New Roman" w:eastAsia="Times New Roman" w:hAnsi="Times New Roman" w:cs="Times New Roman"/>
                <w:b/>
                <w:color w:val="002060"/>
                <w:sz w:val="20"/>
                <w:szCs w:val="20"/>
                <w:lang w:eastAsia="ru-RU"/>
              </w:rPr>
              <w:t>.</w:t>
            </w:r>
          </w:p>
          <w:p w14:paraId="3611F9B8"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 xml:space="preserve">2024 </w:t>
            </w:r>
          </w:p>
        </w:tc>
        <w:tc>
          <w:tcPr>
            <w:tcW w:w="850" w:type="dxa"/>
            <w:noWrap/>
            <w:tcMar>
              <w:top w:w="15" w:type="dxa"/>
              <w:left w:w="15" w:type="dxa"/>
              <w:bottom w:w="0" w:type="dxa"/>
              <w:right w:w="15" w:type="dxa"/>
            </w:tcMar>
            <w:vAlign w:val="bottom"/>
          </w:tcPr>
          <w:p w14:paraId="6AA5E008"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Pr="00DC45E9">
              <w:rPr>
                <w:rFonts w:ascii="Times New Roman" w:eastAsia="Times New Roman" w:hAnsi="Times New Roman" w:cs="Times New Roman"/>
                <w:b/>
                <w:color w:val="002060"/>
                <w:sz w:val="20"/>
                <w:szCs w:val="20"/>
                <w:lang w:eastAsia="ru-RU"/>
              </w:rPr>
              <w:t>1.01.</w:t>
            </w:r>
          </w:p>
          <w:p w14:paraId="78908B17"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2024</w:t>
            </w:r>
          </w:p>
        </w:tc>
        <w:tc>
          <w:tcPr>
            <w:tcW w:w="851" w:type="dxa"/>
            <w:noWrap/>
            <w:tcMar>
              <w:top w:w="15" w:type="dxa"/>
              <w:left w:w="15" w:type="dxa"/>
              <w:bottom w:w="0" w:type="dxa"/>
              <w:right w:w="15" w:type="dxa"/>
            </w:tcMar>
            <w:vAlign w:val="bottom"/>
          </w:tcPr>
          <w:p w14:paraId="5C34D8AE" w14:textId="07C8EBF2"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00C976A5">
              <w:rPr>
                <w:rFonts w:ascii="Times New Roman" w:eastAsia="Times New Roman" w:hAnsi="Times New Roman" w:cs="Times New Roman"/>
                <w:b/>
                <w:color w:val="002060"/>
                <w:sz w:val="20"/>
                <w:szCs w:val="20"/>
                <w:lang w:eastAsia="ru-RU"/>
              </w:rPr>
              <w:t>1.10</w:t>
            </w:r>
            <w:r w:rsidRPr="00DC45E9">
              <w:rPr>
                <w:rFonts w:ascii="Times New Roman" w:eastAsia="Times New Roman" w:hAnsi="Times New Roman" w:cs="Times New Roman"/>
                <w:b/>
                <w:color w:val="002060"/>
                <w:sz w:val="20"/>
                <w:szCs w:val="20"/>
                <w:lang w:eastAsia="ru-RU"/>
              </w:rPr>
              <w:t>.</w:t>
            </w:r>
          </w:p>
          <w:p w14:paraId="726977A1"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 xml:space="preserve">2024 </w:t>
            </w:r>
          </w:p>
        </w:tc>
        <w:tc>
          <w:tcPr>
            <w:tcW w:w="850" w:type="dxa"/>
            <w:gridSpan w:val="2"/>
            <w:noWrap/>
            <w:tcMar>
              <w:top w:w="15" w:type="dxa"/>
              <w:left w:w="15" w:type="dxa"/>
              <w:bottom w:w="0" w:type="dxa"/>
              <w:right w:w="15" w:type="dxa"/>
            </w:tcMar>
            <w:vAlign w:val="bottom"/>
          </w:tcPr>
          <w:p w14:paraId="531F5552"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Pr="00DC45E9">
              <w:rPr>
                <w:rFonts w:ascii="Times New Roman" w:eastAsia="Times New Roman" w:hAnsi="Times New Roman" w:cs="Times New Roman"/>
                <w:b/>
                <w:color w:val="002060"/>
                <w:sz w:val="20"/>
                <w:szCs w:val="20"/>
                <w:lang w:eastAsia="ru-RU"/>
              </w:rPr>
              <w:t>1.01.</w:t>
            </w:r>
          </w:p>
          <w:p w14:paraId="741911F6"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2024</w:t>
            </w:r>
          </w:p>
        </w:tc>
        <w:tc>
          <w:tcPr>
            <w:tcW w:w="992" w:type="dxa"/>
            <w:noWrap/>
            <w:tcMar>
              <w:top w:w="15" w:type="dxa"/>
              <w:left w:w="15" w:type="dxa"/>
              <w:bottom w:w="0" w:type="dxa"/>
              <w:right w:w="15" w:type="dxa"/>
            </w:tcMar>
            <w:vAlign w:val="bottom"/>
          </w:tcPr>
          <w:p w14:paraId="00D30F25" w14:textId="47C64F68"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val="en-US" w:eastAsia="ru-RU"/>
              </w:rPr>
              <w:t>0</w:t>
            </w:r>
            <w:r w:rsidR="00C976A5">
              <w:rPr>
                <w:rFonts w:ascii="Times New Roman" w:eastAsia="Times New Roman" w:hAnsi="Times New Roman" w:cs="Times New Roman"/>
                <w:b/>
                <w:color w:val="002060"/>
                <w:sz w:val="20"/>
                <w:szCs w:val="20"/>
                <w:lang w:eastAsia="ru-RU"/>
              </w:rPr>
              <w:t>1.10</w:t>
            </w:r>
            <w:r w:rsidRPr="00DC45E9">
              <w:rPr>
                <w:rFonts w:ascii="Times New Roman" w:eastAsia="Times New Roman" w:hAnsi="Times New Roman" w:cs="Times New Roman"/>
                <w:b/>
                <w:color w:val="002060"/>
                <w:sz w:val="20"/>
                <w:szCs w:val="20"/>
                <w:lang w:eastAsia="ru-RU"/>
              </w:rPr>
              <w:t>.</w:t>
            </w:r>
          </w:p>
          <w:p w14:paraId="3BF8ACD3" w14:textId="77777777" w:rsidR="0047150E" w:rsidRPr="00DC45E9" w:rsidRDefault="0047150E"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 xml:space="preserve">2024 </w:t>
            </w:r>
          </w:p>
        </w:tc>
      </w:tr>
      <w:tr w:rsidR="00C976A5" w:rsidRPr="00DC45E9" w14:paraId="58DC9C04" w14:textId="77777777" w:rsidTr="00064024">
        <w:trPr>
          <w:gridAfter w:val="1"/>
          <w:wAfter w:w="8" w:type="dxa"/>
          <w:trHeight w:val="293"/>
        </w:trPr>
        <w:tc>
          <w:tcPr>
            <w:tcW w:w="2127" w:type="dxa"/>
            <w:shd w:val="clear" w:color="auto" w:fill="DAEEF3" w:themeFill="accent5" w:themeFillTint="33"/>
            <w:noWrap/>
            <w:tcMar>
              <w:top w:w="15" w:type="dxa"/>
              <w:left w:w="15" w:type="dxa"/>
              <w:bottom w:w="0" w:type="dxa"/>
              <w:right w:w="15" w:type="dxa"/>
            </w:tcMar>
            <w:vAlign w:val="center"/>
          </w:tcPr>
          <w:p w14:paraId="1213A84A"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DC45E9">
              <w:rPr>
                <w:rFonts w:ascii="Times New Roman" w:eastAsia="Times New Roman" w:hAnsi="Times New Roman" w:cs="Times New Roman"/>
                <w:b/>
                <w:bCs/>
                <w:color w:val="002060"/>
                <w:sz w:val="20"/>
                <w:szCs w:val="20"/>
                <w:lang w:eastAsia="ru-RU"/>
              </w:rPr>
              <w:t>Всего по области</w:t>
            </w:r>
          </w:p>
        </w:tc>
        <w:tc>
          <w:tcPr>
            <w:tcW w:w="851" w:type="dxa"/>
            <w:shd w:val="clear" w:color="auto" w:fill="DAEEF3" w:themeFill="accent5" w:themeFillTint="33"/>
            <w:noWrap/>
            <w:tcMar>
              <w:top w:w="15" w:type="dxa"/>
              <w:left w:w="15" w:type="dxa"/>
              <w:bottom w:w="0" w:type="dxa"/>
              <w:right w:w="15" w:type="dxa"/>
            </w:tcMar>
            <w:vAlign w:val="center"/>
          </w:tcPr>
          <w:p w14:paraId="172BCB9E"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bookmarkStart w:id="0" w:name="RANGE!C123"/>
            <w:r w:rsidRPr="00DC45E9">
              <w:rPr>
                <w:rFonts w:ascii="Times New Roman" w:eastAsia="Times New Roman" w:hAnsi="Times New Roman" w:cs="Times New Roman"/>
                <w:b/>
                <w:bCs/>
                <w:color w:val="002060"/>
                <w:sz w:val="20"/>
                <w:szCs w:val="20"/>
                <w:lang w:eastAsia="ru-RU"/>
              </w:rPr>
              <w:t>2 793</w:t>
            </w:r>
            <w:bookmarkEnd w:id="0"/>
          </w:p>
        </w:tc>
        <w:tc>
          <w:tcPr>
            <w:tcW w:w="764" w:type="dxa"/>
            <w:shd w:val="clear" w:color="auto" w:fill="DAEEF3" w:themeFill="accent5" w:themeFillTint="33"/>
            <w:noWrap/>
            <w:tcMar>
              <w:top w:w="15" w:type="dxa"/>
              <w:left w:w="15" w:type="dxa"/>
              <w:bottom w:w="0" w:type="dxa"/>
              <w:right w:w="15" w:type="dxa"/>
            </w:tcMar>
            <w:vAlign w:val="center"/>
          </w:tcPr>
          <w:p w14:paraId="062F30BD" w14:textId="5B70CB60"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1 768</w:t>
            </w:r>
          </w:p>
        </w:tc>
        <w:tc>
          <w:tcPr>
            <w:tcW w:w="795" w:type="dxa"/>
            <w:shd w:val="clear" w:color="auto" w:fill="DAEEF3" w:themeFill="accent5" w:themeFillTint="33"/>
            <w:noWrap/>
            <w:tcMar>
              <w:top w:w="15" w:type="dxa"/>
              <w:left w:w="15" w:type="dxa"/>
              <w:bottom w:w="0" w:type="dxa"/>
              <w:right w:w="15" w:type="dxa"/>
            </w:tcMar>
            <w:vAlign w:val="center"/>
          </w:tcPr>
          <w:p w14:paraId="5B6D68F2"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bookmarkStart w:id="1" w:name="RANGE!D123"/>
            <w:r w:rsidRPr="00DC45E9">
              <w:rPr>
                <w:rFonts w:ascii="Times New Roman" w:eastAsia="Times New Roman" w:hAnsi="Times New Roman" w:cs="Times New Roman"/>
                <w:b/>
                <w:bCs/>
                <w:color w:val="002060"/>
                <w:sz w:val="20"/>
                <w:szCs w:val="20"/>
                <w:lang w:eastAsia="ru-RU"/>
              </w:rPr>
              <w:t>316</w:t>
            </w:r>
            <w:bookmarkEnd w:id="1"/>
          </w:p>
        </w:tc>
        <w:tc>
          <w:tcPr>
            <w:tcW w:w="850" w:type="dxa"/>
            <w:shd w:val="clear" w:color="auto" w:fill="DAEEF3" w:themeFill="accent5" w:themeFillTint="33"/>
            <w:noWrap/>
            <w:tcMar>
              <w:top w:w="15" w:type="dxa"/>
              <w:left w:w="15" w:type="dxa"/>
              <w:bottom w:w="0" w:type="dxa"/>
              <w:right w:w="15" w:type="dxa"/>
            </w:tcMar>
            <w:vAlign w:val="center"/>
          </w:tcPr>
          <w:p w14:paraId="0F600527" w14:textId="1D95E3BC"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206</w:t>
            </w:r>
          </w:p>
        </w:tc>
        <w:tc>
          <w:tcPr>
            <w:tcW w:w="709" w:type="dxa"/>
            <w:shd w:val="clear" w:color="auto" w:fill="DAEEF3" w:themeFill="accent5" w:themeFillTint="33"/>
            <w:noWrap/>
            <w:tcMar>
              <w:top w:w="15" w:type="dxa"/>
              <w:left w:w="15" w:type="dxa"/>
              <w:bottom w:w="0" w:type="dxa"/>
              <w:right w:w="15" w:type="dxa"/>
            </w:tcMar>
            <w:vAlign w:val="center"/>
          </w:tcPr>
          <w:p w14:paraId="71B25898"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bookmarkStart w:id="2" w:name="RANGE!E123"/>
            <w:r w:rsidRPr="00DC45E9">
              <w:rPr>
                <w:rFonts w:ascii="Times New Roman" w:eastAsia="Times New Roman" w:hAnsi="Times New Roman" w:cs="Times New Roman"/>
                <w:b/>
                <w:bCs/>
                <w:color w:val="002060"/>
                <w:sz w:val="20"/>
                <w:szCs w:val="20"/>
                <w:lang w:eastAsia="ru-RU"/>
              </w:rPr>
              <w:t>1 752</w:t>
            </w:r>
            <w:bookmarkEnd w:id="2"/>
          </w:p>
        </w:tc>
        <w:tc>
          <w:tcPr>
            <w:tcW w:w="851" w:type="dxa"/>
            <w:shd w:val="clear" w:color="auto" w:fill="DAEEF3" w:themeFill="accent5" w:themeFillTint="33"/>
            <w:noWrap/>
            <w:tcMar>
              <w:top w:w="15" w:type="dxa"/>
              <w:left w:w="15" w:type="dxa"/>
              <w:bottom w:w="0" w:type="dxa"/>
              <w:right w:w="15" w:type="dxa"/>
            </w:tcMar>
            <w:vAlign w:val="center"/>
          </w:tcPr>
          <w:p w14:paraId="61FDBE98" w14:textId="4A7F903F"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1 095</w:t>
            </w:r>
          </w:p>
        </w:tc>
        <w:tc>
          <w:tcPr>
            <w:tcW w:w="850" w:type="dxa"/>
            <w:shd w:val="clear" w:color="auto" w:fill="DAEEF3" w:themeFill="accent5" w:themeFillTint="33"/>
            <w:noWrap/>
            <w:tcMar>
              <w:top w:w="15" w:type="dxa"/>
              <w:left w:w="15" w:type="dxa"/>
              <w:bottom w:w="0" w:type="dxa"/>
              <w:right w:w="15" w:type="dxa"/>
            </w:tcMar>
            <w:vAlign w:val="center"/>
          </w:tcPr>
          <w:p w14:paraId="5E85C554"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bookmarkStart w:id="3" w:name="RANGE!F123"/>
            <w:r w:rsidRPr="00DC45E9">
              <w:rPr>
                <w:rFonts w:ascii="Times New Roman" w:eastAsia="Times New Roman" w:hAnsi="Times New Roman" w:cs="Times New Roman"/>
                <w:b/>
                <w:bCs/>
                <w:color w:val="002060"/>
                <w:sz w:val="20"/>
                <w:szCs w:val="20"/>
                <w:lang w:eastAsia="ru-RU"/>
              </w:rPr>
              <w:t>277</w:t>
            </w:r>
            <w:bookmarkEnd w:id="3"/>
          </w:p>
        </w:tc>
        <w:tc>
          <w:tcPr>
            <w:tcW w:w="851" w:type="dxa"/>
            <w:shd w:val="clear" w:color="auto" w:fill="DAEEF3" w:themeFill="accent5" w:themeFillTint="33"/>
            <w:noWrap/>
            <w:tcMar>
              <w:top w:w="15" w:type="dxa"/>
              <w:left w:w="15" w:type="dxa"/>
              <w:bottom w:w="0" w:type="dxa"/>
              <w:right w:w="15" w:type="dxa"/>
            </w:tcMar>
            <w:vAlign w:val="center"/>
          </w:tcPr>
          <w:p w14:paraId="4CF007DF" w14:textId="32B52F44"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191</w:t>
            </w:r>
          </w:p>
        </w:tc>
        <w:tc>
          <w:tcPr>
            <w:tcW w:w="850" w:type="dxa"/>
            <w:gridSpan w:val="2"/>
            <w:shd w:val="clear" w:color="auto" w:fill="DAEEF3" w:themeFill="accent5" w:themeFillTint="33"/>
            <w:noWrap/>
            <w:tcMar>
              <w:top w:w="15" w:type="dxa"/>
              <w:left w:w="15" w:type="dxa"/>
              <w:bottom w:w="0" w:type="dxa"/>
              <w:right w:w="15" w:type="dxa"/>
            </w:tcMar>
            <w:vAlign w:val="center"/>
          </w:tcPr>
          <w:p w14:paraId="2F6AE67B"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bookmarkStart w:id="4" w:name="RANGE!G123"/>
            <w:r w:rsidRPr="00DC45E9">
              <w:rPr>
                <w:rFonts w:ascii="Times New Roman" w:eastAsia="Times New Roman" w:hAnsi="Times New Roman" w:cs="Times New Roman"/>
                <w:b/>
                <w:bCs/>
                <w:color w:val="002060"/>
                <w:sz w:val="20"/>
                <w:szCs w:val="20"/>
                <w:lang w:eastAsia="ru-RU"/>
              </w:rPr>
              <w:t>812</w:t>
            </w:r>
            <w:bookmarkEnd w:id="4"/>
          </w:p>
        </w:tc>
        <w:tc>
          <w:tcPr>
            <w:tcW w:w="992" w:type="dxa"/>
            <w:shd w:val="clear" w:color="auto" w:fill="DAEEF3" w:themeFill="accent5" w:themeFillTint="33"/>
            <w:noWrap/>
            <w:tcMar>
              <w:top w:w="15" w:type="dxa"/>
              <w:left w:w="15" w:type="dxa"/>
              <w:bottom w:w="0" w:type="dxa"/>
              <w:right w:w="15" w:type="dxa"/>
            </w:tcMar>
            <w:vAlign w:val="center"/>
          </w:tcPr>
          <w:p w14:paraId="3318C8D0" w14:textId="2C8C6D3C"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532</w:t>
            </w:r>
          </w:p>
        </w:tc>
      </w:tr>
      <w:tr w:rsidR="00C976A5" w:rsidRPr="00DC45E9" w14:paraId="3B801E35" w14:textId="77777777" w:rsidTr="00064024">
        <w:trPr>
          <w:gridAfter w:val="1"/>
          <w:wAfter w:w="8" w:type="dxa"/>
          <w:trHeight w:val="293"/>
        </w:trPr>
        <w:tc>
          <w:tcPr>
            <w:tcW w:w="2127" w:type="dxa"/>
            <w:noWrap/>
            <w:tcMar>
              <w:top w:w="15" w:type="dxa"/>
              <w:left w:w="15" w:type="dxa"/>
              <w:bottom w:w="0" w:type="dxa"/>
              <w:right w:w="15" w:type="dxa"/>
            </w:tcMar>
            <w:vAlign w:val="bottom"/>
          </w:tcPr>
          <w:p w14:paraId="225A3818"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до 1 месяца</w:t>
            </w:r>
          </w:p>
        </w:tc>
        <w:tc>
          <w:tcPr>
            <w:tcW w:w="851" w:type="dxa"/>
            <w:noWrap/>
            <w:tcMar>
              <w:top w:w="15" w:type="dxa"/>
              <w:left w:w="15" w:type="dxa"/>
              <w:bottom w:w="0" w:type="dxa"/>
              <w:right w:w="15" w:type="dxa"/>
            </w:tcMar>
            <w:vAlign w:val="center"/>
          </w:tcPr>
          <w:p w14:paraId="7A26C71C"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537</w:t>
            </w:r>
          </w:p>
        </w:tc>
        <w:tc>
          <w:tcPr>
            <w:tcW w:w="764" w:type="dxa"/>
            <w:noWrap/>
            <w:tcMar>
              <w:top w:w="15" w:type="dxa"/>
              <w:left w:w="15" w:type="dxa"/>
              <w:bottom w:w="0" w:type="dxa"/>
              <w:right w:w="15" w:type="dxa"/>
            </w:tcMar>
            <w:vAlign w:val="center"/>
          </w:tcPr>
          <w:p w14:paraId="3CB16792" w14:textId="11371B7D"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341</w:t>
            </w:r>
          </w:p>
        </w:tc>
        <w:tc>
          <w:tcPr>
            <w:tcW w:w="795" w:type="dxa"/>
            <w:noWrap/>
            <w:tcMar>
              <w:top w:w="15" w:type="dxa"/>
              <w:left w:w="15" w:type="dxa"/>
              <w:bottom w:w="0" w:type="dxa"/>
              <w:right w:w="15" w:type="dxa"/>
            </w:tcMar>
            <w:vAlign w:val="center"/>
          </w:tcPr>
          <w:p w14:paraId="7CDF232D"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73</w:t>
            </w:r>
          </w:p>
        </w:tc>
        <w:tc>
          <w:tcPr>
            <w:tcW w:w="850" w:type="dxa"/>
            <w:noWrap/>
            <w:tcMar>
              <w:top w:w="15" w:type="dxa"/>
              <w:left w:w="15" w:type="dxa"/>
              <w:bottom w:w="0" w:type="dxa"/>
              <w:right w:w="15" w:type="dxa"/>
            </w:tcMar>
            <w:vAlign w:val="center"/>
          </w:tcPr>
          <w:p w14:paraId="17557F12" w14:textId="1A4E6F6E"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72</w:t>
            </w:r>
          </w:p>
        </w:tc>
        <w:tc>
          <w:tcPr>
            <w:tcW w:w="709" w:type="dxa"/>
            <w:noWrap/>
            <w:tcMar>
              <w:top w:w="15" w:type="dxa"/>
              <w:left w:w="15" w:type="dxa"/>
              <w:bottom w:w="0" w:type="dxa"/>
              <w:right w:w="15" w:type="dxa"/>
            </w:tcMar>
            <w:vAlign w:val="center"/>
          </w:tcPr>
          <w:p w14:paraId="45F88378"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340</w:t>
            </w:r>
          </w:p>
        </w:tc>
        <w:tc>
          <w:tcPr>
            <w:tcW w:w="851" w:type="dxa"/>
            <w:noWrap/>
            <w:tcMar>
              <w:top w:w="15" w:type="dxa"/>
              <w:left w:w="15" w:type="dxa"/>
              <w:bottom w:w="0" w:type="dxa"/>
              <w:right w:w="15" w:type="dxa"/>
            </w:tcMar>
            <w:vAlign w:val="center"/>
          </w:tcPr>
          <w:p w14:paraId="69D879B1" w14:textId="1ACD9988"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230</w:t>
            </w:r>
          </w:p>
        </w:tc>
        <w:tc>
          <w:tcPr>
            <w:tcW w:w="850" w:type="dxa"/>
            <w:noWrap/>
            <w:tcMar>
              <w:top w:w="15" w:type="dxa"/>
              <w:left w:w="15" w:type="dxa"/>
              <w:bottom w:w="0" w:type="dxa"/>
              <w:right w:w="15" w:type="dxa"/>
            </w:tcMar>
            <w:vAlign w:val="center"/>
          </w:tcPr>
          <w:p w14:paraId="30C1791B"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39</w:t>
            </w:r>
          </w:p>
        </w:tc>
        <w:tc>
          <w:tcPr>
            <w:tcW w:w="851" w:type="dxa"/>
            <w:noWrap/>
            <w:tcMar>
              <w:top w:w="15" w:type="dxa"/>
              <w:left w:w="15" w:type="dxa"/>
              <w:bottom w:w="0" w:type="dxa"/>
              <w:right w:w="15" w:type="dxa"/>
            </w:tcMar>
            <w:vAlign w:val="center"/>
          </w:tcPr>
          <w:p w14:paraId="094FD9AD" w14:textId="6BE306E9"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25</w:t>
            </w:r>
          </w:p>
        </w:tc>
        <w:tc>
          <w:tcPr>
            <w:tcW w:w="850" w:type="dxa"/>
            <w:gridSpan w:val="2"/>
            <w:noWrap/>
            <w:tcMar>
              <w:top w:w="15" w:type="dxa"/>
              <w:left w:w="15" w:type="dxa"/>
              <w:bottom w:w="0" w:type="dxa"/>
              <w:right w:w="15" w:type="dxa"/>
            </w:tcMar>
            <w:vAlign w:val="center"/>
          </w:tcPr>
          <w:p w14:paraId="575E85A8"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162</w:t>
            </w:r>
          </w:p>
        </w:tc>
        <w:tc>
          <w:tcPr>
            <w:tcW w:w="992" w:type="dxa"/>
            <w:noWrap/>
            <w:tcMar>
              <w:top w:w="15" w:type="dxa"/>
              <w:left w:w="15" w:type="dxa"/>
              <w:bottom w:w="0" w:type="dxa"/>
              <w:right w:w="15" w:type="dxa"/>
            </w:tcMar>
            <w:vAlign w:val="center"/>
          </w:tcPr>
          <w:p w14:paraId="603A66A1" w14:textId="22477330"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90</w:t>
            </w:r>
          </w:p>
        </w:tc>
      </w:tr>
      <w:tr w:rsidR="00C976A5" w:rsidRPr="00DC45E9" w14:paraId="7B5B7EC8" w14:textId="77777777" w:rsidTr="00064024">
        <w:trPr>
          <w:gridAfter w:val="1"/>
          <w:wAfter w:w="8" w:type="dxa"/>
          <w:trHeight w:val="293"/>
        </w:trPr>
        <w:tc>
          <w:tcPr>
            <w:tcW w:w="2127" w:type="dxa"/>
            <w:noWrap/>
            <w:tcMar>
              <w:top w:w="15" w:type="dxa"/>
              <w:left w:w="15" w:type="dxa"/>
              <w:bottom w:w="0" w:type="dxa"/>
              <w:right w:w="15" w:type="dxa"/>
            </w:tcMar>
            <w:vAlign w:val="bottom"/>
          </w:tcPr>
          <w:p w14:paraId="3D13AA6D"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от 1 до 4 месяцев</w:t>
            </w:r>
          </w:p>
        </w:tc>
        <w:tc>
          <w:tcPr>
            <w:tcW w:w="851" w:type="dxa"/>
            <w:noWrap/>
            <w:tcMar>
              <w:top w:w="15" w:type="dxa"/>
              <w:left w:w="15" w:type="dxa"/>
              <w:bottom w:w="0" w:type="dxa"/>
              <w:right w:w="15" w:type="dxa"/>
            </w:tcMar>
            <w:vAlign w:val="center"/>
          </w:tcPr>
          <w:p w14:paraId="367DE2E7"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1 285</w:t>
            </w:r>
          </w:p>
        </w:tc>
        <w:tc>
          <w:tcPr>
            <w:tcW w:w="764" w:type="dxa"/>
            <w:noWrap/>
            <w:tcMar>
              <w:top w:w="15" w:type="dxa"/>
              <w:left w:w="15" w:type="dxa"/>
              <w:bottom w:w="0" w:type="dxa"/>
              <w:right w:w="15" w:type="dxa"/>
            </w:tcMar>
            <w:vAlign w:val="center"/>
          </w:tcPr>
          <w:p w14:paraId="16768074" w14:textId="0A263652"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828</w:t>
            </w:r>
          </w:p>
        </w:tc>
        <w:tc>
          <w:tcPr>
            <w:tcW w:w="795" w:type="dxa"/>
            <w:noWrap/>
            <w:tcMar>
              <w:top w:w="15" w:type="dxa"/>
              <w:left w:w="15" w:type="dxa"/>
              <w:bottom w:w="0" w:type="dxa"/>
              <w:right w:w="15" w:type="dxa"/>
            </w:tcMar>
            <w:vAlign w:val="center"/>
          </w:tcPr>
          <w:p w14:paraId="5B2A8F05"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158</w:t>
            </w:r>
          </w:p>
        </w:tc>
        <w:tc>
          <w:tcPr>
            <w:tcW w:w="850" w:type="dxa"/>
            <w:noWrap/>
            <w:tcMar>
              <w:top w:w="15" w:type="dxa"/>
              <w:left w:w="15" w:type="dxa"/>
              <w:bottom w:w="0" w:type="dxa"/>
              <w:right w:w="15" w:type="dxa"/>
            </w:tcMar>
            <w:vAlign w:val="center"/>
          </w:tcPr>
          <w:p w14:paraId="0ABDAB74" w14:textId="4E15880E"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111</w:t>
            </w:r>
          </w:p>
        </w:tc>
        <w:tc>
          <w:tcPr>
            <w:tcW w:w="709" w:type="dxa"/>
            <w:noWrap/>
            <w:tcMar>
              <w:top w:w="15" w:type="dxa"/>
              <w:left w:w="15" w:type="dxa"/>
              <w:bottom w:w="0" w:type="dxa"/>
              <w:right w:w="15" w:type="dxa"/>
            </w:tcMar>
            <w:vAlign w:val="center"/>
          </w:tcPr>
          <w:p w14:paraId="2967458D"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822</w:t>
            </w:r>
          </w:p>
        </w:tc>
        <w:tc>
          <w:tcPr>
            <w:tcW w:w="851" w:type="dxa"/>
            <w:noWrap/>
            <w:tcMar>
              <w:top w:w="15" w:type="dxa"/>
              <w:left w:w="15" w:type="dxa"/>
              <w:bottom w:w="0" w:type="dxa"/>
              <w:right w:w="15" w:type="dxa"/>
            </w:tcMar>
            <w:vAlign w:val="center"/>
          </w:tcPr>
          <w:p w14:paraId="79E405D7" w14:textId="5C87A54F"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514</w:t>
            </w:r>
          </w:p>
        </w:tc>
        <w:tc>
          <w:tcPr>
            <w:tcW w:w="850" w:type="dxa"/>
            <w:noWrap/>
            <w:tcMar>
              <w:top w:w="15" w:type="dxa"/>
              <w:left w:w="15" w:type="dxa"/>
              <w:bottom w:w="0" w:type="dxa"/>
              <w:right w:w="15" w:type="dxa"/>
            </w:tcMar>
            <w:vAlign w:val="center"/>
          </w:tcPr>
          <w:p w14:paraId="3BC0FE38"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119</w:t>
            </w:r>
          </w:p>
        </w:tc>
        <w:tc>
          <w:tcPr>
            <w:tcW w:w="851" w:type="dxa"/>
            <w:noWrap/>
            <w:tcMar>
              <w:top w:w="15" w:type="dxa"/>
              <w:left w:w="15" w:type="dxa"/>
              <w:bottom w:w="0" w:type="dxa"/>
              <w:right w:w="15" w:type="dxa"/>
            </w:tcMar>
            <w:vAlign w:val="center"/>
          </w:tcPr>
          <w:p w14:paraId="75E58095" w14:textId="7F8D1639"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82</w:t>
            </w:r>
          </w:p>
        </w:tc>
        <w:tc>
          <w:tcPr>
            <w:tcW w:w="850" w:type="dxa"/>
            <w:gridSpan w:val="2"/>
            <w:noWrap/>
            <w:tcMar>
              <w:top w:w="15" w:type="dxa"/>
              <w:left w:w="15" w:type="dxa"/>
              <w:bottom w:w="0" w:type="dxa"/>
              <w:right w:w="15" w:type="dxa"/>
            </w:tcMar>
            <w:vAlign w:val="center"/>
          </w:tcPr>
          <w:p w14:paraId="0082D6F5"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373</w:t>
            </w:r>
          </w:p>
        </w:tc>
        <w:tc>
          <w:tcPr>
            <w:tcW w:w="992" w:type="dxa"/>
            <w:noWrap/>
            <w:tcMar>
              <w:top w:w="15" w:type="dxa"/>
              <w:left w:w="15" w:type="dxa"/>
              <w:bottom w:w="0" w:type="dxa"/>
              <w:right w:w="15" w:type="dxa"/>
            </w:tcMar>
            <w:vAlign w:val="center"/>
          </w:tcPr>
          <w:p w14:paraId="367D2E06" w14:textId="2A1AAA7E"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230</w:t>
            </w:r>
          </w:p>
        </w:tc>
      </w:tr>
      <w:tr w:rsidR="00C976A5" w:rsidRPr="00DC45E9" w14:paraId="3B198A38" w14:textId="77777777" w:rsidTr="00064024">
        <w:trPr>
          <w:gridAfter w:val="1"/>
          <w:wAfter w:w="8" w:type="dxa"/>
          <w:trHeight w:val="293"/>
        </w:trPr>
        <w:tc>
          <w:tcPr>
            <w:tcW w:w="2127" w:type="dxa"/>
            <w:noWrap/>
            <w:tcMar>
              <w:top w:w="15" w:type="dxa"/>
              <w:left w:w="15" w:type="dxa"/>
              <w:bottom w:w="0" w:type="dxa"/>
              <w:right w:w="15" w:type="dxa"/>
            </w:tcMar>
            <w:vAlign w:val="bottom"/>
          </w:tcPr>
          <w:p w14:paraId="001BCBD3"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от 4 до 8 месяцев</w:t>
            </w:r>
          </w:p>
        </w:tc>
        <w:tc>
          <w:tcPr>
            <w:tcW w:w="851" w:type="dxa"/>
            <w:noWrap/>
            <w:tcMar>
              <w:top w:w="15" w:type="dxa"/>
              <w:left w:w="15" w:type="dxa"/>
              <w:bottom w:w="0" w:type="dxa"/>
              <w:right w:w="15" w:type="dxa"/>
            </w:tcMar>
            <w:vAlign w:val="center"/>
          </w:tcPr>
          <w:p w14:paraId="45671938"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608</w:t>
            </w:r>
          </w:p>
        </w:tc>
        <w:tc>
          <w:tcPr>
            <w:tcW w:w="764" w:type="dxa"/>
            <w:noWrap/>
            <w:tcMar>
              <w:top w:w="15" w:type="dxa"/>
              <w:left w:w="15" w:type="dxa"/>
              <w:bottom w:w="0" w:type="dxa"/>
              <w:right w:w="15" w:type="dxa"/>
            </w:tcMar>
            <w:vAlign w:val="center"/>
          </w:tcPr>
          <w:p w14:paraId="1F3F62B2" w14:textId="76FEAC32"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419</w:t>
            </w:r>
          </w:p>
        </w:tc>
        <w:tc>
          <w:tcPr>
            <w:tcW w:w="795" w:type="dxa"/>
            <w:noWrap/>
            <w:tcMar>
              <w:top w:w="15" w:type="dxa"/>
              <w:left w:w="15" w:type="dxa"/>
              <w:bottom w:w="0" w:type="dxa"/>
              <w:right w:w="15" w:type="dxa"/>
            </w:tcMar>
            <w:vAlign w:val="center"/>
          </w:tcPr>
          <w:p w14:paraId="5DBA175C"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76</w:t>
            </w:r>
          </w:p>
        </w:tc>
        <w:tc>
          <w:tcPr>
            <w:tcW w:w="850" w:type="dxa"/>
            <w:noWrap/>
            <w:tcMar>
              <w:top w:w="15" w:type="dxa"/>
              <w:left w:w="15" w:type="dxa"/>
              <w:bottom w:w="0" w:type="dxa"/>
              <w:right w:w="15" w:type="dxa"/>
            </w:tcMar>
            <w:vAlign w:val="center"/>
          </w:tcPr>
          <w:p w14:paraId="471F1650" w14:textId="2B116AA9"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20</w:t>
            </w:r>
          </w:p>
        </w:tc>
        <w:tc>
          <w:tcPr>
            <w:tcW w:w="709" w:type="dxa"/>
            <w:noWrap/>
            <w:tcMar>
              <w:top w:w="15" w:type="dxa"/>
              <w:left w:w="15" w:type="dxa"/>
              <w:bottom w:w="0" w:type="dxa"/>
              <w:right w:w="15" w:type="dxa"/>
            </w:tcMar>
            <w:vAlign w:val="center"/>
          </w:tcPr>
          <w:p w14:paraId="0EA7D880"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377</w:t>
            </w:r>
          </w:p>
        </w:tc>
        <w:tc>
          <w:tcPr>
            <w:tcW w:w="851" w:type="dxa"/>
            <w:noWrap/>
            <w:tcMar>
              <w:top w:w="15" w:type="dxa"/>
              <w:left w:w="15" w:type="dxa"/>
              <w:bottom w:w="0" w:type="dxa"/>
              <w:right w:w="15" w:type="dxa"/>
            </w:tcMar>
            <w:vAlign w:val="center"/>
          </w:tcPr>
          <w:p w14:paraId="58296D62" w14:textId="5ADDBCA9"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237</w:t>
            </w:r>
          </w:p>
        </w:tc>
        <w:tc>
          <w:tcPr>
            <w:tcW w:w="850" w:type="dxa"/>
            <w:noWrap/>
            <w:tcMar>
              <w:top w:w="15" w:type="dxa"/>
              <w:left w:w="15" w:type="dxa"/>
              <w:bottom w:w="0" w:type="dxa"/>
              <w:right w:w="15" w:type="dxa"/>
            </w:tcMar>
            <w:vAlign w:val="center"/>
          </w:tcPr>
          <w:p w14:paraId="48561BFF"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60</w:t>
            </w:r>
          </w:p>
        </w:tc>
        <w:tc>
          <w:tcPr>
            <w:tcW w:w="851" w:type="dxa"/>
            <w:noWrap/>
            <w:tcMar>
              <w:top w:w="15" w:type="dxa"/>
              <w:left w:w="15" w:type="dxa"/>
              <w:bottom w:w="0" w:type="dxa"/>
              <w:right w:w="15" w:type="dxa"/>
            </w:tcMar>
            <w:vAlign w:val="center"/>
          </w:tcPr>
          <w:p w14:paraId="2A7CE5D9" w14:textId="629A730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48</w:t>
            </w:r>
          </w:p>
        </w:tc>
        <w:tc>
          <w:tcPr>
            <w:tcW w:w="850" w:type="dxa"/>
            <w:gridSpan w:val="2"/>
            <w:noWrap/>
            <w:tcMar>
              <w:top w:w="15" w:type="dxa"/>
              <w:left w:w="15" w:type="dxa"/>
              <w:bottom w:w="0" w:type="dxa"/>
              <w:right w:w="15" w:type="dxa"/>
            </w:tcMar>
            <w:vAlign w:val="center"/>
          </w:tcPr>
          <w:p w14:paraId="148A7201"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169</w:t>
            </w:r>
          </w:p>
        </w:tc>
        <w:tc>
          <w:tcPr>
            <w:tcW w:w="992" w:type="dxa"/>
            <w:noWrap/>
            <w:tcMar>
              <w:top w:w="15" w:type="dxa"/>
              <w:left w:w="15" w:type="dxa"/>
              <w:bottom w:w="0" w:type="dxa"/>
              <w:right w:w="15" w:type="dxa"/>
            </w:tcMar>
            <w:vAlign w:val="center"/>
          </w:tcPr>
          <w:p w14:paraId="1E443E5F" w14:textId="5C0B6423"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169</w:t>
            </w:r>
          </w:p>
        </w:tc>
      </w:tr>
      <w:tr w:rsidR="00C976A5" w:rsidRPr="00DC45E9" w14:paraId="5D98FB5B" w14:textId="77777777" w:rsidTr="00064024">
        <w:trPr>
          <w:gridAfter w:val="1"/>
          <w:wAfter w:w="8" w:type="dxa"/>
          <w:trHeight w:val="293"/>
        </w:trPr>
        <w:tc>
          <w:tcPr>
            <w:tcW w:w="2127" w:type="dxa"/>
            <w:noWrap/>
            <w:tcMar>
              <w:top w:w="15" w:type="dxa"/>
              <w:left w:w="15" w:type="dxa"/>
              <w:bottom w:w="0" w:type="dxa"/>
              <w:right w:w="15" w:type="dxa"/>
            </w:tcMar>
            <w:vAlign w:val="bottom"/>
          </w:tcPr>
          <w:p w14:paraId="5DD859AA"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от 8 месяцев до 1 года</w:t>
            </w:r>
          </w:p>
        </w:tc>
        <w:tc>
          <w:tcPr>
            <w:tcW w:w="851" w:type="dxa"/>
            <w:noWrap/>
            <w:tcMar>
              <w:top w:w="15" w:type="dxa"/>
              <w:left w:w="15" w:type="dxa"/>
              <w:bottom w:w="0" w:type="dxa"/>
              <w:right w:w="15" w:type="dxa"/>
            </w:tcMar>
            <w:vAlign w:val="center"/>
          </w:tcPr>
          <w:p w14:paraId="4FF4A7FF"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212</w:t>
            </w:r>
          </w:p>
        </w:tc>
        <w:tc>
          <w:tcPr>
            <w:tcW w:w="764" w:type="dxa"/>
            <w:noWrap/>
            <w:tcMar>
              <w:top w:w="15" w:type="dxa"/>
              <w:left w:w="15" w:type="dxa"/>
              <w:bottom w:w="0" w:type="dxa"/>
              <w:right w:w="15" w:type="dxa"/>
            </w:tcMar>
            <w:vAlign w:val="center"/>
          </w:tcPr>
          <w:p w14:paraId="77DDC849" w14:textId="2320F426"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106</w:t>
            </w:r>
          </w:p>
        </w:tc>
        <w:tc>
          <w:tcPr>
            <w:tcW w:w="795" w:type="dxa"/>
            <w:noWrap/>
            <w:tcMar>
              <w:top w:w="15" w:type="dxa"/>
              <w:left w:w="15" w:type="dxa"/>
              <w:bottom w:w="0" w:type="dxa"/>
              <w:right w:w="15" w:type="dxa"/>
            </w:tcMar>
            <w:vAlign w:val="center"/>
          </w:tcPr>
          <w:p w14:paraId="125992E1"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5</w:t>
            </w:r>
          </w:p>
        </w:tc>
        <w:tc>
          <w:tcPr>
            <w:tcW w:w="850" w:type="dxa"/>
            <w:noWrap/>
            <w:tcMar>
              <w:top w:w="15" w:type="dxa"/>
              <w:left w:w="15" w:type="dxa"/>
              <w:bottom w:w="0" w:type="dxa"/>
              <w:right w:w="15" w:type="dxa"/>
            </w:tcMar>
            <w:vAlign w:val="center"/>
          </w:tcPr>
          <w:p w14:paraId="11648D0B" w14:textId="5635AC9C"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2</w:t>
            </w:r>
          </w:p>
        </w:tc>
        <w:tc>
          <w:tcPr>
            <w:tcW w:w="709" w:type="dxa"/>
            <w:noWrap/>
            <w:tcMar>
              <w:top w:w="15" w:type="dxa"/>
              <w:left w:w="15" w:type="dxa"/>
              <w:bottom w:w="0" w:type="dxa"/>
              <w:right w:w="15" w:type="dxa"/>
            </w:tcMar>
            <w:vAlign w:val="center"/>
          </w:tcPr>
          <w:p w14:paraId="5983A787"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132</w:t>
            </w:r>
          </w:p>
        </w:tc>
        <w:tc>
          <w:tcPr>
            <w:tcW w:w="851" w:type="dxa"/>
            <w:noWrap/>
            <w:tcMar>
              <w:top w:w="15" w:type="dxa"/>
              <w:left w:w="15" w:type="dxa"/>
              <w:bottom w:w="0" w:type="dxa"/>
              <w:right w:w="15" w:type="dxa"/>
            </w:tcMar>
            <w:vAlign w:val="center"/>
          </w:tcPr>
          <w:p w14:paraId="2ABEB94A" w14:textId="079B8DFE"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80</w:t>
            </w:r>
          </w:p>
        </w:tc>
        <w:tc>
          <w:tcPr>
            <w:tcW w:w="850" w:type="dxa"/>
            <w:noWrap/>
            <w:tcMar>
              <w:top w:w="15" w:type="dxa"/>
              <w:left w:w="15" w:type="dxa"/>
              <w:bottom w:w="0" w:type="dxa"/>
              <w:right w:w="15" w:type="dxa"/>
            </w:tcMar>
            <w:vAlign w:val="center"/>
          </w:tcPr>
          <w:p w14:paraId="71D71E27"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39</w:t>
            </w:r>
          </w:p>
        </w:tc>
        <w:tc>
          <w:tcPr>
            <w:tcW w:w="851" w:type="dxa"/>
            <w:noWrap/>
            <w:tcMar>
              <w:top w:w="15" w:type="dxa"/>
              <w:left w:w="15" w:type="dxa"/>
              <w:bottom w:w="0" w:type="dxa"/>
              <w:right w:w="15" w:type="dxa"/>
            </w:tcMar>
            <w:vAlign w:val="center"/>
          </w:tcPr>
          <w:p w14:paraId="64ACA8F0" w14:textId="5A3BCA2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17</w:t>
            </w:r>
          </w:p>
        </w:tc>
        <w:tc>
          <w:tcPr>
            <w:tcW w:w="850" w:type="dxa"/>
            <w:gridSpan w:val="2"/>
            <w:noWrap/>
            <w:tcMar>
              <w:top w:w="15" w:type="dxa"/>
              <w:left w:w="15" w:type="dxa"/>
              <w:bottom w:w="0" w:type="dxa"/>
              <w:right w:w="15" w:type="dxa"/>
            </w:tcMar>
            <w:vAlign w:val="center"/>
          </w:tcPr>
          <w:p w14:paraId="4ED9F93F"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64</w:t>
            </w:r>
          </w:p>
        </w:tc>
        <w:tc>
          <w:tcPr>
            <w:tcW w:w="992" w:type="dxa"/>
            <w:noWrap/>
            <w:tcMar>
              <w:top w:w="15" w:type="dxa"/>
              <w:left w:w="15" w:type="dxa"/>
              <w:bottom w:w="0" w:type="dxa"/>
              <w:right w:w="15" w:type="dxa"/>
            </w:tcMar>
            <w:vAlign w:val="center"/>
          </w:tcPr>
          <w:p w14:paraId="1B3BBB9B" w14:textId="3C0D6DAE"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27</w:t>
            </w:r>
          </w:p>
        </w:tc>
      </w:tr>
      <w:tr w:rsidR="00C976A5" w:rsidRPr="00DC45E9" w14:paraId="712F47C6" w14:textId="77777777" w:rsidTr="00064024">
        <w:trPr>
          <w:gridAfter w:val="1"/>
          <w:wAfter w:w="8" w:type="dxa"/>
          <w:trHeight w:val="310"/>
        </w:trPr>
        <w:tc>
          <w:tcPr>
            <w:tcW w:w="2127" w:type="dxa"/>
            <w:noWrap/>
            <w:tcMar>
              <w:top w:w="15" w:type="dxa"/>
              <w:left w:w="15" w:type="dxa"/>
              <w:bottom w:w="0" w:type="dxa"/>
              <w:right w:w="15" w:type="dxa"/>
            </w:tcMar>
            <w:vAlign w:val="bottom"/>
          </w:tcPr>
          <w:p w14:paraId="50EFA7ED"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более 1 года</w:t>
            </w:r>
          </w:p>
        </w:tc>
        <w:tc>
          <w:tcPr>
            <w:tcW w:w="851" w:type="dxa"/>
            <w:noWrap/>
            <w:tcMar>
              <w:top w:w="15" w:type="dxa"/>
              <w:left w:w="15" w:type="dxa"/>
              <w:bottom w:w="0" w:type="dxa"/>
              <w:right w:w="15" w:type="dxa"/>
            </w:tcMar>
            <w:vAlign w:val="center"/>
          </w:tcPr>
          <w:p w14:paraId="150A0F15"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151</w:t>
            </w:r>
          </w:p>
        </w:tc>
        <w:tc>
          <w:tcPr>
            <w:tcW w:w="764" w:type="dxa"/>
            <w:noWrap/>
            <w:tcMar>
              <w:top w:w="15" w:type="dxa"/>
              <w:left w:w="15" w:type="dxa"/>
              <w:bottom w:w="0" w:type="dxa"/>
              <w:right w:w="15" w:type="dxa"/>
            </w:tcMar>
            <w:vAlign w:val="center"/>
          </w:tcPr>
          <w:p w14:paraId="3DF16641" w14:textId="4243248E"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74</w:t>
            </w:r>
          </w:p>
        </w:tc>
        <w:tc>
          <w:tcPr>
            <w:tcW w:w="795" w:type="dxa"/>
            <w:noWrap/>
            <w:tcMar>
              <w:top w:w="15" w:type="dxa"/>
              <w:left w:w="15" w:type="dxa"/>
              <w:bottom w:w="0" w:type="dxa"/>
              <w:right w:w="15" w:type="dxa"/>
            </w:tcMar>
            <w:vAlign w:val="center"/>
          </w:tcPr>
          <w:p w14:paraId="70ECAC58"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4</w:t>
            </w:r>
          </w:p>
        </w:tc>
        <w:tc>
          <w:tcPr>
            <w:tcW w:w="850" w:type="dxa"/>
            <w:noWrap/>
            <w:tcMar>
              <w:top w:w="15" w:type="dxa"/>
              <w:left w:w="15" w:type="dxa"/>
              <w:bottom w:w="0" w:type="dxa"/>
              <w:right w:w="15" w:type="dxa"/>
            </w:tcMar>
            <w:vAlign w:val="center"/>
          </w:tcPr>
          <w:p w14:paraId="429C98EA" w14:textId="642BC6FE"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1</w:t>
            </w:r>
          </w:p>
        </w:tc>
        <w:tc>
          <w:tcPr>
            <w:tcW w:w="709" w:type="dxa"/>
            <w:noWrap/>
            <w:tcMar>
              <w:top w:w="15" w:type="dxa"/>
              <w:left w:w="15" w:type="dxa"/>
              <w:bottom w:w="0" w:type="dxa"/>
              <w:right w:w="15" w:type="dxa"/>
            </w:tcMar>
            <w:vAlign w:val="center"/>
          </w:tcPr>
          <w:p w14:paraId="0CA326E5"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81</w:t>
            </w:r>
          </w:p>
        </w:tc>
        <w:tc>
          <w:tcPr>
            <w:tcW w:w="851" w:type="dxa"/>
            <w:noWrap/>
            <w:tcMar>
              <w:top w:w="15" w:type="dxa"/>
              <w:left w:w="15" w:type="dxa"/>
              <w:bottom w:w="0" w:type="dxa"/>
              <w:right w:w="15" w:type="dxa"/>
            </w:tcMar>
            <w:vAlign w:val="center"/>
          </w:tcPr>
          <w:p w14:paraId="6A17E985" w14:textId="75A300A4"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34</w:t>
            </w:r>
          </w:p>
        </w:tc>
        <w:tc>
          <w:tcPr>
            <w:tcW w:w="850" w:type="dxa"/>
            <w:noWrap/>
            <w:tcMar>
              <w:top w:w="15" w:type="dxa"/>
              <w:left w:w="15" w:type="dxa"/>
              <w:bottom w:w="0" w:type="dxa"/>
              <w:right w:w="15" w:type="dxa"/>
            </w:tcMar>
            <w:vAlign w:val="center"/>
          </w:tcPr>
          <w:p w14:paraId="3266745A"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20</w:t>
            </w:r>
          </w:p>
        </w:tc>
        <w:tc>
          <w:tcPr>
            <w:tcW w:w="851" w:type="dxa"/>
            <w:noWrap/>
            <w:tcMar>
              <w:top w:w="15" w:type="dxa"/>
              <w:left w:w="15" w:type="dxa"/>
              <w:bottom w:w="0" w:type="dxa"/>
              <w:right w:w="15" w:type="dxa"/>
            </w:tcMar>
            <w:vAlign w:val="center"/>
          </w:tcPr>
          <w:p w14:paraId="1F8A5CCA" w14:textId="42C7289D"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19</w:t>
            </w:r>
          </w:p>
        </w:tc>
        <w:tc>
          <w:tcPr>
            <w:tcW w:w="850" w:type="dxa"/>
            <w:gridSpan w:val="2"/>
            <w:noWrap/>
            <w:tcMar>
              <w:top w:w="15" w:type="dxa"/>
              <w:left w:w="15" w:type="dxa"/>
              <w:bottom w:w="0" w:type="dxa"/>
              <w:right w:w="15" w:type="dxa"/>
            </w:tcMar>
            <w:vAlign w:val="center"/>
          </w:tcPr>
          <w:p w14:paraId="1A167EC9" w14:textId="77777777"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DC45E9">
              <w:rPr>
                <w:rFonts w:ascii="Times New Roman" w:eastAsia="Times New Roman" w:hAnsi="Times New Roman" w:cs="Times New Roman"/>
                <w:sz w:val="20"/>
                <w:szCs w:val="20"/>
                <w:lang w:eastAsia="ru-RU"/>
              </w:rPr>
              <w:t>44</w:t>
            </w:r>
          </w:p>
        </w:tc>
        <w:tc>
          <w:tcPr>
            <w:tcW w:w="992" w:type="dxa"/>
            <w:noWrap/>
            <w:tcMar>
              <w:top w:w="15" w:type="dxa"/>
              <w:left w:w="15" w:type="dxa"/>
              <w:bottom w:w="0" w:type="dxa"/>
              <w:right w:w="15" w:type="dxa"/>
            </w:tcMar>
            <w:vAlign w:val="center"/>
          </w:tcPr>
          <w:p w14:paraId="6C0AB0D8" w14:textId="6A357351" w:rsidR="00C976A5" w:rsidRPr="00DC45E9" w:rsidRDefault="00C976A5" w:rsidP="00064024">
            <w:pPr>
              <w:spacing w:after="0" w:line="240" w:lineRule="auto"/>
              <w:jc w:val="center"/>
              <w:rPr>
                <w:rFonts w:ascii="Times New Roman" w:eastAsia="Times New Roman" w:hAnsi="Times New Roman" w:cs="Times New Roman"/>
                <w:sz w:val="20"/>
                <w:szCs w:val="20"/>
                <w:lang w:eastAsia="ru-RU"/>
              </w:rPr>
            </w:pPr>
            <w:r w:rsidRPr="00C976A5">
              <w:rPr>
                <w:rFonts w:ascii="Times New Roman" w:eastAsia="Times New Roman" w:hAnsi="Times New Roman" w:cs="Times New Roman"/>
                <w:sz w:val="20"/>
                <w:szCs w:val="20"/>
                <w:lang w:eastAsia="ru-RU"/>
              </w:rPr>
              <w:t>16</w:t>
            </w:r>
          </w:p>
        </w:tc>
      </w:tr>
      <w:tr w:rsidR="00C976A5" w:rsidRPr="000F63B1" w14:paraId="20EC7EF7" w14:textId="77777777" w:rsidTr="00064024">
        <w:trPr>
          <w:gridAfter w:val="1"/>
          <w:wAfter w:w="8" w:type="dxa"/>
          <w:trHeight w:val="310"/>
        </w:trPr>
        <w:tc>
          <w:tcPr>
            <w:tcW w:w="2127" w:type="dxa"/>
            <w:shd w:val="clear" w:color="auto" w:fill="DAEEF3" w:themeFill="accent5" w:themeFillTint="33"/>
            <w:noWrap/>
            <w:tcMar>
              <w:top w:w="15" w:type="dxa"/>
              <w:left w:w="15" w:type="dxa"/>
              <w:bottom w:w="0" w:type="dxa"/>
              <w:right w:w="15" w:type="dxa"/>
            </w:tcMar>
          </w:tcPr>
          <w:p w14:paraId="3DE17A21" w14:textId="77777777" w:rsidR="00C976A5" w:rsidRPr="00DC45E9" w:rsidRDefault="00C976A5" w:rsidP="00064024">
            <w:pPr>
              <w:spacing w:after="0" w:line="240" w:lineRule="auto"/>
              <w:jc w:val="center"/>
              <w:rPr>
                <w:rFonts w:ascii="Times New Roman" w:eastAsia="Times New Roman" w:hAnsi="Times New Roman" w:cs="Times New Roman"/>
                <w:b/>
                <w:color w:val="002060"/>
                <w:sz w:val="20"/>
                <w:szCs w:val="20"/>
                <w:lang w:eastAsia="ru-RU"/>
              </w:rPr>
            </w:pPr>
            <w:r w:rsidRPr="00DC45E9">
              <w:rPr>
                <w:rFonts w:ascii="Times New Roman" w:eastAsia="Times New Roman" w:hAnsi="Times New Roman" w:cs="Times New Roman"/>
                <w:b/>
                <w:color w:val="002060"/>
                <w:sz w:val="20"/>
                <w:szCs w:val="20"/>
                <w:lang w:eastAsia="ru-RU"/>
              </w:rPr>
              <w:t>Средняя продолжительность безработицы, мес.</w:t>
            </w:r>
          </w:p>
        </w:tc>
        <w:tc>
          <w:tcPr>
            <w:tcW w:w="851" w:type="dxa"/>
            <w:shd w:val="clear" w:color="auto" w:fill="DAEEF3" w:themeFill="accent5" w:themeFillTint="33"/>
            <w:noWrap/>
            <w:tcMar>
              <w:top w:w="15" w:type="dxa"/>
              <w:left w:w="15" w:type="dxa"/>
              <w:bottom w:w="0" w:type="dxa"/>
              <w:right w:w="15" w:type="dxa"/>
            </w:tcMar>
            <w:vAlign w:val="center"/>
          </w:tcPr>
          <w:p w14:paraId="0E171FEE"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DC45E9">
              <w:rPr>
                <w:rFonts w:ascii="Times New Roman" w:eastAsia="Times New Roman" w:hAnsi="Times New Roman" w:cs="Times New Roman"/>
                <w:b/>
                <w:bCs/>
                <w:color w:val="002060"/>
                <w:sz w:val="20"/>
                <w:szCs w:val="20"/>
                <w:lang w:eastAsia="ru-RU"/>
              </w:rPr>
              <w:t>4,1</w:t>
            </w:r>
          </w:p>
        </w:tc>
        <w:tc>
          <w:tcPr>
            <w:tcW w:w="764" w:type="dxa"/>
            <w:shd w:val="clear" w:color="auto" w:fill="DAEEF3" w:themeFill="accent5" w:themeFillTint="33"/>
            <w:noWrap/>
            <w:tcMar>
              <w:top w:w="15" w:type="dxa"/>
              <w:left w:w="15" w:type="dxa"/>
              <w:bottom w:w="0" w:type="dxa"/>
              <w:right w:w="15" w:type="dxa"/>
            </w:tcMar>
            <w:vAlign w:val="center"/>
          </w:tcPr>
          <w:p w14:paraId="28309C11" w14:textId="24DE31C1"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3,9</w:t>
            </w:r>
          </w:p>
        </w:tc>
        <w:tc>
          <w:tcPr>
            <w:tcW w:w="795" w:type="dxa"/>
            <w:shd w:val="clear" w:color="auto" w:fill="DAEEF3" w:themeFill="accent5" w:themeFillTint="33"/>
            <w:noWrap/>
            <w:tcMar>
              <w:top w:w="15" w:type="dxa"/>
              <w:left w:w="15" w:type="dxa"/>
              <w:bottom w:w="0" w:type="dxa"/>
              <w:right w:w="15" w:type="dxa"/>
            </w:tcMar>
            <w:vAlign w:val="center"/>
          </w:tcPr>
          <w:p w14:paraId="6BE01143"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DC45E9">
              <w:rPr>
                <w:rFonts w:ascii="Times New Roman" w:eastAsia="Times New Roman" w:hAnsi="Times New Roman" w:cs="Times New Roman"/>
                <w:b/>
                <w:bCs/>
                <w:color w:val="002060"/>
                <w:sz w:val="20"/>
                <w:szCs w:val="20"/>
                <w:lang w:eastAsia="ru-RU"/>
              </w:rPr>
              <w:t>3,2</w:t>
            </w:r>
          </w:p>
        </w:tc>
        <w:tc>
          <w:tcPr>
            <w:tcW w:w="850" w:type="dxa"/>
            <w:shd w:val="clear" w:color="auto" w:fill="DAEEF3" w:themeFill="accent5" w:themeFillTint="33"/>
            <w:noWrap/>
            <w:tcMar>
              <w:top w:w="15" w:type="dxa"/>
              <w:left w:w="15" w:type="dxa"/>
              <w:bottom w:w="0" w:type="dxa"/>
              <w:right w:w="15" w:type="dxa"/>
            </w:tcMar>
            <w:vAlign w:val="center"/>
          </w:tcPr>
          <w:p w14:paraId="0E03366C" w14:textId="7E7DF4CE"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2,3</w:t>
            </w:r>
          </w:p>
        </w:tc>
        <w:tc>
          <w:tcPr>
            <w:tcW w:w="709" w:type="dxa"/>
            <w:shd w:val="clear" w:color="auto" w:fill="DAEEF3" w:themeFill="accent5" w:themeFillTint="33"/>
            <w:noWrap/>
            <w:tcMar>
              <w:top w:w="15" w:type="dxa"/>
              <w:left w:w="15" w:type="dxa"/>
              <w:bottom w:w="0" w:type="dxa"/>
              <w:right w:w="15" w:type="dxa"/>
            </w:tcMar>
            <w:vAlign w:val="center"/>
          </w:tcPr>
          <w:p w14:paraId="2C4B831C"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DC45E9">
              <w:rPr>
                <w:rFonts w:ascii="Times New Roman" w:eastAsia="Times New Roman" w:hAnsi="Times New Roman" w:cs="Times New Roman"/>
                <w:b/>
                <w:bCs/>
                <w:color w:val="002060"/>
                <w:sz w:val="20"/>
                <w:szCs w:val="20"/>
                <w:lang w:eastAsia="ru-RU"/>
              </w:rPr>
              <w:t>4,0</w:t>
            </w:r>
          </w:p>
        </w:tc>
        <w:tc>
          <w:tcPr>
            <w:tcW w:w="851" w:type="dxa"/>
            <w:shd w:val="clear" w:color="auto" w:fill="DAEEF3" w:themeFill="accent5" w:themeFillTint="33"/>
            <w:noWrap/>
            <w:tcMar>
              <w:top w:w="15" w:type="dxa"/>
              <w:left w:w="15" w:type="dxa"/>
              <w:bottom w:w="0" w:type="dxa"/>
              <w:right w:w="15" w:type="dxa"/>
            </w:tcMar>
            <w:vAlign w:val="center"/>
          </w:tcPr>
          <w:p w14:paraId="67F193A6" w14:textId="095C9CB3"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3,8</w:t>
            </w:r>
          </w:p>
        </w:tc>
        <w:tc>
          <w:tcPr>
            <w:tcW w:w="850" w:type="dxa"/>
            <w:shd w:val="clear" w:color="auto" w:fill="DAEEF3" w:themeFill="accent5" w:themeFillTint="33"/>
            <w:noWrap/>
            <w:tcMar>
              <w:top w:w="15" w:type="dxa"/>
              <w:left w:w="15" w:type="dxa"/>
              <w:bottom w:w="0" w:type="dxa"/>
              <w:right w:w="15" w:type="dxa"/>
            </w:tcMar>
            <w:vAlign w:val="center"/>
          </w:tcPr>
          <w:p w14:paraId="39BA3646"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DC45E9">
              <w:rPr>
                <w:rFonts w:ascii="Times New Roman" w:eastAsia="Times New Roman" w:hAnsi="Times New Roman" w:cs="Times New Roman"/>
                <w:b/>
                <w:bCs/>
                <w:color w:val="002060"/>
                <w:sz w:val="20"/>
                <w:szCs w:val="20"/>
                <w:lang w:eastAsia="ru-RU"/>
              </w:rPr>
              <w:t>4,9</w:t>
            </w:r>
          </w:p>
        </w:tc>
        <w:tc>
          <w:tcPr>
            <w:tcW w:w="851" w:type="dxa"/>
            <w:shd w:val="clear" w:color="auto" w:fill="DAEEF3" w:themeFill="accent5" w:themeFillTint="33"/>
            <w:noWrap/>
            <w:tcMar>
              <w:top w:w="15" w:type="dxa"/>
              <w:left w:w="15" w:type="dxa"/>
              <w:bottom w:w="0" w:type="dxa"/>
              <w:right w:w="15" w:type="dxa"/>
            </w:tcMar>
            <w:vAlign w:val="center"/>
          </w:tcPr>
          <w:p w14:paraId="37C0F5A5" w14:textId="6D6DDED5"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5,0</w:t>
            </w:r>
          </w:p>
        </w:tc>
        <w:tc>
          <w:tcPr>
            <w:tcW w:w="850" w:type="dxa"/>
            <w:gridSpan w:val="2"/>
            <w:shd w:val="clear" w:color="auto" w:fill="DAEEF3" w:themeFill="accent5" w:themeFillTint="33"/>
            <w:noWrap/>
            <w:tcMar>
              <w:top w:w="15" w:type="dxa"/>
              <w:left w:w="15" w:type="dxa"/>
              <w:bottom w:w="0" w:type="dxa"/>
              <w:right w:w="15" w:type="dxa"/>
            </w:tcMar>
            <w:vAlign w:val="center"/>
          </w:tcPr>
          <w:p w14:paraId="009C8919" w14:textId="77777777" w:rsidR="00C976A5" w:rsidRPr="00DC45E9"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DC45E9">
              <w:rPr>
                <w:rFonts w:ascii="Times New Roman" w:eastAsia="Times New Roman" w:hAnsi="Times New Roman" w:cs="Times New Roman"/>
                <w:b/>
                <w:bCs/>
                <w:color w:val="002060"/>
                <w:sz w:val="20"/>
                <w:szCs w:val="20"/>
                <w:lang w:eastAsia="ru-RU"/>
              </w:rPr>
              <w:t>4,1</w:t>
            </w:r>
          </w:p>
        </w:tc>
        <w:tc>
          <w:tcPr>
            <w:tcW w:w="992" w:type="dxa"/>
            <w:shd w:val="clear" w:color="auto" w:fill="DAEEF3" w:themeFill="accent5" w:themeFillTint="33"/>
            <w:noWrap/>
            <w:tcMar>
              <w:top w:w="15" w:type="dxa"/>
              <w:left w:w="15" w:type="dxa"/>
              <w:bottom w:w="0" w:type="dxa"/>
              <w:right w:w="15" w:type="dxa"/>
            </w:tcMar>
            <w:vAlign w:val="center"/>
          </w:tcPr>
          <w:p w14:paraId="10442282" w14:textId="1F95D2BA" w:rsidR="00C976A5" w:rsidRPr="001F2C5E" w:rsidRDefault="00C976A5" w:rsidP="00064024">
            <w:pPr>
              <w:spacing w:after="0" w:line="240" w:lineRule="auto"/>
              <w:jc w:val="center"/>
              <w:rPr>
                <w:rFonts w:ascii="Times New Roman" w:eastAsia="Times New Roman" w:hAnsi="Times New Roman" w:cs="Times New Roman"/>
                <w:b/>
                <w:bCs/>
                <w:color w:val="002060"/>
                <w:sz w:val="20"/>
                <w:szCs w:val="20"/>
                <w:lang w:eastAsia="ru-RU"/>
              </w:rPr>
            </w:pPr>
            <w:r w:rsidRPr="00C976A5">
              <w:rPr>
                <w:rFonts w:ascii="Times New Roman" w:eastAsia="Times New Roman" w:hAnsi="Times New Roman" w:cs="Times New Roman"/>
                <w:b/>
                <w:bCs/>
                <w:color w:val="002060"/>
                <w:sz w:val="20"/>
                <w:szCs w:val="20"/>
                <w:lang w:eastAsia="ru-RU"/>
              </w:rPr>
              <w:t>4,0</w:t>
            </w:r>
          </w:p>
        </w:tc>
      </w:tr>
    </w:tbl>
    <w:p w14:paraId="58C6DCEE" w14:textId="77777777" w:rsidR="0048489E" w:rsidRPr="000F63B1" w:rsidRDefault="0048489E" w:rsidP="0048489E">
      <w:pPr>
        <w:spacing w:after="0" w:line="240" w:lineRule="auto"/>
        <w:ind w:firstLine="708"/>
        <w:jc w:val="both"/>
        <w:rPr>
          <w:rFonts w:ascii="Times New Roman" w:eastAsia="Times New Roman" w:hAnsi="Times New Roman" w:cs="Times New Roman"/>
          <w:sz w:val="24"/>
          <w:szCs w:val="24"/>
          <w:lang w:eastAsia="ru-RU"/>
        </w:rPr>
      </w:pPr>
    </w:p>
    <w:p w14:paraId="60167CE3" w14:textId="51C6634D" w:rsidR="0048489E" w:rsidRPr="00DC1489" w:rsidRDefault="0048489E" w:rsidP="0048489E">
      <w:pPr>
        <w:spacing w:after="0" w:line="240" w:lineRule="auto"/>
        <w:ind w:firstLine="708"/>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Средняя продолжительность безработицы в целом по Ленинградской области к началу </w:t>
      </w:r>
      <w:r w:rsidR="00C976A5" w:rsidRPr="00DC1489">
        <w:rPr>
          <w:rFonts w:ascii="Times New Roman" w:eastAsia="Times New Roman" w:hAnsi="Times New Roman" w:cs="Times New Roman"/>
          <w:sz w:val="24"/>
          <w:szCs w:val="24"/>
          <w:lang w:eastAsia="ru-RU"/>
        </w:rPr>
        <w:t xml:space="preserve">октября </w:t>
      </w:r>
      <w:r w:rsidRPr="00DC1489">
        <w:rPr>
          <w:rFonts w:ascii="Times New Roman" w:eastAsia="Times New Roman" w:hAnsi="Times New Roman" w:cs="Times New Roman"/>
          <w:sz w:val="24"/>
          <w:szCs w:val="24"/>
          <w:lang w:eastAsia="ru-RU"/>
        </w:rPr>
        <w:t>202</w:t>
      </w:r>
      <w:r w:rsidR="004B505C" w:rsidRPr="00DC1489">
        <w:rPr>
          <w:rFonts w:ascii="Times New Roman" w:eastAsia="Times New Roman" w:hAnsi="Times New Roman" w:cs="Times New Roman"/>
          <w:sz w:val="24"/>
          <w:szCs w:val="24"/>
          <w:lang w:eastAsia="ru-RU"/>
        </w:rPr>
        <w:t>4</w:t>
      </w:r>
      <w:r w:rsidRPr="00DC1489">
        <w:rPr>
          <w:rFonts w:ascii="Times New Roman" w:eastAsia="Times New Roman" w:hAnsi="Times New Roman" w:cs="Times New Roman"/>
          <w:sz w:val="24"/>
          <w:szCs w:val="24"/>
          <w:lang w:eastAsia="ru-RU"/>
        </w:rPr>
        <w:t xml:space="preserve"> года увеличилась – до </w:t>
      </w:r>
      <w:r w:rsidR="00C976A5" w:rsidRPr="00DC1489">
        <w:rPr>
          <w:rFonts w:ascii="Times New Roman" w:eastAsia="Times New Roman" w:hAnsi="Times New Roman" w:cs="Times New Roman"/>
          <w:sz w:val="24"/>
          <w:szCs w:val="24"/>
          <w:lang w:eastAsia="ru-RU"/>
        </w:rPr>
        <w:t>3,9</w:t>
      </w:r>
      <w:r w:rsidRPr="00DC1489">
        <w:rPr>
          <w:rFonts w:ascii="Times New Roman" w:eastAsia="Times New Roman" w:hAnsi="Times New Roman" w:cs="Times New Roman"/>
          <w:sz w:val="24"/>
          <w:szCs w:val="24"/>
          <w:lang w:eastAsia="ru-RU"/>
        </w:rPr>
        <w:t xml:space="preserve"> месяца (в начале текущего года – 3,5 месяца).</w:t>
      </w:r>
    </w:p>
    <w:p w14:paraId="59C1F5EB" w14:textId="77777777" w:rsidR="0048489E" w:rsidRPr="009062DE" w:rsidRDefault="0048489E" w:rsidP="0048489E">
      <w:pPr>
        <w:spacing w:after="0" w:line="240" w:lineRule="auto"/>
        <w:jc w:val="center"/>
        <w:rPr>
          <w:rFonts w:ascii="Times New Roman" w:eastAsia="Times New Roman" w:hAnsi="Times New Roman" w:cs="Times New Roman"/>
          <w:b/>
          <w:color w:val="002060"/>
          <w:sz w:val="10"/>
          <w:szCs w:val="10"/>
          <w:lang w:eastAsia="ru-RU"/>
        </w:rPr>
      </w:pPr>
    </w:p>
    <w:p w14:paraId="02B4290A" w14:textId="77777777" w:rsidR="009C66DC" w:rsidRPr="009062DE" w:rsidRDefault="009C66DC" w:rsidP="00AB4A3D">
      <w:pPr>
        <w:spacing w:after="0" w:line="240" w:lineRule="auto"/>
        <w:jc w:val="center"/>
        <w:rPr>
          <w:rFonts w:ascii="Times New Roman" w:eastAsia="Times New Roman" w:hAnsi="Times New Roman" w:cs="Times New Roman"/>
          <w:b/>
          <w:color w:val="002060"/>
          <w:sz w:val="10"/>
          <w:szCs w:val="10"/>
          <w:lang w:eastAsia="ru-RU"/>
        </w:rPr>
      </w:pPr>
    </w:p>
    <w:p w14:paraId="246A4321" w14:textId="77777777" w:rsidR="00AB4A3D" w:rsidRPr="000F63B1" w:rsidRDefault="00AB4A3D" w:rsidP="00AB4A3D">
      <w:pPr>
        <w:spacing w:after="0" w:line="240" w:lineRule="auto"/>
        <w:jc w:val="center"/>
        <w:rPr>
          <w:rFonts w:ascii="Times New Roman" w:eastAsia="Times New Roman" w:hAnsi="Times New Roman" w:cs="Times New Roman"/>
          <w:b/>
          <w:color w:val="002060"/>
          <w:sz w:val="24"/>
          <w:szCs w:val="24"/>
          <w:lang w:eastAsia="ru-RU"/>
        </w:rPr>
      </w:pPr>
      <w:r w:rsidRPr="000F63B1">
        <w:rPr>
          <w:rFonts w:ascii="Times New Roman" w:eastAsia="Times New Roman" w:hAnsi="Times New Roman" w:cs="Times New Roman"/>
          <w:b/>
          <w:color w:val="002060"/>
          <w:sz w:val="24"/>
          <w:szCs w:val="24"/>
          <w:lang w:eastAsia="ru-RU"/>
        </w:rPr>
        <w:t>Уровень регистрируемой безработицы</w:t>
      </w:r>
    </w:p>
    <w:p w14:paraId="1C5B0AF4" w14:textId="1644AA77" w:rsidR="009A607A" w:rsidRPr="00DC1489" w:rsidRDefault="009A607A" w:rsidP="009A607A">
      <w:pPr>
        <w:spacing w:after="0" w:line="240" w:lineRule="auto"/>
        <w:ind w:firstLine="708"/>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Уровень регистрируемой безработицы в Ленинградской области на 01.</w:t>
      </w:r>
      <w:r w:rsidR="008F2D09" w:rsidRPr="00DC1489">
        <w:rPr>
          <w:rFonts w:ascii="Times New Roman" w:eastAsia="Times New Roman" w:hAnsi="Times New Roman" w:cs="Times New Roman"/>
          <w:sz w:val="24"/>
          <w:szCs w:val="24"/>
          <w:lang w:eastAsia="ru-RU"/>
        </w:rPr>
        <w:t>10</w:t>
      </w:r>
      <w:r w:rsidRPr="00DC1489">
        <w:rPr>
          <w:rFonts w:ascii="Times New Roman" w:eastAsia="Times New Roman" w:hAnsi="Times New Roman" w:cs="Times New Roman"/>
          <w:sz w:val="24"/>
          <w:szCs w:val="24"/>
          <w:lang w:eastAsia="ru-RU"/>
        </w:rPr>
        <w:t xml:space="preserve">.2024 имел значение 0,2% (в начале 2024 года – 0,3%).                  </w:t>
      </w:r>
    </w:p>
    <w:p w14:paraId="6BBFFF97" w14:textId="5A6E0616" w:rsidR="009A607A" w:rsidRPr="00DC1489" w:rsidRDefault="009A607A" w:rsidP="009A607A">
      <w:pPr>
        <w:spacing w:after="0" w:line="240" w:lineRule="auto"/>
        <w:ind w:firstLine="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При среднеобластном уровне регистрируемой безработицы в начале </w:t>
      </w:r>
      <w:r w:rsidR="007077AC" w:rsidRPr="00DC1489">
        <w:rPr>
          <w:rFonts w:ascii="Times New Roman" w:eastAsia="Times New Roman" w:hAnsi="Times New Roman" w:cs="Times New Roman"/>
          <w:sz w:val="24"/>
          <w:szCs w:val="24"/>
          <w:lang w:eastAsia="ru-RU"/>
        </w:rPr>
        <w:t>октября</w:t>
      </w:r>
      <w:r w:rsidRPr="00DC1489">
        <w:rPr>
          <w:rFonts w:ascii="Times New Roman" w:eastAsia="Times New Roman" w:hAnsi="Times New Roman" w:cs="Times New Roman"/>
          <w:sz w:val="24"/>
          <w:szCs w:val="24"/>
          <w:lang w:eastAsia="ru-RU"/>
        </w:rPr>
        <w:t xml:space="preserve"> 2024 года – 0,2%, по территориям этот показатель имел значение: от </w:t>
      </w:r>
      <w:r w:rsidR="006E5ABA" w:rsidRPr="00DC1489">
        <w:rPr>
          <w:rFonts w:ascii="Times New Roman" w:eastAsia="Times New Roman" w:hAnsi="Times New Roman" w:cs="Times New Roman"/>
          <w:sz w:val="24"/>
          <w:szCs w:val="24"/>
          <w:lang w:eastAsia="ru-RU"/>
        </w:rPr>
        <w:t>0,0</w:t>
      </w:r>
      <w:r w:rsidR="007077AC" w:rsidRPr="00DC1489">
        <w:rPr>
          <w:rFonts w:ascii="Times New Roman" w:eastAsia="Times New Roman" w:hAnsi="Times New Roman" w:cs="Times New Roman"/>
          <w:sz w:val="24"/>
          <w:szCs w:val="24"/>
          <w:lang w:eastAsia="ru-RU"/>
        </w:rPr>
        <w:t>3</w:t>
      </w:r>
      <w:r w:rsidRPr="00DC1489">
        <w:rPr>
          <w:rFonts w:ascii="Times New Roman" w:eastAsia="Times New Roman" w:hAnsi="Times New Roman" w:cs="Times New Roman"/>
          <w:sz w:val="24"/>
          <w:szCs w:val="24"/>
          <w:lang w:eastAsia="ru-RU"/>
        </w:rPr>
        <w:t xml:space="preserve">% </w:t>
      </w:r>
      <w:proofErr w:type="gramStart"/>
      <w:r w:rsidRPr="00DC1489">
        <w:rPr>
          <w:rFonts w:ascii="Times New Roman" w:eastAsia="Times New Roman" w:hAnsi="Times New Roman" w:cs="Times New Roman"/>
          <w:sz w:val="24"/>
          <w:szCs w:val="24"/>
          <w:lang w:eastAsia="ru-RU"/>
        </w:rPr>
        <w:t>в</w:t>
      </w:r>
      <w:proofErr w:type="gramEnd"/>
      <w:r w:rsidRPr="00DC1489">
        <w:rPr>
          <w:rFonts w:ascii="Times New Roman" w:eastAsia="Times New Roman" w:hAnsi="Times New Roman" w:cs="Times New Roman"/>
          <w:sz w:val="24"/>
          <w:szCs w:val="24"/>
          <w:lang w:eastAsia="ru-RU"/>
        </w:rPr>
        <w:t xml:space="preserve"> </w:t>
      </w:r>
      <w:proofErr w:type="gramStart"/>
      <w:r w:rsidRPr="00DC1489">
        <w:rPr>
          <w:rFonts w:ascii="Times New Roman" w:eastAsia="Times New Roman" w:hAnsi="Times New Roman" w:cs="Times New Roman"/>
          <w:sz w:val="24"/>
          <w:szCs w:val="24"/>
          <w:lang w:eastAsia="ru-RU"/>
        </w:rPr>
        <w:t>Сосновоборском</w:t>
      </w:r>
      <w:proofErr w:type="gramEnd"/>
      <w:r w:rsidRPr="00DC1489">
        <w:rPr>
          <w:rFonts w:ascii="Times New Roman" w:eastAsia="Times New Roman" w:hAnsi="Times New Roman" w:cs="Times New Roman"/>
          <w:sz w:val="24"/>
          <w:szCs w:val="24"/>
          <w:lang w:eastAsia="ru-RU"/>
        </w:rPr>
        <w:t xml:space="preserve"> городском округе</w:t>
      </w:r>
      <w:r w:rsidR="007077AC" w:rsidRPr="00DC1489">
        <w:rPr>
          <w:rFonts w:ascii="Times New Roman" w:eastAsia="Times New Roman" w:hAnsi="Times New Roman" w:cs="Times New Roman"/>
          <w:sz w:val="24"/>
          <w:szCs w:val="24"/>
          <w:lang w:eastAsia="ru-RU"/>
        </w:rPr>
        <w:t xml:space="preserve"> и до 0,4</w:t>
      </w:r>
      <w:r w:rsidRPr="00DC1489">
        <w:rPr>
          <w:rFonts w:ascii="Times New Roman" w:eastAsia="Times New Roman" w:hAnsi="Times New Roman" w:cs="Times New Roman"/>
          <w:sz w:val="24"/>
          <w:szCs w:val="24"/>
          <w:lang w:eastAsia="ru-RU"/>
        </w:rPr>
        <w:t>% в Бокситогорском</w:t>
      </w:r>
      <w:r w:rsidR="007077AC" w:rsidRPr="00DC1489">
        <w:rPr>
          <w:rFonts w:ascii="Times New Roman" w:eastAsia="Times New Roman" w:hAnsi="Times New Roman" w:cs="Times New Roman"/>
          <w:sz w:val="24"/>
          <w:szCs w:val="24"/>
          <w:lang w:eastAsia="ru-RU"/>
        </w:rPr>
        <w:t xml:space="preserve">, </w:t>
      </w:r>
      <w:proofErr w:type="spellStart"/>
      <w:r w:rsidR="007077AC" w:rsidRPr="00DC1489">
        <w:rPr>
          <w:rFonts w:ascii="Times New Roman" w:eastAsia="Times New Roman" w:hAnsi="Times New Roman" w:cs="Times New Roman"/>
          <w:sz w:val="24"/>
          <w:szCs w:val="24"/>
          <w:lang w:eastAsia="ru-RU"/>
        </w:rPr>
        <w:t>Волосовском</w:t>
      </w:r>
      <w:proofErr w:type="spellEnd"/>
      <w:r w:rsidRPr="00DC1489">
        <w:rPr>
          <w:rFonts w:ascii="Times New Roman" w:eastAsia="Times New Roman" w:hAnsi="Times New Roman" w:cs="Times New Roman"/>
          <w:sz w:val="24"/>
          <w:szCs w:val="24"/>
          <w:lang w:eastAsia="ru-RU"/>
        </w:rPr>
        <w:t xml:space="preserve"> муниципальн</w:t>
      </w:r>
      <w:r w:rsidR="007077AC" w:rsidRPr="00DC1489">
        <w:rPr>
          <w:rFonts w:ascii="Times New Roman" w:eastAsia="Times New Roman" w:hAnsi="Times New Roman" w:cs="Times New Roman"/>
          <w:sz w:val="24"/>
          <w:szCs w:val="24"/>
          <w:lang w:eastAsia="ru-RU"/>
        </w:rPr>
        <w:t>ых районах</w:t>
      </w:r>
      <w:r w:rsidRPr="00DC1489">
        <w:rPr>
          <w:rFonts w:ascii="Times New Roman" w:eastAsia="Times New Roman" w:hAnsi="Times New Roman" w:cs="Times New Roman"/>
          <w:sz w:val="24"/>
          <w:szCs w:val="24"/>
          <w:lang w:eastAsia="ru-RU"/>
        </w:rPr>
        <w:t xml:space="preserve">. </w:t>
      </w:r>
    </w:p>
    <w:p w14:paraId="3FBD329A" w14:textId="451BD480" w:rsidR="009A607A" w:rsidRPr="00DC1489" w:rsidRDefault="009A607A" w:rsidP="009A607A">
      <w:pPr>
        <w:spacing w:after="0" w:line="240" w:lineRule="auto"/>
        <w:ind w:firstLine="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К началу 2024 года по сравнению с началом </w:t>
      </w:r>
      <w:r w:rsidR="00E43081" w:rsidRPr="00DC1489">
        <w:rPr>
          <w:rFonts w:ascii="Times New Roman" w:eastAsia="Times New Roman" w:hAnsi="Times New Roman" w:cs="Times New Roman"/>
          <w:sz w:val="24"/>
          <w:szCs w:val="24"/>
          <w:lang w:eastAsia="ru-RU"/>
        </w:rPr>
        <w:t>октября</w:t>
      </w:r>
      <w:r w:rsidRPr="00DC1489">
        <w:rPr>
          <w:rFonts w:ascii="Times New Roman" w:eastAsia="Times New Roman" w:hAnsi="Times New Roman" w:cs="Times New Roman"/>
          <w:sz w:val="24"/>
          <w:szCs w:val="24"/>
          <w:lang w:eastAsia="ru-RU"/>
        </w:rPr>
        <w:t xml:space="preserve"> 2024 года снижение уровня регистрируемой безработицы отмечено в</w:t>
      </w:r>
      <w:r w:rsidR="00971BD1" w:rsidRPr="00DC1489">
        <w:rPr>
          <w:rFonts w:ascii="Times New Roman" w:eastAsia="Times New Roman" w:hAnsi="Times New Roman" w:cs="Times New Roman"/>
          <w:sz w:val="24"/>
          <w:szCs w:val="24"/>
          <w:lang w:eastAsia="ru-RU"/>
        </w:rPr>
        <w:t xml:space="preserve"> 1</w:t>
      </w:r>
      <w:r w:rsidR="00E43081" w:rsidRPr="00DC1489">
        <w:rPr>
          <w:rFonts w:ascii="Times New Roman" w:eastAsia="Times New Roman" w:hAnsi="Times New Roman" w:cs="Times New Roman"/>
          <w:sz w:val="24"/>
          <w:szCs w:val="24"/>
          <w:lang w:eastAsia="ru-RU"/>
        </w:rPr>
        <w:t>4</w:t>
      </w:r>
      <w:r w:rsidRPr="00DC1489">
        <w:rPr>
          <w:rFonts w:ascii="Times New Roman" w:eastAsia="Times New Roman" w:hAnsi="Times New Roman" w:cs="Times New Roman"/>
          <w:sz w:val="24"/>
          <w:szCs w:val="24"/>
          <w:lang w:eastAsia="ru-RU"/>
        </w:rPr>
        <w:t xml:space="preserve"> муниципальных районах:</w:t>
      </w:r>
      <w:r w:rsidRPr="00DC1489">
        <w:t xml:space="preserve"> </w:t>
      </w:r>
      <w:proofErr w:type="gramStart"/>
      <w:r w:rsidR="00E43081" w:rsidRPr="00DC1489">
        <w:rPr>
          <w:rFonts w:ascii="Times New Roman" w:eastAsia="Times New Roman" w:hAnsi="Times New Roman" w:cs="Times New Roman"/>
          <w:sz w:val="24"/>
          <w:szCs w:val="24"/>
          <w:lang w:eastAsia="ru-RU"/>
        </w:rPr>
        <w:t>Бокситогорском,</w:t>
      </w:r>
      <w:r w:rsidR="00E43081" w:rsidRPr="00DC1489">
        <w:t xml:space="preserve"> </w:t>
      </w:r>
      <w:proofErr w:type="spellStart"/>
      <w:r w:rsidRPr="00DC1489">
        <w:rPr>
          <w:rFonts w:ascii="Times New Roman" w:eastAsia="Times New Roman" w:hAnsi="Times New Roman" w:cs="Times New Roman"/>
          <w:sz w:val="24"/>
          <w:szCs w:val="24"/>
          <w:lang w:eastAsia="ru-RU"/>
        </w:rPr>
        <w:t>Волосовском</w:t>
      </w:r>
      <w:proofErr w:type="spellEnd"/>
      <w:r w:rsidRPr="00DC1489">
        <w:rPr>
          <w:rFonts w:ascii="Times New Roman" w:eastAsia="Times New Roman" w:hAnsi="Times New Roman" w:cs="Times New Roman"/>
          <w:sz w:val="24"/>
          <w:szCs w:val="24"/>
          <w:lang w:eastAsia="ru-RU"/>
        </w:rPr>
        <w:t xml:space="preserve">, </w:t>
      </w:r>
      <w:r w:rsidR="00971BD1" w:rsidRPr="00DC1489">
        <w:rPr>
          <w:rFonts w:ascii="Times New Roman" w:eastAsia="Times New Roman" w:hAnsi="Times New Roman" w:cs="Times New Roman"/>
          <w:sz w:val="24"/>
          <w:szCs w:val="24"/>
          <w:lang w:eastAsia="ru-RU"/>
        </w:rPr>
        <w:t xml:space="preserve">Выборгском, </w:t>
      </w:r>
      <w:r w:rsidR="00E43081" w:rsidRPr="00DC1489">
        <w:rPr>
          <w:rFonts w:ascii="Times New Roman" w:eastAsia="Times New Roman" w:hAnsi="Times New Roman" w:cs="Times New Roman"/>
          <w:sz w:val="24"/>
          <w:szCs w:val="24"/>
          <w:lang w:eastAsia="ru-RU"/>
        </w:rPr>
        <w:t xml:space="preserve">Гатчинском, </w:t>
      </w:r>
      <w:proofErr w:type="spellStart"/>
      <w:r w:rsidR="00971BD1" w:rsidRPr="00DC1489">
        <w:rPr>
          <w:rFonts w:ascii="Times New Roman" w:eastAsia="Times New Roman" w:hAnsi="Times New Roman" w:cs="Times New Roman"/>
          <w:sz w:val="24"/>
          <w:szCs w:val="24"/>
          <w:lang w:eastAsia="ru-RU"/>
        </w:rPr>
        <w:t>Кингисеппском</w:t>
      </w:r>
      <w:proofErr w:type="spellEnd"/>
      <w:r w:rsidR="00971BD1" w:rsidRPr="00DC1489">
        <w:rPr>
          <w:rFonts w:ascii="Times New Roman" w:eastAsia="Times New Roman" w:hAnsi="Times New Roman" w:cs="Times New Roman"/>
          <w:sz w:val="24"/>
          <w:szCs w:val="24"/>
          <w:lang w:eastAsia="ru-RU"/>
        </w:rPr>
        <w:t xml:space="preserve">, </w:t>
      </w:r>
      <w:proofErr w:type="spellStart"/>
      <w:r w:rsidR="00971BD1" w:rsidRPr="00DC1489">
        <w:rPr>
          <w:rFonts w:ascii="Times New Roman" w:eastAsia="Times New Roman" w:hAnsi="Times New Roman" w:cs="Times New Roman"/>
          <w:sz w:val="24"/>
          <w:szCs w:val="24"/>
          <w:lang w:eastAsia="ru-RU"/>
        </w:rPr>
        <w:t>Киришском</w:t>
      </w:r>
      <w:proofErr w:type="spellEnd"/>
      <w:r w:rsidR="00971BD1" w:rsidRPr="00DC1489">
        <w:rPr>
          <w:rFonts w:ascii="Times New Roman" w:eastAsia="Times New Roman" w:hAnsi="Times New Roman" w:cs="Times New Roman"/>
          <w:sz w:val="24"/>
          <w:szCs w:val="24"/>
          <w:lang w:eastAsia="ru-RU"/>
        </w:rPr>
        <w:t>,</w:t>
      </w:r>
      <w:r w:rsidR="00971BD1" w:rsidRPr="00DC1489">
        <w:t xml:space="preserve"> </w:t>
      </w:r>
      <w:proofErr w:type="spellStart"/>
      <w:r w:rsidR="00971BD1" w:rsidRPr="00DC1489">
        <w:rPr>
          <w:rFonts w:ascii="Times New Roman" w:eastAsia="Times New Roman" w:hAnsi="Times New Roman" w:cs="Times New Roman"/>
          <w:sz w:val="24"/>
          <w:szCs w:val="24"/>
          <w:lang w:eastAsia="ru-RU"/>
        </w:rPr>
        <w:t>Лодейнопольском</w:t>
      </w:r>
      <w:proofErr w:type="spellEnd"/>
      <w:r w:rsidR="00971BD1" w:rsidRPr="00DC1489">
        <w:rPr>
          <w:rFonts w:ascii="Times New Roman" w:eastAsia="Times New Roman" w:hAnsi="Times New Roman" w:cs="Times New Roman"/>
          <w:sz w:val="24"/>
          <w:szCs w:val="24"/>
          <w:lang w:eastAsia="ru-RU"/>
        </w:rPr>
        <w:t xml:space="preserve">, </w:t>
      </w:r>
      <w:r w:rsidR="00971BD1" w:rsidRPr="00DC1489">
        <w:rPr>
          <w:rFonts w:ascii="Times New Roman" w:eastAsia="Times New Roman" w:hAnsi="Times New Roman" w:cs="Times New Roman"/>
          <w:sz w:val="24"/>
          <w:szCs w:val="24"/>
          <w:lang w:eastAsia="ru-RU"/>
        </w:rPr>
        <w:lastRenderedPageBreak/>
        <w:t xml:space="preserve">Ломоносовском, </w:t>
      </w:r>
      <w:proofErr w:type="spellStart"/>
      <w:r w:rsidR="00971BD1" w:rsidRPr="00DC1489">
        <w:rPr>
          <w:rFonts w:ascii="Times New Roman" w:eastAsia="Times New Roman" w:hAnsi="Times New Roman" w:cs="Times New Roman"/>
          <w:sz w:val="24"/>
          <w:szCs w:val="24"/>
          <w:lang w:eastAsia="ru-RU"/>
        </w:rPr>
        <w:t>Лужском</w:t>
      </w:r>
      <w:proofErr w:type="spellEnd"/>
      <w:r w:rsidR="00971BD1" w:rsidRPr="00DC1489">
        <w:rPr>
          <w:rFonts w:ascii="Times New Roman" w:eastAsia="Times New Roman" w:hAnsi="Times New Roman" w:cs="Times New Roman"/>
          <w:sz w:val="24"/>
          <w:szCs w:val="24"/>
          <w:lang w:eastAsia="ru-RU"/>
        </w:rPr>
        <w:t xml:space="preserve">, </w:t>
      </w:r>
      <w:proofErr w:type="spellStart"/>
      <w:r w:rsidR="00971BD1" w:rsidRPr="00DC1489">
        <w:rPr>
          <w:rFonts w:ascii="Times New Roman" w:eastAsia="Times New Roman" w:hAnsi="Times New Roman" w:cs="Times New Roman"/>
          <w:sz w:val="24"/>
          <w:szCs w:val="24"/>
          <w:lang w:eastAsia="ru-RU"/>
        </w:rPr>
        <w:t>Подпорожском</w:t>
      </w:r>
      <w:proofErr w:type="spellEnd"/>
      <w:r w:rsidR="00971BD1" w:rsidRPr="00DC1489">
        <w:rPr>
          <w:rFonts w:ascii="Times New Roman" w:eastAsia="Times New Roman" w:hAnsi="Times New Roman" w:cs="Times New Roman"/>
          <w:sz w:val="24"/>
          <w:szCs w:val="24"/>
          <w:lang w:eastAsia="ru-RU"/>
        </w:rPr>
        <w:t xml:space="preserve">, </w:t>
      </w:r>
      <w:proofErr w:type="spellStart"/>
      <w:r w:rsidR="00E43081" w:rsidRPr="00DC1489">
        <w:rPr>
          <w:rFonts w:ascii="Times New Roman" w:eastAsia="Times New Roman" w:hAnsi="Times New Roman" w:cs="Times New Roman"/>
          <w:sz w:val="24"/>
          <w:szCs w:val="24"/>
          <w:lang w:eastAsia="ru-RU"/>
        </w:rPr>
        <w:t>Сланцевском</w:t>
      </w:r>
      <w:proofErr w:type="spellEnd"/>
      <w:r w:rsidR="00E43081" w:rsidRPr="00DC1489">
        <w:rPr>
          <w:rFonts w:ascii="Times New Roman" w:eastAsia="Times New Roman" w:hAnsi="Times New Roman" w:cs="Times New Roman"/>
          <w:sz w:val="24"/>
          <w:szCs w:val="24"/>
          <w:lang w:eastAsia="ru-RU"/>
        </w:rPr>
        <w:t xml:space="preserve">, </w:t>
      </w:r>
      <w:r w:rsidR="00971BD1" w:rsidRPr="00DC1489">
        <w:rPr>
          <w:rFonts w:ascii="Times New Roman" w:eastAsia="Times New Roman" w:hAnsi="Times New Roman" w:cs="Times New Roman"/>
          <w:sz w:val="24"/>
          <w:szCs w:val="24"/>
          <w:lang w:eastAsia="ru-RU"/>
        </w:rPr>
        <w:t xml:space="preserve">Тихвинском, </w:t>
      </w:r>
      <w:proofErr w:type="spellStart"/>
      <w:r w:rsidR="00971BD1" w:rsidRPr="00DC1489">
        <w:rPr>
          <w:rFonts w:ascii="Times New Roman" w:eastAsia="Times New Roman" w:hAnsi="Times New Roman" w:cs="Times New Roman"/>
          <w:sz w:val="24"/>
          <w:szCs w:val="24"/>
          <w:lang w:eastAsia="ru-RU"/>
        </w:rPr>
        <w:t>Тосненском</w:t>
      </w:r>
      <w:proofErr w:type="spellEnd"/>
      <w:r w:rsidR="00971BD1" w:rsidRPr="00DC1489">
        <w:rPr>
          <w:rFonts w:ascii="Times New Roman" w:eastAsia="Times New Roman" w:hAnsi="Times New Roman" w:cs="Times New Roman"/>
          <w:sz w:val="24"/>
          <w:szCs w:val="24"/>
          <w:lang w:eastAsia="ru-RU"/>
        </w:rPr>
        <w:t xml:space="preserve"> и в Сосновоборском городском округе</w:t>
      </w:r>
      <w:r w:rsidRPr="00DC1489">
        <w:rPr>
          <w:rFonts w:ascii="Times New Roman" w:eastAsia="Times New Roman" w:hAnsi="Times New Roman" w:cs="Times New Roman"/>
          <w:sz w:val="24"/>
          <w:szCs w:val="24"/>
          <w:lang w:eastAsia="ru-RU"/>
        </w:rPr>
        <w:t xml:space="preserve">; </w:t>
      </w:r>
      <w:proofErr w:type="gramEnd"/>
    </w:p>
    <w:p w14:paraId="584B0341" w14:textId="77777777" w:rsidR="009A607A" w:rsidRPr="00DC1489" w:rsidRDefault="009A607A" w:rsidP="009A607A">
      <w:pPr>
        <w:spacing w:after="0" w:line="240" w:lineRule="auto"/>
        <w:ind w:firstLine="705"/>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во всех остальных муниципальных районах уровень регистрируемой безработицы                         не изменился.</w:t>
      </w:r>
    </w:p>
    <w:p w14:paraId="50C8AF20" w14:textId="609DE5E5" w:rsidR="009A607A" w:rsidRPr="00DC1489" w:rsidRDefault="009A607A" w:rsidP="009A607A">
      <w:pPr>
        <w:spacing w:after="0" w:line="240" w:lineRule="auto"/>
        <w:ind w:firstLine="709"/>
        <w:jc w:val="both"/>
      </w:pPr>
      <w:r w:rsidRPr="00DC1489">
        <w:rPr>
          <w:rFonts w:ascii="Times New Roman" w:eastAsia="Times New Roman" w:hAnsi="Times New Roman" w:cs="Times New Roman"/>
          <w:sz w:val="24"/>
          <w:szCs w:val="24"/>
          <w:lang w:eastAsia="ru-RU"/>
        </w:rPr>
        <w:t>Ленинградская область, по-прежнему, входила в ограниченное число субъектов                           в Российской Федерации, имевших минимальный уровень регистрируемой безработицы.                     По состоянию на 01.</w:t>
      </w:r>
      <w:r w:rsidR="001716E4" w:rsidRPr="00DC1489">
        <w:rPr>
          <w:rFonts w:ascii="Times New Roman" w:eastAsia="Times New Roman" w:hAnsi="Times New Roman" w:cs="Times New Roman"/>
          <w:sz w:val="24"/>
          <w:szCs w:val="24"/>
          <w:lang w:eastAsia="ru-RU"/>
        </w:rPr>
        <w:t>10</w:t>
      </w:r>
      <w:r w:rsidRPr="00DC1489">
        <w:rPr>
          <w:rFonts w:ascii="Times New Roman" w:eastAsia="Times New Roman" w:hAnsi="Times New Roman" w:cs="Times New Roman"/>
          <w:sz w:val="24"/>
          <w:szCs w:val="24"/>
          <w:lang w:eastAsia="ru-RU"/>
        </w:rPr>
        <w:t>.2024 этот показатель имел значение – 0,2%.</w:t>
      </w:r>
      <w:r w:rsidRPr="00DC1489">
        <w:t xml:space="preserve"> </w:t>
      </w:r>
    </w:p>
    <w:p w14:paraId="3DF348A6" w14:textId="77777777" w:rsidR="009A607A" w:rsidRPr="00DC1489" w:rsidRDefault="009A607A" w:rsidP="009A607A">
      <w:pPr>
        <w:spacing w:after="0" w:line="240" w:lineRule="auto"/>
        <w:ind w:firstLine="709"/>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Уровень регистрируемой безработицы в целом по Российская Федерация – 0,5%                       и по Северо-Западному Федеральному округу – 0,4%.</w:t>
      </w:r>
    </w:p>
    <w:p w14:paraId="3936E2F8" w14:textId="77777777" w:rsidR="009A607A" w:rsidRDefault="009A607A"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p>
    <w:p w14:paraId="48FADC89" w14:textId="77777777" w:rsidR="00AB4A3D"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Спрос на рабочую силу</w:t>
      </w:r>
    </w:p>
    <w:p w14:paraId="00A69B73" w14:textId="77777777" w:rsidR="00DC1489" w:rsidRPr="000F63B1" w:rsidRDefault="00DC1489"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p>
    <w:p w14:paraId="205184C0" w14:textId="16E27E4E"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Взаимодействие с работодателями, в части предоставления информации о потребности   </w:t>
      </w:r>
      <w:r w:rsidR="001545C0" w:rsidRPr="00DC1489">
        <w:rPr>
          <w:rFonts w:ascii="Times New Roman" w:eastAsia="Times New Roman" w:hAnsi="Times New Roman" w:cs="Times New Roman"/>
          <w:bCs/>
          <w:sz w:val="24"/>
          <w:szCs w:val="24"/>
          <w:lang w:eastAsia="ru-RU"/>
        </w:rPr>
        <w:t xml:space="preserve">                 </w:t>
      </w:r>
      <w:r w:rsidRPr="00DC1489">
        <w:rPr>
          <w:rFonts w:ascii="Times New Roman" w:eastAsia="Times New Roman" w:hAnsi="Times New Roman" w:cs="Times New Roman"/>
          <w:bCs/>
          <w:sz w:val="24"/>
          <w:szCs w:val="24"/>
          <w:lang w:eastAsia="ru-RU"/>
        </w:rPr>
        <w:t xml:space="preserve">в рабочей силе и подбора необходимых кадров, оставалось одним из важных направлений деятельности службы занятости. </w:t>
      </w:r>
    </w:p>
    <w:p w14:paraId="725E7CF5"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По заявкам работодателей, в соответствии с их критериями осуществлялся подбор работников нужной профессии и квалификации.</w:t>
      </w:r>
    </w:p>
    <w:p w14:paraId="2DECC096"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Работодателями: заявлены 68006 «новых» вакансий;</w:t>
      </w:r>
    </w:p>
    <w:p w14:paraId="6EA4FE73" w14:textId="0A14234C"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C1489">
        <w:rPr>
          <w:rFonts w:ascii="Times New Roman" w:eastAsia="Times New Roman" w:hAnsi="Times New Roman" w:cs="Times New Roman"/>
          <w:bCs/>
          <w:sz w:val="24"/>
          <w:szCs w:val="24"/>
          <w:lang w:eastAsia="ru-RU"/>
        </w:rPr>
        <w:t xml:space="preserve">сняты с учета по различным причинам 50509 ед., в том числе в связи с трудоустройством </w:t>
      </w:r>
      <w:r w:rsidR="001545C0" w:rsidRPr="00DC1489">
        <w:rPr>
          <w:rFonts w:ascii="Times New Roman" w:eastAsia="Times New Roman" w:hAnsi="Times New Roman" w:cs="Times New Roman"/>
          <w:bCs/>
          <w:sz w:val="24"/>
          <w:szCs w:val="24"/>
          <w:lang w:eastAsia="ru-RU"/>
        </w:rPr>
        <w:t xml:space="preserve">            </w:t>
      </w:r>
      <w:r w:rsidRPr="00DC1489">
        <w:rPr>
          <w:rFonts w:ascii="Times New Roman" w:eastAsia="Times New Roman" w:hAnsi="Times New Roman" w:cs="Times New Roman"/>
          <w:bCs/>
          <w:sz w:val="24"/>
          <w:szCs w:val="24"/>
          <w:lang w:eastAsia="ru-RU"/>
        </w:rPr>
        <w:t xml:space="preserve"> на них граждан 14 024 ед. </w:t>
      </w:r>
      <w:proofErr w:type="gramEnd"/>
    </w:p>
    <w:p w14:paraId="4AC27850"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В числе «новых»:</w:t>
      </w:r>
    </w:p>
    <w:p w14:paraId="218E7C8A"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12 808 ед. (19%) предоставлены организациями муниципальной формы собственности;</w:t>
      </w:r>
    </w:p>
    <w:p w14:paraId="724C8E0D"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8 651 ед. (13%) – государственной формы собственности;</w:t>
      </w:r>
    </w:p>
    <w:p w14:paraId="7DF27358"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46 547 ед. (68%) – других форм собственности.</w:t>
      </w:r>
    </w:p>
    <w:p w14:paraId="593FE317"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На 1 октября 2024 года текущий спрос на рабочую силу составлял 64 994 ед., что на 17 497 ед. больше, чем в начале 2024 года (47497 ед.).</w:t>
      </w:r>
    </w:p>
    <w:p w14:paraId="02F7C765"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Вакансии представлены по 1326 наименованиям профессий и специальностям от 2 554 работодателей, 47 735 ед. (73%) по рабочим профессиям, 17 259 ед. (27%) относятся                                к специальностям инженерно-технических работников и служащих. </w:t>
      </w:r>
    </w:p>
    <w:p w14:paraId="76A91F97"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Из 64 994 вакансий: </w:t>
      </w:r>
    </w:p>
    <w:p w14:paraId="512DE303"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28077 ед. представлены от 47 организаций, участвующих в мероприятиях  по привлечению иностранной рабочей силы, наибольшее число вакансий (25 490 ед.) от работодателей </w:t>
      </w:r>
      <w:proofErr w:type="spellStart"/>
      <w:r w:rsidRPr="00DC1489">
        <w:rPr>
          <w:rFonts w:ascii="Times New Roman" w:eastAsia="Times New Roman" w:hAnsi="Times New Roman" w:cs="Times New Roman"/>
          <w:bCs/>
          <w:sz w:val="24"/>
          <w:szCs w:val="24"/>
          <w:lang w:eastAsia="ru-RU"/>
        </w:rPr>
        <w:t>Кингисеппского</w:t>
      </w:r>
      <w:proofErr w:type="spellEnd"/>
      <w:r w:rsidRPr="00DC1489">
        <w:rPr>
          <w:rFonts w:ascii="Times New Roman" w:eastAsia="Times New Roman" w:hAnsi="Times New Roman" w:cs="Times New Roman"/>
          <w:bCs/>
          <w:sz w:val="24"/>
          <w:szCs w:val="24"/>
          <w:lang w:eastAsia="ru-RU"/>
        </w:rPr>
        <w:t xml:space="preserve"> муниципального района (прием на работу российских граждан - жителей региона, безусловно, в приоритетном порядке); </w:t>
      </w:r>
    </w:p>
    <w:p w14:paraId="686ABDEF"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917 ед. под квотируемые рабочие места; </w:t>
      </w:r>
    </w:p>
    <w:p w14:paraId="62055D7A" w14:textId="77777777" w:rsidR="001716E4" w:rsidRPr="00DC1489"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13 611 ед. от работодателей государственной и муниципальной формы собственности;</w:t>
      </w:r>
    </w:p>
    <w:p w14:paraId="02E0017E" w14:textId="77777777" w:rsidR="001716E4" w:rsidRDefault="001716E4"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24 976 ед. от реального сектора экономики.</w:t>
      </w:r>
    </w:p>
    <w:p w14:paraId="562D84D3" w14:textId="77777777" w:rsidR="00DC1489" w:rsidRDefault="00DC1489" w:rsidP="001716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78D95E10" w14:textId="33ACF717" w:rsidR="001716E4" w:rsidRPr="001716E4" w:rsidRDefault="001716E4" w:rsidP="00ED6626">
      <w:pPr>
        <w:widowControl w:val="0"/>
        <w:autoSpaceDE w:val="0"/>
        <w:autoSpaceDN w:val="0"/>
        <w:adjustRightInd w:val="0"/>
        <w:spacing w:after="0" w:line="240" w:lineRule="auto"/>
        <w:ind w:left="-426" w:firstLine="567"/>
        <w:jc w:val="both"/>
        <w:rPr>
          <w:rFonts w:ascii="Times New Roman" w:eastAsia="Times New Roman" w:hAnsi="Times New Roman" w:cs="Times New Roman"/>
          <w:bCs/>
          <w:sz w:val="24"/>
          <w:szCs w:val="24"/>
          <w:lang w:eastAsia="ru-RU"/>
        </w:rPr>
      </w:pPr>
      <w:r>
        <w:rPr>
          <w:noProof/>
          <w:lang w:eastAsia="ru-RU"/>
        </w:rPr>
        <w:drawing>
          <wp:inline distT="0" distB="0" distL="0" distR="0" wp14:anchorId="0D900147" wp14:editId="403F4457">
            <wp:extent cx="6482686" cy="2647666"/>
            <wp:effectExtent l="0" t="0" r="0" b="6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467B21"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lastRenderedPageBreak/>
        <w:t xml:space="preserve">Наибольшую потребность в кадрах испытывали сферы: </w:t>
      </w:r>
      <w:r w:rsidRPr="00DC1489">
        <w:rPr>
          <w:rFonts w:ascii="Times New Roman" w:eastAsia="Times New Roman" w:hAnsi="Times New Roman" w:cs="Times New Roman"/>
          <w:sz w:val="24"/>
          <w:szCs w:val="24"/>
          <w:lang w:eastAsia="ru-RU"/>
        </w:rPr>
        <w:t>строительство;</w:t>
      </w:r>
      <w:r w:rsidRPr="00DC1489">
        <w:rPr>
          <w:rFonts w:ascii="Calibri" w:eastAsia="Calibri" w:hAnsi="Calibri" w:cs="Times New Roman"/>
          <w:sz w:val="24"/>
          <w:szCs w:val="24"/>
        </w:rPr>
        <w:t xml:space="preserve"> </w:t>
      </w:r>
      <w:r w:rsidRPr="00DC1489">
        <w:rPr>
          <w:rFonts w:ascii="Times New Roman" w:eastAsia="Times New Roman" w:hAnsi="Times New Roman" w:cs="Times New Roman"/>
          <w:sz w:val="24"/>
          <w:szCs w:val="24"/>
          <w:lang w:eastAsia="ru-RU"/>
        </w:rPr>
        <w:t>обрабатывающие производства; государственное управление и обеспечение военной безопасности; социальное обеспечение; транспортировка и хранение; деятельность в области здравоохранения и социальных услуг.</w:t>
      </w:r>
    </w:p>
    <w:p w14:paraId="40EE4EE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Текущий спрос на рабочую силу по сравнению с началом года увеличился в следующих сферах:</w:t>
      </w:r>
    </w:p>
    <w:p w14:paraId="1156747A"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строительство –  на 10 566 ед.;</w:t>
      </w:r>
    </w:p>
    <w:p w14:paraId="3CBF1D66"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обрабатывающие производства – на 1 507 ед.;</w:t>
      </w:r>
    </w:p>
    <w:p w14:paraId="0EC4E38C"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транспортировка и хранение – на 1 180 ед.;</w:t>
      </w:r>
    </w:p>
    <w:p w14:paraId="325A3419"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водоснабжение; водоотведение, организация сбора и утилизации отходов, деятельность по ликвидации загрязнений – на 736 ед.;</w:t>
      </w:r>
    </w:p>
    <w:p w14:paraId="498D6C70"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государственное управление и обеспечение военной безопасности; социальное обеспечение – на 644 ед.;</w:t>
      </w:r>
    </w:p>
    <w:p w14:paraId="5185D7D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образование – на 629 ед.;</w:t>
      </w:r>
    </w:p>
    <w:p w14:paraId="16B6DE3A"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сельское, лесное хозяйство, охота, рыболовство и рыбоводство – на 460 ед.;</w:t>
      </w:r>
    </w:p>
    <w:p w14:paraId="00781F9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в области здравоохранения и социальных услуг – на 448 ед.;</w:t>
      </w:r>
    </w:p>
    <w:p w14:paraId="1B612A31"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административная и сопутствующие дополнительные услуги – на 419 ед.;</w:t>
      </w:r>
    </w:p>
    <w:p w14:paraId="799C6C12"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гостиниц и предприятий общественного питания – на 190 ед.;</w:t>
      </w:r>
    </w:p>
    <w:p w14:paraId="00EAE4D1"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обеспечение электрической энергией, газом и паром; кондиционирование воздуха –                  на 184 ед.;</w:t>
      </w:r>
    </w:p>
    <w:p w14:paraId="4E58E1C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предоставление прочих видов услуг – на 140 ед.;</w:t>
      </w:r>
    </w:p>
    <w:p w14:paraId="42DB079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по операциям с недвижимым имуществом – на 134 ед.;</w:t>
      </w:r>
    </w:p>
    <w:p w14:paraId="67BFA8F6"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в области культуры, спорта, организации досуга и развлечений – на 133 ед.;</w:t>
      </w:r>
    </w:p>
    <w:p w14:paraId="3EC1D589"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финансовая и страховая – на 105 ед.</w:t>
      </w:r>
    </w:p>
    <w:p w14:paraId="2D29BF63"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добыча полезных ископаемых – на 76 ед.;</w:t>
      </w:r>
    </w:p>
    <w:p w14:paraId="35A011E8"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в области информации и связи – на 38 ед.;</w:t>
      </w:r>
    </w:p>
    <w:p w14:paraId="58DBBC0F"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Спрос на рабочую силу по сравнению с началом текущего года сократился </w:t>
      </w:r>
    </w:p>
    <w:p w14:paraId="00CA6FEF"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в следующих сферах деятельности: </w:t>
      </w:r>
    </w:p>
    <w:p w14:paraId="7134C730"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профессиональная, научная и техническая – на 74 ед.;</w:t>
      </w:r>
    </w:p>
    <w:p w14:paraId="10CA7274"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торговля оптовая и розничная; ремонт автотранспортных средств и мотоциклов – на 19 ед.;</w:t>
      </w:r>
    </w:p>
    <w:p w14:paraId="41958E4D"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 на 1 ед.;</w:t>
      </w:r>
    </w:p>
    <w:p w14:paraId="6E38787F"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Наиболее востребованные рабочие профессии предприятий, </w:t>
      </w:r>
    </w:p>
    <w:p w14:paraId="0773916F"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не </w:t>
      </w:r>
      <w:proofErr w:type="gramStart"/>
      <w:r w:rsidRPr="00DC1489">
        <w:rPr>
          <w:rFonts w:ascii="Times New Roman" w:eastAsia="Times New Roman" w:hAnsi="Times New Roman" w:cs="Times New Roman"/>
          <w:bCs/>
          <w:sz w:val="24"/>
          <w:szCs w:val="24"/>
          <w:lang w:eastAsia="ru-RU"/>
        </w:rPr>
        <w:t>заинтересованных</w:t>
      </w:r>
      <w:proofErr w:type="gramEnd"/>
      <w:r w:rsidRPr="00DC1489">
        <w:rPr>
          <w:rFonts w:ascii="Times New Roman" w:eastAsia="Times New Roman" w:hAnsi="Times New Roman" w:cs="Times New Roman"/>
          <w:bCs/>
          <w:sz w:val="24"/>
          <w:szCs w:val="24"/>
          <w:lang w:eastAsia="ru-RU"/>
        </w:rPr>
        <w:t xml:space="preserve"> в привлечении иностранной рабочей силы:</w:t>
      </w:r>
    </w:p>
    <w:p w14:paraId="779EF503"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слесарь (аварийно-восстановительных работ, </w:t>
      </w:r>
      <w:proofErr w:type="spellStart"/>
      <w:r w:rsidRPr="00DC1489">
        <w:rPr>
          <w:rFonts w:ascii="Times New Roman" w:eastAsia="Times New Roman" w:hAnsi="Times New Roman" w:cs="Times New Roman"/>
          <w:bCs/>
          <w:sz w:val="24"/>
          <w:szCs w:val="24"/>
          <w:lang w:eastAsia="ru-RU"/>
        </w:rPr>
        <w:t>механо</w:t>
      </w:r>
      <w:proofErr w:type="spellEnd"/>
      <w:r w:rsidRPr="00DC1489">
        <w:rPr>
          <w:rFonts w:ascii="Times New Roman" w:eastAsia="Times New Roman" w:hAnsi="Times New Roman" w:cs="Times New Roman"/>
          <w:bCs/>
          <w:sz w:val="24"/>
          <w:szCs w:val="24"/>
          <w:lang w:eastAsia="ru-RU"/>
        </w:rPr>
        <w:t>-сборочных работ, КИП и</w:t>
      </w:r>
      <w:proofErr w:type="gramStart"/>
      <w:r w:rsidRPr="00DC1489">
        <w:rPr>
          <w:rFonts w:ascii="Times New Roman" w:eastAsia="Times New Roman" w:hAnsi="Times New Roman" w:cs="Times New Roman"/>
          <w:bCs/>
          <w:sz w:val="24"/>
          <w:szCs w:val="24"/>
          <w:lang w:eastAsia="ru-RU"/>
        </w:rPr>
        <w:t xml:space="preserve"> А</w:t>
      </w:r>
      <w:proofErr w:type="gramEnd"/>
      <w:r w:rsidRPr="00DC1489">
        <w:rPr>
          <w:rFonts w:ascii="Times New Roman" w:eastAsia="Times New Roman" w:hAnsi="Times New Roman" w:cs="Times New Roman"/>
          <w:bCs/>
          <w:sz w:val="24"/>
          <w:szCs w:val="24"/>
          <w:lang w:eastAsia="ru-RU"/>
        </w:rPr>
        <w:t xml:space="preserve">, ремонтник, по ремонту автомобилей, сантехник, сборщик, </w:t>
      </w:r>
    </w:p>
    <w:p w14:paraId="282A5BF1"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по ремонту подвижного состава и др.) – 2 800 вакансий;</w:t>
      </w:r>
    </w:p>
    <w:p w14:paraId="7C15FCF2"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сварщик (</w:t>
      </w:r>
      <w:proofErr w:type="spellStart"/>
      <w:r w:rsidRPr="00DC1489">
        <w:rPr>
          <w:rFonts w:ascii="Times New Roman" w:eastAsia="Times New Roman" w:hAnsi="Times New Roman" w:cs="Times New Roman"/>
          <w:bCs/>
          <w:sz w:val="24"/>
          <w:szCs w:val="24"/>
          <w:lang w:eastAsia="ru-RU"/>
        </w:rPr>
        <w:t>электрогазосварщик</w:t>
      </w:r>
      <w:proofErr w:type="spellEnd"/>
      <w:r w:rsidRPr="00DC1489">
        <w:rPr>
          <w:rFonts w:ascii="Times New Roman" w:eastAsia="Times New Roman" w:hAnsi="Times New Roman" w:cs="Times New Roman"/>
          <w:bCs/>
          <w:sz w:val="24"/>
          <w:szCs w:val="24"/>
          <w:lang w:eastAsia="ru-RU"/>
        </w:rPr>
        <w:t>, газосварщик и др.) – 1 916 вакансий;</w:t>
      </w:r>
    </w:p>
    <w:p w14:paraId="7295CC4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водитель (автомобиля, погрузчика, автобуса) – 1 442 вакансии;</w:t>
      </w:r>
    </w:p>
    <w:p w14:paraId="77CB472A"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оператор (станков с ПУ, котельной, ленточного оборудования, конвейерной линии оборудования, автоматических и полуавтоматических линий станков и установок и др.) – 1 304 вакансии;</w:t>
      </w:r>
    </w:p>
    <w:p w14:paraId="4C760214"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DC1489">
        <w:rPr>
          <w:rFonts w:ascii="Times New Roman" w:eastAsia="Times New Roman" w:hAnsi="Times New Roman" w:cs="Times New Roman"/>
          <w:bCs/>
          <w:sz w:val="24"/>
          <w:szCs w:val="24"/>
          <w:lang w:eastAsia="ru-RU"/>
        </w:rPr>
        <w:t xml:space="preserve">машинист (бульдозера, конвейера, насосных установок, </w:t>
      </w:r>
      <w:proofErr w:type="spellStart"/>
      <w:r w:rsidRPr="00DC1489">
        <w:rPr>
          <w:rFonts w:ascii="Times New Roman" w:eastAsia="Times New Roman" w:hAnsi="Times New Roman" w:cs="Times New Roman"/>
          <w:bCs/>
          <w:sz w:val="24"/>
          <w:szCs w:val="24"/>
          <w:lang w:eastAsia="ru-RU"/>
        </w:rPr>
        <w:t>автокомпрессора</w:t>
      </w:r>
      <w:proofErr w:type="spellEnd"/>
      <w:r w:rsidRPr="00DC1489">
        <w:rPr>
          <w:rFonts w:ascii="Times New Roman" w:eastAsia="Times New Roman" w:hAnsi="Times New Roman" w:cs="Times New Roman"/>
          <w:bCs/>
          <w:sz w:val="24"/>
          <w:szCs w:val="24"/>
          <w:lang w:eastAsia="ru-RU"/>
        </w:rPr>
        <w:t>, автогрейдера, буровой установки, погрузочной машины и др.) – 959 вакансий.</w:t>
      </w:r>
      <w:proofErr w:type="gramEnd"/>
    </w:p>
    <w:p w14:paraId="663AA1CA" w14:textId="61A544DA"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Наиболее востребованные должности инженерно-технических работников</w:t>
      </w:r>
      <w:r w:rsidR="000A6CA3" w:rsidRPr="00DC1489">
        <w:rPr>
          <w:rFonts w:ascii="Times New Roman" w:eastAsia="Times New Roman" w:hAnsi="Times New Roman" w:cs="Times New Roman"/>
          <w:bCs/>
          <w:sz w:val="24"/>
          <w:szCs w:val="24"/>
          <w:lang w:eastAsia="ru-RU"/>
        </w:rPr>
        <w:t xml:space="preserve"> </w:t>
      </w:r>
      <w:r w:rsidRPr="00DC1489">
        <w:rPr>
          <w:rFonts w:ascii="Times New Roman" w:eastAsia="Times New Roman" w:hAnsi="Times New Roman" w:cs="Times New Roman"/>
          <w:bCs/>
          <w:sz w:val="24"/>
          <w:szCs w:val="24"/>
          <w:lang w:eastAsia="ru-RU"/>
        </w:rPr>
        <w:t>и служащих:</w:t>
      </w:r>
    </w:p>
    <w:p w14:paraId="725DAB21"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инженер (технолог, конструктор, по сварке, по охране труда и др.) –  1 639 вакансий;</w:t>
      </w:r>
    </w:p>
    <w:p w14:paraId="0E7B0EA5"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DC1489">
        <w:rPr>
          <w:rFonts w:ascii="Times New Roman" w:eastAsia="Times New Roman" w:hAnsi="Times New Roman" w:cs="Times New Roman"/>
          <w:bCs/>
          <w:sz w:val="24"/>
          <w:szCs w:val="24"/>
          <w:lang w:eastAsia="ru-RU"/>
        </w:rPr>
        <w:t>врач (терапевт (педиатр) участковый, анестезиолог-реаниматолог, невролог, скорой медицинской помощи и др.) – 769 вакансий;</w:t>
      </w:r>
      <w:proofErr w:type="gramEnd"/>
    </w:p>
    <w:p w14:paraId="21ED9AF2"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DC1489">
        <w:rPr>
          <w:rFonts w:ascii="Times New Roman" w:eastAsia="Times New Roman" w:hAnsi="Times New Roman" w:cs="Times New Roman"/>
          <w:bCs/>
          <w:sz w:val="24"/>
          <w:szCs w:val="24"/>
          <w:lang w:eastAsia="ru-RU"/>
        </w:rPr>
        <w:t>педагог (преподаватель, учитель) (дополнительного образования, психолог, логопед, дефектолог и др.) – 739 вакансий;</w:t>
      </w:r>
      <w:proofErr w:type="gramEnd"/>
    </w:p>
    <w:p w14:paraId="335E08F0"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медицинская сестра – 570 вакансий;</w:t>
      </w:r>
    </w:p>
    <w:p w14:paraId="39899C8E" w14:textId="5207417B"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мастер (участка, цеха, дорожный, погрузочно-разгрузочных работ и др.) –</w:t>
      </w:r>
      <w:r w:rsidR="00ED6626" w:rsidRPr="00DC1489">
        <w:rPr>
          <w:rFonts w:ascii="Times New Roman" w:eastAsia="Times New Roman" w:hAnsi="Times New Roman" w:cs="Times New Roman"/>
          <w:bCs/>
          <w:sz w:val="24"/>
          <w:szCs w:val="24"/>
          <w:lang w:eastAsia="ru-RU"/>
        </w:rPr>
        <w:t xml:space="preserve"> </w:t>
      </w:r>
      <w:r w:rsidRPr="00DC1489">
        <w:rPr>
          <w:rFonts w:ascii="Times New Roman" w:eastAsia="Times New Roman" w:hAnsi="Times New Roman" w:cs="Times New Roman"/>
          <w:bCs/>
          <w:sz w:val="24"/>
          <w:szCs w:val="24"/>
          <w:lang w:eastAsia="ru-RU"/>
        </w:rPr>
        <w:t>547 вакансий.</w:t>
      </w:r>
    </w:p>
    <w:p w14:paraId="6F47C45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Cs/>
          <w:sz w:val="24"/>
          <w:szCs w:val="24"/>
          <w:lang w:eastAsia="ru-RU"/>
        </w:rPr>
      </w:pPr>
    </w:p>
    <w:p w14:paraId="2F44CFEB" w14:textId="77777777" w:rsidR="001716E4" w:rsidRPr="00DC1489" w:rsidRDefault="001716E4" w:rsidP="001716E4">
      <w:pPr>
        <w:spacing w:after="0" w:line="240" w:lineRule="auto"/>
        <w:ind w:firstLine="709"/>
        <w:contextualSpacing/>
        <w:jc w:val="both"/>
        <w:rPr>
          <w:rFonts w:ascii="Times New Roman" w:eastAsia="Times New Roman" w:hAnsi="Times New Roman" w:cs="Times New Roman"/>
          <w:b/>
          <w:color w:val="002060"/>
          <w:sz w:val="24"/>
          <w:szCs w:val="24"/>
          <w:u w:val="single"/>
          <w:lang w:eastAsia="ru-RU"/>
        </w:rPr>
      </w:pPr>
      <w:r w:rsidRPr="00DC1489">
        <w:rPr>
          <w:rFonts w:ascii="Times New Roman" w:eastAsia="Times New Roman" w:hAnsi="Times New Roman" w:cs="Times New Roman"/>
          <w:b/>
          <w:color w:val="002060"/>
          <w:sz w:val="24"/>
          <w:szCs w:val="24"/>
          <w:u w:val="single"/>
          <w:lang w:eastAsia="ru-RU"/>
        </w:rPr>
        <w:t>Заработная плата</w:t>
      </w:r>
    </w:p>
    <w:p w14:paraId="7DE943C2" w14:textId="72961695" w:rsidR="001716E4" w:rsidRPr="001716E4" w:rsidRDefault="001716E4" w:rsidP="001716E4">
      <w:pPr>
        <w:spacing w:after="0" w:line="240" w:lineRule="auto"/>
        <w:ind w:firstLine="709"/>
        <w:contextualSpacing/>
        <w:jc w:val="both"/>
        <w:rPr>
          <w:rFonts w:ascii="Times New Roman" w:eastAsia="Times New Roman" w:hAnsi="Times New Roman" w:cs="Times New Roman"/>
          <w:b/>
          <w:sz w:val="24"/>
          <w:szCs w:val="24"/>
          <w:u w:val="single"/>
          <w:lang w:eastAsia="ru-RU"/>
        </w:rPr>
      </w:pPr>
      <w:r w:rsidRPr="00DC1489">
        <w:rPr>
          <w:rFonts w:ascii="Times New Roman" w:eastAsia="Times New Roman" w:hAnsi="Times New Roman" w:cs="Times New Roman"/>
          <w:bCs/>
          <w:sz w:val="24"/>
          <w:szCs w:val="24"/>
          <w:lang w:eastAsia="ru-RU"/>
        </w:rPr>
        <w:t xml:space="preserve">Средняя заработная плата по заявленным рабочим профессиям на 01.10.2024 составила </w:t>
      </w:r>
      <w:r w:rsidR="000A6CA3" w:rsidRPr="00DC1489">
        <w:rPr>
          <w:rFonts w:ascii="Times New Roman" w:eastAsia="Times New Roman" w:hAnsi="Times New Roman" w:cs="Times New Roman"/>
          <w:bCs/>
          <w:sz w:val="24"/>
          <w:szCs w:val="24"/>
          <w:lang w:eastAsia="ru-RU"/>
        </w:rPr>
        <w:t xml:space="preserve">              </w:t>
      </w:r>
      <w:r w:rsidRPr="00DC1489">
        <w:rPr>
          <w:rFonts w:ascii="Times New Roman" w:eastAsia="Times New Roman" w:hAnsi="Times New Roman" w:cs="Times New Roman"/>
          <w:bCs/>
          <w:sz w:val="24"/>
          <w:szCs w:val="24"/>
          <w:lang w:eastAsia="ru-RU"/>
        </w:rPr>
        <w:t xml:space="preserve">46 тыс. рублей, на 6% выше, чем на 01.10.2023 (40,3 тыс. рублей), по специальностям инженерно-технических работников и профессиям служащих – 50  тыс. рублей, </w:t>
      </w:r>
      <w:r w:rsidRPr="00DC1489">
        <w:rPr>
          <w:rFonts w:ascii="Times New Roman" w:hAnsi="Times New Roman" w:cs="Times New Roman"/>
          <w:sz w:val="24"/>
          <w:szCs w:val="24"/>
        </w:rPr>
        <w:t xml:space="preserve">на 9% выше, </w:t>
      </w:r>
      <w:r w:rsidR="000A6CA3" w:rsidRPr="00DC1489">
        <w:rPr>
          <w:rFonts w:ascii="Times New Roman" w:hAnsi="Times New Roman" w:cs="Times New Roman"/>
          <w:sz w:val="24"/>
          <w:szCs w:val="24"/>
        </w:rPr>
        <w:t xml:space="preserve">                            </w:t>
      </w:r>
      <w:r w:rsidRPr="00DC1489">
        <w:rPr>
          <w:rFonts w:ascii="Times New Roman" w:hAnsi="Times New Roman" w:cs="Times New Roman"/>
          <w:sz w:val="24"/>
          <w:szCs w:val="24"/>
        </w:rPr>
        <w:t>чем на 01.10.2023 (45,3 тыс. рублей).</w:t>
      </w:r>
      <w:r w:rsidRPr="001716E4">
        <w:rPr>
          <w:rFonts w:ascii="Times New Roman" w:hAnsi="Times New Roman" w:cs="Times New Roman"/>
          <w:sz w:val="24"/>
          <w:szCs w:val="24"/>
        </w:rPr>
        <w:t xml:space="preserve"> </w:t>
      </w:r>
    </w:p>
    <w:p w14:paraId="2551C2A5" w14:textId="77777777" w:rsidR="00234919" w:rsidRDefault="00234919" w:rsidP="00C03531">
      <w:pPr>
        <w:keepNext/>
        <w:spacing w:after="0" w:line="240" w:lineRule="auto"/>
        <w:jc w:val="center"/>
        <w:outlineLvl w:val="0"/>
        <w:rPr>
          <w:rFonts w:ascii="Times New Roman" w:eastAsia="Times New Roman" w:hAnsi="Times New Roman" w:cs="Times New Roman"/>
          <w:b/>
          <w:color w:val="002060"/>
          <w:sz w:val="10"/>
          <w:szCs w:val="10"/>
          <w:lang w:eastAsia="ru-RU"/>
        </w:rPr>
      </w:pPr>
    </w:p>
    <w:p w14:paraId="0AEA3102" w14:textId="77777777" w:rsidR="00707BE6" w:rsidRPr="00E70148" w:rsidRDefault="00707BE6" w:rsidP="00C03531">
      <w:pPr>
        <w:keepNext/>
        <w:spacing w:after="0" w:line="240" w:lineRule="auto"/>
        <w:jc w:val="center"/>
        <w:outlineLvl w:val="0"/>
        <w:rPr>
          <w:rFonts w:ascii="Times New Roman" w:eastAsia="Times New Roman" w:hAnsi="Times New Roman" w:cs="Times New Roman"/>
          <w:b/>
          <w:color w:val="002060"/>
          <w:sz w:val="10"/>
          <w:szCs w:val="10"/>
          <w:lang w:eastAsia="ru-RU"/>
        </w:rPr>
      </w:pPr>
    </w:p>
    <w:p w14:paraId="0AAF3EE9" w14:textId="77777777" w:rsidR="003F32EB" w:rsidRPr="000F63B1" w:rsidRDefault="003F32EB" w:rsidP="003F32EB">
      <w:pPr>
        <w:keepNext/>
        <w:spacing w:after="0" w:line="240" w:lineRule="auto"/>
        <w:jc w:val="center"/>
        <w:outlineLvl w:val="4"/>
        <w:rPr>
          <w:rFonts w:ascii="Times New Roman" w:eastAsia="Times New Roman" w:hAnsi="Times New Roman" w:cs="Times New Roman"/>
          <w:b/>
          <w:color w:val="002060"/>
          <w:sz w:val="24"/>
          <w:szCs w:val="24"/>
          <w:lang w:eastAsia="ru-RU"/>
        </w:rPr>
      </w:pPr>
      <w:r w:rsidRPr="000F63B1">
        <w:rPr>
          <w:rFonts w:ascii="Times New Roman" w:eastAsia="Times New Roman" w:hAnsi="Times New Roman" w:cs="Times New Roman"/>
          <w:b/>
          <w:color w:val="002060"/>
          <w:sz w:val="24"/>
          <w:szCs w:val="24"/>
          <w:lang w:eastAsia="ru-RU"/>
        </w:rPr>
        <w:t>Временное трудоустройство различных категорий населения</w:t>
      </w:r>
    </w:p>
    <w:p w14:paraId="000D20FA" w14:textId="77777777" w:rsidR="003F32EB" w:rsidRPr="000F63B1" w:rsidRDefault="003F32EB" w:rsidP="003F32EB">
      <w:pPr>
        <w:keepNext/>
        <w:spacing w:after="0" w:line="240" w:lineRule="auto"/>
        <w:jc w:val="center"/>
        <w:outlineLvl w:val="4"/>
        <w:rPr>
          <w:rFonts w:ascii="Times New Roman" w:eastAsia="Times New Roman" w:hAnsi="Times New Roman" w:cs="Times New Roman"/>
          <w:b/>
          <w:sz w:val="10"/>
          <w:szCs w:val="10"/>
          <w:lang w:eastAsia="ru-RU"/>
        </w:rPr>
      </w:pPr>
    </w:p>
    <w:p w14:paraId="0A646CD0" w14:textId="611488B1" w:rsidR="003F32EB" w:rsidRPr="00A756CD" w:rsidRDefault="003F32EB" w:rsidP="00D706E6">
      <w:pPr>
        <w:keepNext/>
        <w:spacing w:after="0" w:line="240" w:lineRule="auto"/>
        <w:jc w:val="center"/>
        <w:outlineLvl w:val="4"/>
        <w:rPr>
          <w:rFonts w:ascii="Times New Roman" w:eastAsia="Times New Roman" w:hAnsi="Times New Roman" w:cs="Times New Roman"/>
          <w:b/>
          <w:i/>
          <w:color w:val="002060"/>
          <w:sz w:val="24"/>
          <w:szCs w:val="24"/>
          <w:lang w:eastAsia="ru-RU"/>
        </w:rPr>
      </w:pPr>
      <w:r w:rsidRPr="000F63B1">
        <w:rPr>
          <w:rFonts w:ascii="Times New Roman" w:eastAsia="Times New Roman" w:hAnsi="Times New Roman" w:cs="Times New Roman"/>
          <w:b/>
          <w:i/>
          <w:color w:val="002060"/>
          <w:sz w:val="24"/>
          <w:szCs w:val="24"/>
          <w:lang w:eastAsia="ru-RU"/>
        </w:rPr>
        <w:t xml:space="preserve"> </w:t>
      </w:r>
      <w:r w:rsidRPr="00A756CD">
        <w:rPr>
          <w:rFonts w:ascii="Times New Roman" w:eastAsia="Times New Roman" w:hAnsi="Times New Roman" w:cs="Times New Roman"/>
          <w:b/>
          <w:i/>
          <w:color w:val="002060"/>
          <w:sz w:val="24"/>
          <w:szCs w:val="24"/>
          <w:lang w:eastAsia="ru-RU"/>
        </w:rPr>
        <w:t>Безработные граждане, испытывающие трудности в поиске работы</w:t>
      </w:r>
    </w:p>
    <w:p w14:paraId="01ADDF32" w14:textId="5E35360E" w:rsidR="006C4302" w:rsidRPr="00DC1489"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На временные работы трудоустроено 94 безработных гражданина, испытывающих трудности  в поиске работы, из них: 55 – инвалиды; 26 граждан </w:t>
      </w:r>
      <w:proofErr w:type="spellStart"/>
      <w:r w:rsidRPr="00DC1489">
        <w:rPr>
          <w:rFonts w:ascii="Times New Roman" w:eastAsia="Times New Roman" w:hAnsi="Times New Roman" w:cs="Times New Roman"/>
          <w:sz w:val="24"/>
          <w:szCs w:val="24"/>
          <w:lang w:eastAsia="ru-RU"/>
        </w:rPr>
        <w:t>предпенсионного</w:t>
      </w:r>
      <w:proofErr w:type="spellEnd"/>
      <w:r w:rsidRPr="00DC1489">
        <w:rPr>
          <w:rFonts w:ascii="Times New Roman" w:eastAsia="Times New Roman" w:hAnsi="Times New Roman" w:cs="Times New Roman"/>
          <w:sz w:val="24"/>
          <w:szCs w:val="24"/>
          <w:lang w:eastAsia="ru-RU"/>
        </w:rPr>
        <w:t xml:space="preserve"> возраста; </w:t>
      </w:r>
      <w:r w:rsidR="00D34F25">
        <w:rPr>
          <w:rFonts w:ascii="Times New Roman" w:eastAsia="Times New Roman" w:hAnsi="Times New Roman" w:cs="Times New Roman"/>
          <w:sz w:val="24"/>
          <w:szCs w:val="24"/>
          <w:lang w:eastAsia="ru-RU"/>
        </w:rPr>
        <w:t xml:space="preserve">               </w:t>
      </w:r>
      <w:r w:rsidRPr="00DC1489">
        <w:rPr>
          <w:rFonts w:ascii="Times New Roman" w:eastAsia="Times New Roman" w:hAnsi="Times New Roman" w:cs="Times New Roman"/>
          <w:sz w:val="24"/>
          <w:szCs w:val="24"/>
          <w:lang w:eastAsia="ru-RU"/>
        </w:rPr>
        <w:t xml:space="preserve">16 – родители, имеющие несовершеннолетних детей, из них 4 – одинокие родители, </w:t>
      </w:r>
      <w:r w:rsidR="00D34F25">
        <w:rPr>
          <w:rFonts w:ascii="Times New Roman" w:eastAsia="Times New Roman" w:hAnsi="Times New Roman" w:cs="Times New Roman"/>
          <w:sz w:val="24"/>
          <w:szCs w:val="24"/>
          <w:lang w:eastAsia="ru-RU"/>
        </w:rPr>
        <w:t xml:space="preserve">                           </w:t>
      </w:r>
      <w:r w:rsidRPr="00DC1489">
        <w:rPr>
          <w:rFonts w:ascii="Times New Roman" w:eastAsia="Times New Roman" w:hAnsi="Times New Roman" w:cs="Times New Roman"/>
          <w:sz w:val="24"/>
          <w:szCs w:val="24"/>
          <w:lang w:eastAsia="ru-RU"/>
        </w:rPr>
        <w:t>9 – многодетные родители; 4 - граждане, освобождённые из учреждений, исполняющих наказание в виде лишения свободы</w:t>
      </w:r>
      <w:proofErr w:type="gramStart"/>
      <w:r w:rsidRPr="00DC1489">
        <w:rPr>
          <w:rFonts w:ascii="Times New Roman" w:eastAsia="Times New Roman" w:hAnsi="Times New Roman" w:cs="Times New Roman"/>
          <w:sz w:val="24"/>
          <w:szCs w:val="24"/>
          <w:lang w:eastAsia="ru-RU"/>
        </w:rPr>
        <w:t xml:space="preserve">;. </w:t>
      </w:r>
      <w:proofErr w:type="gramEnd"/>
    </w:p>
    <w:p w14:paraId="06584295" w14:textId="77777777" w:rsidR="006C4302" w:rsidRPr="00DC1489"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В числе </w:t>
      </w:r>
      <w:proofErr w:type="spellStart"/>
      <w:r w:rsidRPr="00DC1489">
        <w:rPr>
          <w:rFonts w:ascii="Times New Roman" w:eastAsia="Times New Roman" w:hAnsi="Times New Roman" w:cs="Times New Roman"/>
          <w:sz w:val="24"/>
          <w:szCs w:val="24"/>
          <w:lang w:eastAsia="ru-RU"/>
        </w:rPr>
        <w:t>трудоустроеных</w:t>
      </w:r>
      <w:proofErr w:type="spellEnd"/>
      <w:r w:rsidRPr="00DC1489">
        <w:rPr>
          <w:rFonts w:ascii="Times New Roman" w:eastAsia="Times New Roman" w:hAnsi="Times New Roman" w:cs="Times New Roman"/>
          <w:sz w:val="24"/>
          <w:szCs w:val="24"/>
          <w:lang w:eastAsia="ru-RU"/>
        </w:rPr>
        <w:t xml:space="preserve">: городских жителей – 72 человека; сельских жителей                            – 22 человека;  проживающих в </w:t>
      </w:r>
      <w:proofErr w:type="spellStart"/>
      <w:r w:rsidRPr="00DC1489">
        <w:rPr>
          <w:rFonts w:ascii="Times New Roman" w:eastAsia="Times New Roman" w:hAnsi="Times New Roman" w:cs="Times New Roman"/>
          <w:sz w:val="24"/>
          <w:szCs w:val="24"/>
          <w:lang w:eastAsia="ru-RU"/>
        </w:rPr>
        <w:t>монопрофильных</w:t>
      </w:r>
      <w:proofErr w:type="spellEnd"/>
      <w:r w:rsidRPr="00DC1489">
        <w:rPr>
          <w:rFonts w:ascii="Times New Roman" w:eastAsia="Times New Roman" w:hAnsi="Times New Roman" w:cs="Times New Roman"/>
          <w:sz w:val="24"/>
          <w:szCs w:val="24"/>
          <w:lang w:eastAsia="ru-RU"/>
        </w:rPr>
        <w:t xml:space="preserve"> городах – 10 человек.</w:t>
      </w:r>
    </w:p>
    <w:p w14:paraId="02FEF134" w14:textId="77777777" w:rsidR="006C4302" w:rsidRPr="00DC1489" w:rsidRDefault="006C4302" w:rsidP="006C4302">
      <w:pPr>
        <w:spacing w:after="0" w:line="240" w:lineRule="auto"/>
        <w:ind w:firstLine="708"/>
        <w:jc w:val="both"/>
        <w:rPr>
          <w:rFonts w:ascii="Times New Roman" w:eastAsia="Times New Roman" w:hAnsi="Times New Roman" w:cs="Times New Roman"/>
          <w:b/>
          <w:sz w:val="16"/>
          <w:szCs w:val="16"/>
          <w:lang w:eastAsia="ru-RU"/>
        </w:rPr>
      </w:pPr>
    </w:p>
    <w:p w14:paraId="0977FC4E" w14:textId="77777777" w:rsidR="006C4302" w:rsidRPr="00DC1489" w:rsidRDefault="006C4302" w:rsidP="006C4302">
      <w:pPr>
        <w:keepNext/>
        <w:spacing w:after="0" w:line="240" w:lineRule="auto"/>
        <w:ind w:firstLine="708"/>
        <w:jc w:val="center"/>
        <w:outlineLvl w:val="4"/>
        <w:rPr>
          <w:rFonts w:ascii="Times New Roman" w:eastAsia="Times New Roman" w:hAnsi="Times New Roman" w:cs="Times New Roman"/>
          <w:b/>
          <w:i/>
          <w:color w:val="002060"/>
          <w:sz w:val="24"/>
          <w:szCs w:val="24"/>
          <w:lang w:eastAsia="ru-RU"/>
        </w:rPr>
      </w:pPr>
      <w:r w:rsidRPr="00DC1489">
        <w:rPr>
          <w:rFonts w:ascii="Times New Roman" w:eastAsia="Times New Roman" w:hAnsi="Times New Roman" w:cs="Times New Roman"/>
          <w:b/>
          <w:i/>
          <w:color w:val="002060"/>
          <w:sz w:val="24"/>
          <w:szCs w:val="24"/>
          <w:lang w:eastAsia="ru-RU"/>
        </w:rPr>
        <w:t xml:space="preserve">Несовершеннолетние граждане в возрасте от 14 до 18 лет </w:t>
      </w:r>
    </w:p>
    <w:p w14:paraId="5B16F2D3" w14:textId="77777777" w:rsidR="006C4302" w:rsidRPr="00DC1489"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На временные работы трудоустроены 9979 несовершеннолетних граждан в возрасте                     от 14 до 18 лет в свободное от учебы время, в том числе:</w:t>
      </w:r>
    </w:p>
    <w:p w14:paraId="1A6E6C0A" w14:textId="77777777" w:rsidR="006C4302" w:rsidRPr="00DC1489" w:rsidRDefault="006C4302" w:rsidP="006C4302">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7471 подросток – городские жители;</w:t>
      </w:r>
    </w:p>
    <w:p w14:paraId="193370FC" w14:textId="77777777" w:rsidR="006C4302" w:rsidRPr="00DC1489" w:rsidRDefault="006C4302" w:rsidP="006C4302">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2508 подростков – сельские жители;</w:t>
      </w:r>
    </w:p>
    <w:p w14:paraId="6582339C" w14:textId="77777777" w:rsidR="006C4302" w:rsidRPr="00DC1489" w:rsidRDefault="006C4302" w:rsidP="006C4302">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487 подростков – </w:t>
      </w:r>
      <w:proofErr w:type="gramStart"/>
      <w:r w:rsidRPr="00DC1489">
        <w:rPr>
          <w:rFonts w:ascii="Times New Roman" w:eastAsia="Times New Roman" w:hAnsi="Times New Roman" w:cs="Times New Roman"/>
          <w:bCs/>
          <w:sz w:val="24"/>
          <w:szCs w:val="24"/>
          <w:lang w:eastAsia="ru-RU"/>
        </w:rPr>
        <w:t>проживающие</w:t>
      </w:r>
      <w:proofErr w:type="gramEnd"/>
      <w:r w:rsidRPr="00DC1489">
        <w:rPr>
          <w:rFonts w:ascii="Times New Roman" w:eastAsia="Times New Roman" w:hAnsi="Times New Roman" w:cs="Times New Roman"/>
          <w:bCs/>
          <w:sz w:val="24"/>
          <w:szCs w:val="24"/>
          <w:lang w:eastAsia="ru-RU"/>
        </w:rPr>
        <w:t xml:space="preserve"> в </w:t>
      </w:r>
      <w:proofErr w:type="spellStart"/>
      <w:r w:rsidRPr="00DC1489">
        <w:rPr>
          <w:rFonts w:ascii="Times New Roman" w:eastAsia="Times New Roman" w:hAnsi="Times New Roman" w:cs="Times New Roman"/>
          <w:bCs/>
          <w:sz w:val="24"/>
          <w:szCs w:val="24"/>
          <w:lang w:eastAsia="ru-RU"/>
        </w:rPr>
        <w:t>монопрофильных</w:t>
      </w:r>
      <w:proofErr w:type="spellEnd"/>
      <w:r w:rsidRPr="00DC1489">
        <w:rPr>
          <w:rFonts w:ascii="Times New Roman" w:eastAsia="Times New Roman" w:hAnsi="Times New Roman" w:cs="Times New Roman"/>
          <w:bCs/>
          <w:sz w:val="24"/>
          <w:szCs w:val="24"/>
          <w:lang w:eastAsia="ru-RU"/>
        </w:rPr>
        <w:t xml:space="preserve"> городах.</w:t>
      </w:r>
    </w:p>
    <w:p w14:paraId="4F02CD20" w14:textId="35AABDAE" w:rsidR="006C4302" w:rsidRPr="00DC1489" w:rsidRDefault="006C4302" w:rsidP="006C4302">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 xml:space="preserve">В числе временно трудоустроенных: дети-сироты, дети, оставшихся без попечения родителей – 38 человек; несовершеннолетние, в отношении которых органами и учреждениями системы </w:t>
      </w:r>
      <w:proofErr w:type="spellStart"/>
      <w:r w:rsidRPr="00DC1489">
        <w:rPr>
          <w:rFonts w:ascii="Times New Roman" w:eastAsia="Times New Roman" w:hAnsi="Times New Roman" w:cs="Times New Roman"/>
          <w:bCs/>
          <w:sz w:val="24"/>
          <w:szCs w:val="24"/>
          <w:lang w:eastAsia="ru-RU"/>
        </w:rPr>
        <w:t>проифилактики</w:t>
      </w:r>
      <w:proofErr w:type="spellEnd"/>
      <w:r w:rsidRPr="00DC1489">
        <w:rPr>
          <w:rFonts w:ascii="Times New Roman" w:eastAsia="Times New Roman" w:hAnsi="Times New Roman" w:cs="Times New Roman"/>
          <w:bCs/>
          <w:sz w:val="24"/>
          <w:szCs w:val="24"/>
          <w:lang w:eastAsia="ru-RU"/>
        </w:rPr>
        <w:t xml:space="preserve"> проводится индивидуальная профилактическая работа – 36 чело</w:t>
      </w:r>
      <w:r w:rsidR="00D34F25">
        <w:rPr>
          <w:rFonts w:ascii="Times New Roman" w:eastAsia="Times New Roman" w:hAnsi="Times New Roman" w:cs="Times New Roman"/>
          <w:bCs/>
          <w:sz w:val="24"/>
          <w:szCs w:val="24"/>
          <w:lang w:eastAsia="ru-RU"/>
        </w:rPr>
        <w:t>век; дети-инвалиды – 29 человек</w:t>
      </w:r>
      <w:r w:rsidRPr="00DC1489">
        <w:rPr>
          <w:rFonts w:ascii="Times New Roman" w:eastAsia="Times New Roman" w:hAnsi="Times New Roman" w:cs="Times New Roman"/>
          <w:bCs/>
          <w:sz w:val="24"/>
          <w:szCs w:val="24"/>
          <w:lang w:eastAsia="ru-RU"/>
        </w:rPr>
        <w:t>.</w:t>
      </w:r>
    </w:p>
    <w:p w14:paraId="39841C38" w14:textId="77777777" w:rsidR="006C4302" w:rsidRPr="00DC1489" w:rsidRDefault="006C4302" w:rsidP="006C4302">
      <w:pPr>
        <w:spacing w:after="0" w:line="240" w:lineRule="auto"/>
        <w:ind w:firstLine="709"/>
        <w:jc w:val="both"/>
        <w:rPr>
          <w:rFonts w:ascii="Times New Roman" w:eastAsia="Times New Roman" w:hAnsi="Times New Roman" w:cs="Times New Roman"/>
          <w:bCs/>
          <w:sz w:val="24"/>
          <w:szCs w:val="24"/>
          <w:lang w:eastAsia="ru-RU"/>
        </w:rPr>
      </w:pPr>
      <w:r w:rsidRPr="00DC1489">
        <w:rPr>
          <w:rFonts w:ascii="Times New Roman" w:eastAsia="Times New Roman" w:hAnsi="Times New Roman" w:cs="Times New Roman"/>
          <w:bCs/>
          <w:sz w:val="24"/>
          <w:szCs w:val="24"/>
          <w:lang w:eastAsia="ru-RU"/>
        </w:rPr>
        <w:t>Подростки занимались благоустройством территорий муниципальных образований, приводили в порядок пришкольные территории, парки, памятные места, участвовали                                в организации культурно-досуговых мероприятий, работали с библиотечными фондами, оказывали помощь на дому гражданам пожилого возраста, ветеранам и участникам Великой Отечественной войны, изготавливали элементы экипировки для фронта СВО, осваивали азы журналистики помощниками корреспондента, фотографа и оператора.</w:t>
      </w:r>
    </w:p>
    <w:p w14:paraId="1C3B50C9" w14:textId="77777777" w:rsidR="006C4302" w:rsidRPr="00DC1489" w:rsidRDefault="006C4302" w:rsidP="006C4302">
      <w:pPr>
        <w:spacing w:after="0" w:line="240" w:lineRule="auto"/>
        <w:ind w:firstLine="709"/>
        <w:jc w:val="center"/>
        <w:rPr>
          <w:rFonts w:ascii="Times New Roman" w:eastAsia="Times New Roman" w:hAnsi="Times New Roman" w:cs="Times New Roman"/>
          <w:b/>
          <w:i/>
          <w:color w:val="002060"/>
          <w:sz w:val="24"/>
          <w:szCs w:val="24"/>
          <w:lang w:eastAsia="ru-RU"/>
        </w:rPr>
      </w:pPr>
    </w:p>
    <w:p w14:paraId="2A96EA97" w14:textId="77777777" w:rsidR="006C4302" w:rsidRPr="00DC1489" w:rsidRDefault="006C4302" w:rsidP="006C4302">
      <w:pPr>
        <w:spacing w:after="0" w:line="240" w:lineRule="auto"/>
        <w:ind w:firstLine="709"/>
        <w:jc w:val="center"/>
        <w:rPr>
          <w:rFonts w:ascii="Times New Roman" w:eastAsia="Times New Roman" w:hAnsi="Times New Roman" w:cs="Times New Roman"/>
          <w:b/>
          <w:i/>
          <w:color w:val="002060"/>
          <w:sz w:val="24"/>
          <w:szCs w:val="24"/>
          <w:lang w:eastAsia="ru-RU"/>
        </w:rPr>
      </w:pPr>
      <w:r w:rsidRPr="00DC1489">
        <w:rPr>
          <w:rFonts w:ascii="Times New Roman" w:eastAsia="Times New Roman" w:hAnsi="Times New Roman" w:cs="Times New Roman"/>
          <w:b/>
          <w:i/>
          <w:color w:val="002060"/>
          <w:sz w:val="24"/>
          <w:szCs w:val="24"/>
          <w:lang w:eastAsia="ru-RU"/>
        </w:rPr>
        <w:t>Общественные работы</w:t>
      </w:r>
    </w:p>
    <w:p w14:paraId="7AB265D7" w14:textId="77777777" w:rsidR="006C4302" w:rsidRPr="00DC1489"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На общественные работы трудоустроено 341 человек.</w:t>
      </w:r>
    </w:p>
    <w:p w14:paraId="28F9D1C8" w14:textId="77777777" w:rsidR="006C4302" w:rsidRPr="00DC1489"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Среди </w:t>
      </w:r>
      <w:proofErr w:type="gramStart"/>
      <w:r w:rsidRPr="00DC1489">
        <w:rPr>
          <w:rFonts w:ascii="Times New Roman" w:eastAsia="Times New Roman" w:hAnsi="Times New Roman" w:cs="Times New Roman"/>
          <w:sz w:val="24"/>
          <w:szCs w:val="24"/>
          <w:lang w:eastAsia="ru-RU"/>
        </w:rPr>
        <w:t>приступивших</w:t>
      </w:r>
      <w:proofErr w:type="gramEnd"/>
      <w:r w:rsidRPr="00DC1489">
        <w:rPr>
          <w:rFonts w:ascii="Times New Roman" w:eastAsia="Times New Roman" w:hAnsi="Times New Roman" w:cs="Times New Roman"/>
          <w:sz w:val="24"/>
          <w:szCs w:val="24"/>
          <w:lang w:eastAsia="ru-RU"/>
        </w:rPr>
        <w:t xml:space="preserve"> к оплачиваемым общественным работам: </w:t>
      </w:r>
    </w:p>
    <w:p w14:paraId="2A397A58" w14:textId="77777777" w:rsidR="001734AB" w:rsidRDefault="006C4302" w:rsidP="006C4302">
      <w:pPr>
        <w:spacing w:after="0" w:line="240" w:lineRule="auto"/>
        <w:ind w:firstLine="709"/>
        <w:jc w:val="both"/>
        <w:rPr>
          <w:rFonts w:ascii="Calibri" w:eastAsia="Calibri" w:hAnsi="Calibri" w:cs="Times New Roman"/>
        </w:rPr>
      </w:pPr>
      <w:proofErr w:type="gramStart"/>
      <w:r w:rsidRPr="00DC1489">
        <w:rPr>
          <w:rFonts w:ascii="Times New Roman" w:eastAsia="Times New Roman" w:hAnsi="Times New Roman" w:cs="Times New Roman"/>
          <w:sz w:val="24"/>
          <w:szCs w:val="24"/>
          <w:lang w:eastAsia="ru-RU"/>
        </w:rPr>
        <w:t>215 человек – безработные граждане; 31 человек – инвалиды; 28 человек – граждане, стремящиеся возобновить трудовую деятельность после длительного (более года) перерыва;                    17 человек – граждане, впервые ищущие работу, из них: 13 человек – не имели квалификации.</w:t>
      </w:r>
      <w:r w:rsidRPr="00DC1489">
        <w:rPr>
          <w:rFonts w:ascii="Calibri" w:eastAsia="Calibri" w:hAnsi="Calibri" w:cs="Times New Roman"/>
        </w:rPr>
        <w:t xml:space="preserve"> </w:t>
      </w:r>
      <w:r w:rsidR="00D34F25">
        <w:rPr>
          <w:rFonts w:ascii="Calibri" w:eastAsia="Calibri" w:hAnsi="Calibri" w:cs="Times New Roman"/>
        </w:rPr>
        <w:t xml:space="preserve">  </w:t>
      </w:r>
      <w:proofErr w:type="gramEnd"/>
    </w:p>
    <w:p w14:paraId="12F1B60F" w14:textId="4F81F52B" w:rsidR="006C4302" w:rsidRPr="006C4302" w:rsidRDefault="006C4302" w:rsidP="001734AB">
      <w:pPr>
        <w:spacing w:after="0" w:line="240" w:lineRule="auto"/>
        <w:ind w:firstLine="708"/>
        <w:jc w:val="both"/>
        <w:rPr>
          <w:rFonts w:ascii="Times New Roman" w:eastAsia="Times New Roman" w:hAnsi="Times New Roman" w:cs="Times New Roman"/>
          <w:sz w:val="24"/>
          <w:szCs w:val="24"/>
          <w:lang w:eastAsia="ru-RU"/>
        </w:rPr>
      </w:pPr>
      <w:r w:rsidRPr="00DC1489">
        <w:rPr>
          <w:rFonts w:ascii="Times New Roman" w:eastAsia="Times New Roman" w:hAnsi="Times New Roman" w:cs="Times New Roman"/>
          <w:sz w:val="24"/>
          <w:szCs w:val="24"/>
          <w:lang w:eastAsia="ru-RU"/>
        </w:rPr>
        <w:t xml:space="preserve">В числе </w:t>
      </w:r>
      <w:proofErr w:type="spellStart"/>
      <w:r w:rsidRPr="00DC1489">
        <w:rPr>
          <w:rFonts w:ascii="Times New Roman" w:eastAsia="Times New Roman" w:hAnsi="Times New Roman" w:cs="Times New Roman"/>
          <w:sz w:val="24"/>
          <w:szCs w:val="24"/>
          <w:lang w:eastAsia="ru-RU"/>
        </w:rPr>
        <w:t>трудоустроеных</w:t>
      </w:r>
      <w:proofErr w:type="spellEnd"/>
      <w:r w:rsidRPr="00DC1489">
        <w:rPr>
          <w:rFonts w:ascii="Times New Roman" w:eastAsia="Times New Roman" w:hAnsi="Times New Roman" w:cs="Times New Roman"/>
          <w:sz w:val="24"/>
          <w:szCs w:val="24"/>
          <w:lang w:eastAsia="ru-RU"/>
        </w:rPr>
        <w:t xml:space="preserve">: городских жителей – 271 человек; сельских жителей – 70 человек; проживающих в </w:t>
      </w:r>
      <w:proofErr w:type="spellStart"/>
      <w:r w:rsidRPr="00DC1489">
        <w:rPr>
          <w:rFonts w:ascii="Times New Roman" w:eastAsia="Times New Roman" w:hAnsi="Times New Roman" w:cs="Times New Roman"/>
          <w:sz w:val="24"/>
          <w:szCs w:val="24"/>
          <w:lang w:eastAsia="ru-RU"/>
        </w:rPr>
        <w:t>монопрофильных</w:t>
      </w:r>
      <w:proofErr w:type="spellEnd"/>
      <w:r w:rsidRPr="00DC1489">
        <w:rPr>
          <w:rFonts w:ascii="Times New Roman" w:eastAsia="Times New Roman" w:hAnsi="Times New Roman" w:cs="Times New Roman"/>
          <w:sz w:val="24"/>
          <w:szCs w:val="24"/>
          <w:lang w:eastAsia="ru-RU"/>
        </w:rPr>
        <w:t xml:space="preserve"> городах – 41 человек.</w:t>
      </w:r>
    </w:p>
    <w:p w14:paraId="5DE20D1A" w14:textId="77777777" w:rsidR="006C4302" w:rsidRPr="006C4302" w:rsidRDefault="006C4302" w:rsidP="006C4302">
      <w:pPr>
        <w:keepNext/>
        <w:spacing w:after="0" w:line="240" w:lineRule="auto"/>
        <w:jc w:val="center"/>
        <w:outlineLvl w:val="4"/>
        <w:rPr>
          <w:rFonts w:ascii="Times New Roman" w:eastAsia="Times New Roman" w:hAnsi="Times New Roman" w:cs="Times New Roman"/>
          <w:sz w:val="24"/>
          <w:szCs w:val="24"/>
          <w:lang w:eastAsia="ru-RU"/>
        </w:rPr>
      </w:pPr>
    </w:p>
    <w:p w14:paraId="441D8C5D" w14:textId="77777777" w:rsidR="006C4302" w:rsidRPr="006C4302" w:rsidRDefault="006C4302" w:rsidP="006C4302">
      <w:pPr>
        <w:keepNext/>
        <w:spacing w:after="0" w:line="240" w:lineRule="auto"/>
        <w:jc w:val="center"/>
        <w:outlineLvl w:val="4"/>
        <w:rPr>
          <w:rFonts w:ascii="Times New Roman" w:eastAsia="Times New Roman" w:hAnsi="Times New Roman" w:cs="Times New Roman"/>
          <w:b/>
          <w:color w:val="002060"/>
          <w:sz w:val="24"/>
          <w:szCs w:val="24"/>
          <w:lang w:eastAsia="ru-RU"/>
        </w:rPr>
      </w:pPr>
      <w:proofErr w:type="spellStart"/>
      <w:r w:rsidRPr="006C4302">
        <w:rPr>
          <w:rFonts w:ascii="Times New Roman" w:eastAsia="Times New Roman" w:hAnsi="Times New Roman" w:cs="Times New Roman"/>
          <w:b/>
          <w:color w:val="002060"/>
          <w:sz w:val="24"/>
          <w:szCs w:val="24"/>
          <w:lang w:eastAsia="ru-RU"/>
        </w:rPr>
        <w:t>Самозанятость</w:t>
      </w:r>
      <w:proofErr w:type="spellEnd"/>
      <w:r w:rsidRPr="006C4302">
        <w:rPr>
          <w:rFonts w:ascii="Times New Roman" w:eastAsia="Times New Roman" w:hAnsi="Times New Roman" w:cs="Times New Roman"/>
          <w:b/>
          <w:color w:val="002060"/>
          <w:sz w:val="24"/>
          <w:szCs w:val="24"/>
          <w:lang w:eastAsia="ru-RU"/>
        </w:rPr>
        <w:t xml:space="preserve"> безработных граждан</w:t>
      </w:r>
    </w:p>
    <w:p w14:paraId="3C9EB788" w14:textId="77777777" w:rsidR="006C4302" w:rsidRPr="006C4302" w:rsidRDefault="006C4302" w:rsidP="006C4302">
      <w:pPr>
        <w:spacing w:after="0" w:line="240" w:lineRule="auto"/>
        <w:rPr>
          <w:rFonts w:ascii="Times New Roman" w:eastAsia="Times New Roman" w:hAnsi="Times New Roman" w:cs="Times New Roman"/>
          <w:b/>
          <w:sz w:val="16"/>
          <w:szCs w:val="16"/>
          <w:lang w:eastAsia="ru-RU"/>
        </w:rPr>
      </w:pPr>
    </w:p>
    <w:p w14:paraId="2FF3BDE4" w14:textId="77777777" w:rsidR="006C4302" w:rsidRPr="001734AB"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Проводится работа по оказанию помощи безработным гражданам: в определении приоритетных направлений организации собственного дела, важных для развития социально-экономической инфраструктуры муниципальных образований; в направлении безработных граждан на обучение основам предпринимательства.</w:t>
      </w:r>
    </w:p>
    <w:p w14:paraId="34C8935E" w14:textId="77777777" w:rsidR="006C4302" w:rsidRPr="001734AB" w:rsidRDefault="006C4302" w:rsidP="006C4302">
      <w:pPr>
        <w:spacing w:after="0" w:line="240" w:lineRule="auto"/>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ab/>
      </w:r>
      <w:r w:rsidRPr="001734AB">
        <w:rPr>
          <w:rFonts w:ascii="Times New Roman" w:eastAsia="Times New Roman" w:hAnsi="Times New Roman" w:cs="Times New Roman"/>
          <w:bCs/>
          <w:sz w:val="24"/>
          <w:szCs w:val="24"/>
          <w:lang w:eastAsia="ru-RU"/>
        </w:rPr>
        <w:t>За 9 месяцев 2024 года</w:t>
      </w:r>
      <w:r w:rsidRPr="001734AB">
        <w:rPr>
          <w:rFonts w:ascii="Times New Roman" w:eastAsia="Times New Roman" w:hAnsi="Times New Roman" w:cs="Times New Roman"/>
          <w:sz w:val="24"/>
          <w:szCs w:val="24"/>
          <w:lang w:eastAsia="ru-RU"/>
        </w:rPr>
        <w:t xml:space="preserve">: </w:t>
      </w:r>
    </w:p>
    <w:p w14:paraId="0DCA5831" w14:textId="77777777" w:rsidR="006C4302" w:rsidRPr="001734AB" w:rsidRDefault="006C4302" w:rsidP="006C4302">
      <w:pPr>
        <w:spacing w:after="0" w:line="240" w:lineRule="auto"/>
        <w:ind w:firstLine="708"/>
        <w:jc w:val="both"/>
        <w:rPr>
          <w:rFonts w:ascii="Times New Roman" w:eastAsia="Times New Roman" w:hAnsi="Times New Roman" w:cs="Times New Roman"/>
          <w:sz w:val="24"/>
          <w:szCs w:val="24"/>
          <w:lang w:eastAsia="ru-RU"/>
        </w:rPr>
      </w:pPr>
      <w:proofErr w:type="gramStart"/>
      <w:r w:rsidRPr="001734AB">
        <w:rPr>
          <w:rFonts w:ascii="Times New Roman" w:eastAsia="Times New Roman" w:hAnsi="Times New Roman" w:cs="Times New Roman"/>
          <w:sz w:val="24"/>
          <w:szCs w:val="24"/>
          <w:lang w:eastAsia="ru-RU"/>
        </w:rPr>
        <w:t>оказана</w:t>
      </w:r>
      <w:proofErr w:type="gramEnd"/>
      <w:r w:rsidRPr="001734AB">
        <w:rPr>
          <w:rFonts w:ascii="Times New Roman" w:eastAsia="Times New Roman" w:hAnsi="Times New Roman" w:cs="Times New Roman"/>
          <w:sz w:val="24"/>
          <w:szCs w:val="24"/>
          <w:lang w:eastAsia="ru-RU"/>
        </w:rPr>
        <w:t xml:space="preserve"> </w:t>
      </w:r>
      <w:proofErr w:type="spellStart"/>
      <w:r w:rsidRPr="001734AB">
        <w:rPr>
          <w:rFonts w:ascii="Times New Roman" w:eastAsia="Times New Roman" w:hAnsi="Times New Roman" w:cs="Times New Roman"/>
          <w:sz w:val="24"/>
          <w:szCs w:val="24"/>
          <w:lang w:eastAsia="ru-RU"/>
        </w:rPr>
        <w:t>госуслуга</w:t>
      </w:r>
      <w:proofErr w:type="spellEnd"/>
      <w:r w:rsidRPr="001734AB">
        <w:rPr>
          <w:rFonts w:ascii="Times New Roman" w:eastAsia="Times New Roman" w:hAnsi="Times New Roman" w:cs="Times New Roman"/>
          <w:sz w:val="24"/>
          <w:szCs w:val="24"/>
          <w:lang w:eastAsia="ru-RU"/>
        </w:rPr>
        <w:t xml:space="preserve"> по содействию началу осуществления предпринимательской деятельности безработных граждан – 1430 безработным гражданам; </w:t>
      </w:r>
    </w:p>
    <w:p w14:paraId="26A5F784" w14:textId="77777777" w:rsidR="006C4302" w:rsidRPr="001734AB"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lastRenderedPageBreak/>
        <w:t xml:space="preserve">зарегистрировались в качестве плательщиков налога на профессиональный доход                         188 человек (13,2% от всех получивших </w:t>
      </w:r>
      <w:proofErr w:type="spellStart"/>
      <w:r w:rsidRPr="001734AB">
        <w:rPr>
          <w:rFonts w:ascii="Times New Roman" w:eastAsia="Times New Roman" w:hAnsi="Times New Roman" w:cs="Times New Roman"/>
          <w:sz w:val="24"/>
          <w:szCs w:val="24"/>
          <w:lang w:eastAsia="ru-RU"/>
        </w:rPr>
        <w:t>госуслугу</w:t>
      </w:r>
      <w:proofErr w:type="spellEnd"/>
      <w:r w:rsidRPr="001734AB">
        <w:rPr>
          <w:rFonts w:ascii="Times New Roman" w:eastAsia="Times New Roman" w:hAnsi="Times New Roman" w:cs="Times New Roman"/>
          <w:sz w:val="24"/>
          <w:szCs w:val="24"/>
          <w:lang w:eastAsia="ru-RU"/>
        </w:rPr>
        <w:t>);</w:t>
      </w:r>
    </w:p>
    <w:p w14:paraId="481540C5" w14:textId="77777777" w:rsidR="006C4302" w:rsidRPr="001734AB"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зарегистрировались в качестве индивидуального предпринимателя 28 человек (2,0% от всех получивших </w:t>
      </w:r>
      <w:proofErr w:type="spellStart"/>
      <w:r w:rsidRPr="001734AB">
        <w:rPr>
          <w:rFonts w:ascii="Times New Roman" w:eastAsia="Times New Roman" w:hAnsi="Times New Roman" w:cs="Times New Roman"/>
          <w:sz w:val="24"/>
          <w:szCs w:val="24"/>
          <w:lang w:eastAsia="ru-RU"/>
        </w:rPr>
        <w:t>госуслугу</w:t>
      </w:r>
      <w:proofErr w:type="spellEnd"/>
      <w:r w:rsidRPr="001734AB">
        <w:rPr>
          <w:rFonts w:ascii="Times New Roman" w:eastAsia="Times New Roman" w:hAnsi="Times New Roman" w:cs="Times New Roman"/>
          <w:sz w:val="24"/>
          <w:szCs w:val="24"/>
          <w:lang w:eastAsia="ru-RU"/>
        </w:rPr>
        <w:t xml:space="preserve">); </w:t>
      </w:r>
    </w:p>
    <w:p w14:paraId="726299C8" w14:textId="77777777" w:rsidR="006C4302" w:rsidRPr="001734AB"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зарегистрировался в качестве юридического лица 1 человек; </w:t>
      </w:r>
    </w:p>
    <w:p w14:paraId="4BB29427" w14:textId="77777777" w:rsidR="006C4302" w:rsidRPr="001734AB"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оказана единовременная финансовая помощь при государственной регистрации предпринимательской деятельности 112 безработным гражданам.</w:t>
      </w:r>
    </w:p>
    <w:p w14:paraId="1CEA77CF" w14:textId="77777777" w:rsidR="006C4302" w:rsidRPr="001734AB" w:rsidRDefault="006C4302" w:rsidP="006C4302">
      <w:pPr>
        <w:spacing w:after="0" w:line="240" w:lineRule="auto"/>
        <w:ind w:firstLine="708"/>
        <w:jc w:val="both"/>
        <w:rPr>
          <w:rFonts w:ascii="Times New Roman" w:eastAsia="Times New Roman" w:hAnsi="Times New Roman" w:cs="Times New Roman"/>
          <w:sz w:val="24"/>
          <w:szCs w:val="24"/>
          <w:lang w:eastAsia="ru-RU"/>
        </w:rPr>
      </w:pPr>
    </w:p>
    <w:p w14:paraId="4C6C708A" w14:textId="77777777" w:rsidR="00AB4A3D" w:rsidRPr="001734AB" w:rsidRDefault="00AB4A3D" w:rsidP="00AB4A3D">
      <w:pPr>
        <w:keepNext/>
        <w:spacing w:after="0" w:line="240" w:lineRule="auto"/>
        <w:jc w:val="center"/>
        <w:outlineLvl w:val="4"/>
        <w:rPr>
          <w:rFonts w:ascii="Times New Roman" w:eastAsia="Times New Roman" w:hAnsi="Times New Roman" w:cs="Times New Roman"/>
          <w:b/>
          <w:sz w:val="24"/>
          <w:szCs w:val="24"/>
          <w:lang w:eastAsia="ru-RU"/>
        </w:rPr>
      </w:pPr>
      <w:r w:rsidRPr="001734AB">
        <w:rPr>
          <w:rFonts w:ascii="Times New Roman" w:eastAsia="Times New Roman" w:hAnsi="Times New Roman" w:cs="Times New Roman"/>
          <w:b/>
          <w:sz w:val="24"/>
          <w:szCs w:val="24"/>
          <w:lang w:eastAsia="ru-RU"/>
        </w:rPr>
        <w:t>Содействие занятости молодежи</w:t>
      </w:r>
    </w:p>
    <w:p w14:paraId="495DB7C4" w14:textId="77777777" w:rsidR="006C4302" w:rsidRPr="000F63B1" w:rsidRDefault="006C4302" w:rsidP="00AB4A3D">
      <w:pPr>
        <w:keepNext/>
        <w:spacing w:after="0" w:line="240" w:lineRule="auto"/>
        <w:jc w:val="center"/>
        <w:outlineLvl w:val="4"/>
        <w:rPr>
          <w:rFonts w:ascii="Times New Roman" w:eastAsia="Times New Roman" w:hAnsi="Times New Roman" w:cs="Times New Roman"/>
          <w:b/>
          <w:color w:val="002060"/>
          <w:sz w:val="24"/>
          <w:szCs w:val="24"/>
          <w:lang w:eastAsia="ru-RU"/>
        </w:rPr>
      </w:pPr>
    </w:p>
    <w:p w14:paraId="13041D30" w14:textId="76F3865B" w:rsidR="00AB4A3D" w:rsidRPr="001734AB" w:rsidRDefault="006C4302" w:rsidP="00AB4A3D">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В </w:t>
      </w:r>
      <w:r w:rsidR="00AB4A3D" w:rsidRPr="001734AB">
        <w:rPr>
          <w:rFonts w:ascii="Times New Roman" w:eastAsia="Times New Roman" w:hAnsi="Times New Roman" w:cs="Times New Roman"/>
          <w:sz w:val="24"/>
          <w:szCs w:val="24"/>
          <w:lang w:eastAsia="ru-RU"/>
        </w:rPr>
        <w:t>службу занятости обратил</w:t>
      </w:r>
      <w:r w:rsidR="00B16BBD" w:rsidRPr="001734AB">
        <w:rPr>
          <w:rFonts w:ascii="Times New Roman" w:eastAsia="Times New Roman" w:hAnsi="Times New Roman" w:cs="Times New Roman"/>
          <w:sz w:val="24"/>
          <w:szCs w:val="24"/>
          <w:lang w:eastAsia="ru-RU"/>
        </w:rPr>
        <w:t>ись</w:t>
      </w:r>
      <w:r w:rsidR="00F7231A" w:rsidRPr="001734AB">
        <w:rPr>
          <w:rFonts w:ascii="Times New Roman" w:eastAsia="Times New Roman" w:hAnsi="Times New Roman" w:cs="Times New Roman"/>
          <w:sz w:val="24"/>
          <w:szCs w:val="24"/>
          <w:lang w:eastAsia="ru-RU"/>
        </w:rPr>
        <w:t xml:space="preserve"> в целях поиска подходящей работы</w:t>
      </w:r>
      <w:r w:rsidR="00AB4A3D" w:rsidRPr="001734AB">
        <w:rPr>
          <w:rFonts w:ascii="Times New Roman" w:eastAsia="Times New Roman" w:hAnsi="Times New Roman" w:cs="Times New Roman"/>
          <w:sz w:val="24"/>
          <w:szCs w:val="24"/>
          <w:lang w:eastAsia="ru-RU"/>
        </w:rPr>
        <w:t xml:space="preserve"> </w:t>
      </w:r>
      <w:r w:rsidR="005B7892" w:rsidRPr="001734AB">
        <w:rPr>
          <w:rFonts w:ascii="Times New Roman" w:eastAsia="Times New Roman" w:hAnsi="Times New Roman" w:cs="Times New Roman"/>
          <w:sz w:val="24"/>
          <w:szCs w:val="24"/>
          <w:lang w:eastAsia="ru-RU"/>
        </w:rPr>
        <w:t>2486</w:t>
      </w:r>
      <w:r w:rsidR="00AB4A3D" w:rsidRPr="001734AB">
        <w:rPr>
          <w:rFonts w:ascii="Times New Roman" w:eastAsia="Times New Roman" w:hAnsi="Times New Roman" w:cs="Times New Roman"/>
          <w:sz w:val="24"/>
          <w:szCs w:val="24"/>
          <w:lang w:eastAsia="ru-RU"/>
        </w:rPr>
        <w:t xml:space="preserve"> челове</w:t>
      </w:r>
      <w:r w:rsidR="006E68D4" w:rsidRPr="001734AB">
        <w:rPr>
          <w:rFonts w:ascii="Times New Roman" w:eastAsia="Times New Roman" w:hAnsi="Times New Roman" w:cs="Times New Roman"/>
          <w:sz w:val="24"/>
          <w:szCs w:val="24"/>
          <w:lang w:eastAsia="ru-RU"/>
        </w:rPr>
        <w:t>к</w:t>
      </w:r>
      <w:r w:rsidR="00CF64FA" w:rsidRPr="001734AB">
        <w:rPr>
          <w:rFonts w:ascii="Times New Roman" w:eastAsia="Times New Roman" w:hAnsi="Times New Roman" w:cs="Times New Roman"/>
          <w:sz w:val="24"/>
          <w:szCs w:val="24"/>
          <w:lang w:eastAsia="ru-RU"/>
        </w:rPr>
        <w:t xml:space="preserve"> </w:t>
      </w:r>
      <w:r w:rsidR="00AB4A3D" w:rsidRPr="001734AB">
        <w:rPr>
          <w:rFonts w:ascii="Times New Roman" w:eastAsia="Times New Roman" w:hAnsi="Times New Roman" w:cs="Times New Roman"/>
          <w:sz w:val="24"/>
          <w:szCs w:val="24"/>
          <w:lang w:eastAsia="ru-RU"/>
        </w:rPr>
        <w:t>в возрасте</w:t>
      </w:r>
      <w:r w:rsidR="00064039" w:rsidRPr="001734AB">
        <w:rPr>
          <w:rFonts w:ascii="Times New Roman" w:eastAsia="Times New Roman" w:hAnsi="Times New Roman" w:cs="Times New Roman"/>
          <w:sz w:val="24"/>
          <w:szCs w:val="24"/>
          <w:lang w:eastAsia="ru-RU"/>
        </w:rPr>
        <w:t xml:space="preserve"> </w:t>
      </w:r>
      <w:r w:rsidR="00AB4A3D" w:rsidRPr="001734AB">
        <w:rPr>
          <w:rFonts w:ascii="Times New Roman" w:eastAsia="Times New Roman" w:hAnsi="Times New Roman" w:cs="Times New Roman"/>
          <w:sz w:val="24"/>
          <w:szCs w:val="24"/>
          <w:lang w:eastAsia="ru-RU"/>
        </w:rPr>
        <w:t>14-29 лет,</w:t>
      </w:r>
      <w:r w:rsidR="007B355A" w:rsidRPr="001734AB">
        <w:rPr>
          <w:rFonts w:ascii="Times New Roman" w:eastAsia="Times New Roman" w:hAnsi="Times New Roman" w:cs="Times New Roman"/>
          <w:sz w:val="24"/>
          <w:szCs w:val="24"/>
          <w:lang w:eastAsia="ru-RU"/>
        </w:rPr>
        <w:t xml:space="preserve"> </w:t>
      </w:r>
      <w:r w:rsidR="00AB4A3D" w:rsidRPr="001734AB">
        <w:rPr>
          <w:rFonts w:ascii="Times New Roman" w:eastAsia="Times New Roman" w:hAnsi="Times New Roman" w:cs="Times New Roman"/>
          <w:sz w:val="24"/>
          <w:szCs w:val="24"/>
          <w:lang w:eastAsia="ru-RU"/>
        </w:rPr>
        <w:t>из них: трудоустроен</w:t>
      </w:r>
      <w:r w:rsidR="00B16BBD" w:rsidRPr="001734AB">
        <w:rPr>
          <w:rFonts w:ascii="Times New Roman" w:eastAsia="Times New Roman" w:hAnsi="Times New Roman" w:cs="Times New Roman"/>
          <w:sz w:val="24"/>
          <w:szCs w:val="24"/>
          <w:lang w:eastAsia="ru-RU"/>
        </w:rPr>
        <w:t>ы</w:t>
      </w:r>
      <w:r w:rsidR="00AB4A3D" w:rsidRPr="001734AB">
        <w:rPr>
          <w:rFonts w:ascii="Times New Roman" w:eastAsia="Times New Roman" w:hAnsi="Times New Roman" w:cs="Times New Roman"/>
          <w:sz w:val="24"/>
          <w:szCs w:val="24"/>
          <w:lang w:eastAsia="ru-RU"/>
        </w:rPr>
        <w:t xml:space="preserve"> </w:t>
      </w:r>
      <w:r w:rsidR="007B355A" w:rsidRPr="001734AB">
        <w:rPr>
          <w:rFonts w:ascii="Times New Roman" w:eastAsia="Times New Roman" w:hAnsi="Times New Roman" w:cs="Times New Roman"/>
          <w:sz w:val="24"/>
          <w:szCs w:val="24"/>
          <w:lang w:eastAsia="ru-RU"/>
        </w:rPr>
        <w:t>1</w:t>
      </w:r>
      <w:r w:rsidR="005B7892" w:rsidRPr="001734AB">
        <w:rPr>
          <w:rFonts w:ascii="Times New Roman" w:eastAsia="Times New Roman" w:hAnsi="Times New Roman" w:cs="Times New Roman"/>
          <w:sz w:val="24"/>
          <w:szCs w:val="24"/>
          <w:lang w:eastAsia="ru-RU"/>
        </w:rPr>
        <w:t>523</w:t>
      </w:r>
      <w:r w:rsidR="00AB4A3D" w:rsidRPr="001734AB">
        <w:rPr>
          <w:rFonts w:ascii="Times New Roman" w:eastAsia="Times New Roman" w:hAnsi="Times New Roman" w:cs="Times New Roman"/>
          <w:sz w:val="24"/>
          <w:szCs w:val="24"/>
          <w:lang w:eastAsia="ru-RU"/>
        </w:rPr>
        <w:t xml:space="preserve"> человек</w:t>
      </w:r>
      <w:r w:rsidR="005B7892" w:rsidRPr="001734AB">
        <w:rPr>
          <w:rFonts w:ascii="Times New Roman" w:eastAsia="Times New Roman" w:hAnsi="Times New Roman" w:cs="Times New Roman"/>
          <w:sz w:val="24"/>
          <w:szCs w:val="24"/>
          <w:lang w:eastAsia="ru-RU"/>
        </w:rPr>
        <w:t>а</w:t>
      </w:r>
      <w:r w:rsidR="00AB4A3D" w:rsidRPr="001734AB">
        <w:rPr>
          <w:rFonts w:ascii="Times New Roman" w:eastAsia="Times New Roman" w:hAnsi="Times New Roman" w:cs="Times New Roman"/>
          <w:sz w:val="24"/>
          <w:szCs w:val="24"/>
          <w:lang w:eastAsia="ru-RU"/>
        </w:rPr>
        <w:t xml:space="preserve"> (</w:t>
      </w:r>
      <w:r w:rsidR="005B7892" w:rsidRPr="001734AB">
        <w:rPr>
          <w:rFonts w:ascii="Times New Roman" w:eastAsia="Times New Roman" w:hAnsi="Times New Roman" w:cs="Times New Roman"/>
          <w:sz w:val="24"/>
          <w:szCs w:val="24"/>
          <w:lang w:eastAsia="ru-RU"/>
        </w:rPr>
        <w:t>61,3</w:t>
      </w:r>
      <w:r w:rsidR="00AB4A3D" w:rsidRPr="001734AB">
        <w:rPr>
          <w:rFonts w:ascii="Times New Roman" w:eastAsia="Times New Roman" w:hAnsi="Times New Roman" w:cs="Times New Roman"/>
          <w:sz w:val="24"/>
          <w:szCs w:val="24"/>
          <w:lang w:eastAsia="ru-RU"/>
        </w:rPr>
        <w:t xml:space="preserve">%). </w:t>
      </w:r>
    </w:p>
    <w:p w14:paraId="79E3BC4A"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Молодые граждане получили комплекс </w:t>
      </w:r>
      <w:proofErr w:type="spellStart"/>
      <w:r w:rsidRPr="001734AB">
        <w:rPr>
          <w:rFonts w:ascii="Times New Roman" w:eastAsia="Times New Roman" w:hAnsi="Times New Roman" w:cs="Times New Roman"/>
          <w:sz w:val="24"/>
          <w:szCs w:val="24"/>
          <w:lang w:eastAsia="ru-RU"/>
        </w:rPr>
        <w:t>госуслуг</w:t>
      </w:r>
      <w:proofErr w:type="spellEnd"/>
      <w:r w:rsidRPr="001734AB">
        <w:rPr>
          <w:rFonts w:ascii="Times New Roman" w:eastAsia="Times New Roman" w:hAnsi="Times New Roman" w:cs="Times New Roman"/>
          <w:sz w:val="24"/>
          <w:szCs w:val="24"/>
          <w:lang w:eastAsia="ru-RU"/>
        </w:rPr>
        <w:t>:</w:t>
      </w:r>
    </w:p>
    <w:p w14:paraId="30BB524D" w14:textId="47A744D1"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по профессиональной ориентации – 19434 человек</w:t>
      </w:r>
      <w:r w:rsidR="001734AB">
        <w:rPr>
          <w:rFonts w:ascii="Times New Roman" w:eastAsia="Times New Roman" w:hAnsi="Times New Roman" w:cs="Times New Roman"/>
          <w:sz w:val="24"/>
          <w:szCs w:val="24"/>
          <w:lang w:eastAsia="ru-RU"/>
        </w:rPr>
        <w:t>а</w:t>
      </w:r>
      <w:r w:rsidRPr="001734AB">
        <w:rPr>
          <w:rFonts w:ascii="Times New Roman" w:eastAsia="Times New Roman" w:hAnsi="Times New Roman" w:cs="Times New Roman"/>
          <w:sz w:val="24"/>
          <w:szCs w:val="24"/>
          <w:lang w:eastAsia="ru-RU"/>
        </w:rPr>
        <w:t xml:space="preserve"> в возрасте 14-29 лет;</w:t>
      </w:r>
    </w:p>
    <w:p w14:paraId="1D5131B6"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по профессиональному обучению – 88 человек в возрасте 16-29 лет; </w:t>
      </w:r>
    </w:p>
    <w:p w14:paraId="4EECCF82"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по психологической поддержке – 208 человек в возрасте 16-29 лет;</w:t>
      </w:r>
    </w:p>
    <w:p w14:paraId="6DE19780"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по социальной адаптации безработных граждан на рынке труда – 212 человек                                      в возрасте 16-29 лет;</w:t>
      </w:r>
    </w:p>
    <w:p w14:paraId="027DEB36"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по содействию началу осуществления предпринимательской деятельности безработных граждан – 181 человек в возрасте 18-29 лет.</w:t>
      </w:r>
    </w:p>
    <w:p w14:paraId="33B524B3"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Для учащихся общеобразовательных организаций проведено 19 ярмарок профессий, учебных мест и вакансий с целью оказания </w:t>
      </w:r>
      <w:proofErr w:type="spellStart"/>
      <w:r w:rsidRPr="001734AB">
        <w:rPr>
          <w:rFonts w:ascii="Times New Roman" w:eastAsia="Times New Roman" w:hAnsi="Times New Roman" w:cs="Times New Roman"/>
          <w:sz w:val="24"/>
          <w:szCs w:val="24"/>
          <w:lang w:eastAsia="ru-RU"/>
        </w:rPr>
        <w:t>профориентационных</w:t>
      </w:r>
      <w:proofErr w:type="spellEnd"/>
      <w:r w:rsidRPr="001734AB">
        <w:rPr>
          <w:rFonts w:ascii="Times New Roman" w:eastAsia="Times New Roman" w:hAnsi="Times New Roman" w:cs="Times New Roman"/>
          <w:sz w:val="24"/>
          <w:szCs w:val="24"/>
          <w:lang w:eastAsia="ru-RU"/>
        </w:rPr>
        <w:t xml:space="preserve"> услуг по выбору сферы деятельности, профессии, образовательной организации.</w:t>
      </w:r>
    </w:p>
    <w:p w14:paraId="474DB5B4"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В ярмарках участвовали 1189 школьников и 43 профессиональные образовательные организации Ленинградской области и Санкт-Петербурга.</w:t>
      </w:r>
    </w:p>
    <w:p w14:paraId="0B40A099" w14:textId="77777777" w:rsidR="006C4302" w:rsidRPr="001734AB" w:rsidRDefault="006C4302" w:rsidP="006C4302">
      <w:pPr>
        <w:spacing w:after="0" w:line="240" w:lineRule="auto"/>
        <w:ind w:firstLine="709"/>
        <w:jc w:val="both"/>
        <w:rPr>
          <w:rFonts w:ascii="Times New Roman" w:eastAsia="Times New Roman" w:hAnsi="Times New Roman" w:cs="Times New Roman"/>
          <w:sz w:val="24"/>
          <w:szCs w:val="24"/>
          <w:lang w:eastAsia="ru-RU"/>
        </w:rPr>
      </w:pPr>
      <w:proofErr w:type="gramStart"/>
      <w:r w:rsidRPr="001734AB">
        <w:rPr>
          <w:rFonts w:ascii="Times New Roman" w:eastAsia="Times New Roman" w:hAnsi="Times New Roman" w:cs="Times New Roman"/>
          <w:sz w:val="24"/>
          <w:szCs w:val="24"/>
          <w:lang w:eastAsia="ru-RU"/>
        </w:rPr>
        <w:t>Проводилась работа по реализации мероприятия «Содействие трудоустройству граждан, нуждающихся в дополнительной поддержке», в части возмещения за счет средств областного бюджета Ленинградской области 50% затрат работодателей на выплату заработной платы,  трудоустроенным несовершеннолетним гражданам в возрасте от 14 до 18 лет и трудоустроенным выпускникам образовательных организаций, не имеющим опыта работы по полученной специальности, в течение трех лет после окончания образовательных организаций высшего</w:t>
      </w:r>
      <w:proofErr w:type="gramEnd"/>
      <w:r w:rsidRPr="001734AB">
        <w:rPr>
          <w:rFonts w:ascii="Times New Roman" w:eastAsia="Times New Roman" w:hAnsi="Times New Roman" w:cs="Times New Roman"/>
          <w:sz w:val="24"/>
          <w:szCs w:val="24"/>
          <w:lang w:eastAsia="ru-RU"/>
        </w:rPr>
        <w:t xml:space="preserve"> или среднего профессионального образования.</w:t>
      </w:r>
    </w:p>
    <w:p w14:paraId="22997650" w14:textId="77777777" w:rsidR="003E6DE7" w:rsidRPr="000F63B1" w:rsidRDefault="003E6DE7" w:rsidP="003E6DE7">
      <w:pPr>
        <w:spacing w:after="0" w:line="240" w:lineRule="auto"/>
        <w:ind w:firstLine="709"/>
        <w:jc w:val="center"/>
        <w:rPr>
          <w:rFonts w:ascii="Times New Roman" w:eastAsia="Times New Roman" w:hAnsi="Times New Roman" w:cs="Times New Roman"/>
          <w:b/>
          <w:bCs/>
          <w:sz w:val="24"/>
          <w:szCs w:val="24"/>
          <w:lang w:eastAsia="ru-RU"/>
        </w:rPr>
      </w:pPr>
    </w:p>
    <w:p w14:paraId="52F15218" w14:textId="77777777" w:rsidR="00AB4A3D" w:rsidRPr="000F63B1"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Предоставление социальных гарантий гражданам – одиноким, многодетным родителям, а также родителям, воспитывающим детей-инвалидов.</w:t>
      </w:r>
    </w:p>
    <w:p w14:paraId="0EE743C1" w14:textId="218BA55A" w:rsidR="00AB4A3D" w:rsidRPr="000F63B1"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 xml:space="preserve">Реализация мероприятий по содействию занятости женщин, воспитывающих несовершеннолетних детей, в том числе находящихся в отпуске по уходу за ребенком             до достижения им </w:t>
      </w:r>
      <w:r w:rsidR="005D2988">
        <w:rPr>
          <w:rFonts w:ascii="Times New Roman" w:eastAsia="Times New Roman" w:hAnsi="Times New Roman" w:cs="Times New Roman"/>
          <w:b/>
          <w:bCs/>
          <w:color w:val="002060"/>
          <w:sz w:val="24"/>
          <w:szCs w:val="24"/>
          <w:lang w:eastAsia="ru-RU"/>
        </w:rPr>
        <w:t xml:space="preserve">возраста </w:t>
      </w:r>
      <w:r w:rsidRPr="000F63B1">
        <w:rPr>
          <w:rFonts w:ascii="Times New Roman" w:eastAsia="Times New Roman" w:hAnsi="Times New Roman" w:cs="Times New Roman"/>
          <w:b/>
          <w:bCs/>
          <w:color w:val="002060"/>
          <w:sz w:val="24"/>
          <w:szCs w:val="24"/>
          <w:lang w:eastAsia="ru-RU"/>
        </w:rPr>
        <w:t>трех лет</w:t>
      </w:r>
    </w:p>
    <w:p w14:paraId="591EFF34" w14:textId="77777777" w:rsidR="00AB4A3D" w:rsidRPr="000F63B1" w:rsidRDefault="00AB4A3D" w:rsidP="00AB4A3D">
      <w:pPr>
        <w:spacing w:after="0" w:line="240" w:lineRule="auto"/>
        <w:ind w:firstLine="709"/>
        <w:jc w:val="center"/>
        <w:rPr>
          <w:rFonts w:ascii="Times New Roman" w:eastAsia="Times New Roman" w:hAnsi="Times New Roman" w:cs="Times New Roman"/>
          <w:b/>
          <w:bCs/>
          <w:sz w:val="16"/>
          <w:szCs w:val="16"/>
          <w:lang w:eastAsia="ru-RU"/>
        </w:rPr>
      </w:pPr>
    </w:p>
    <w:p w14:paraId="1E075884" w14:textId="2D07F54D"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За содействием в поиске подходящей работы в службу занятости обратились             </w:t>
      </w:r>
      <w:r w:rsidR="001734AB">
        <w:rPr>
          <w:rFonts w:ascii="Times New Roman" w:eastAsia="Times New Roman" w:hAnsi="Times New Roman" w:cs="Times New Roman"/>
          <w:bCs/>
          <w:sz w:val="24"/>
          <w:szCs w:val="24"/>
          <w:lang w:eastAsia="ru-RU"/>
        </w:rPr>
        <w:t xml:space="preserve">                 1670 - родителей</w:t>
      </w:r>
      <w:r w:rsidRPr="001734AB">
        <w:rPr>
          <w:rFonts w:ascii="Times New Roman" w:eastAsia="Times New Roman" w:hAnsi="Times New Roman" w:cs="Times New Roman"/>
          <w:bCs/>
          <w:sz w:val="24"/>
          <w:szCs w:val="24"/>
          <w:lang w:eastAsia="ru-RU"/>
        </w:rPr>
        <w:t>, имеющие несовершеннолетних детей, из них: многодетные родители –                      111 человек; одинокие родители – 49 человек.</w:t>
      </w:r>
    </w:p>
    <w:p w14:paraId="1ADB941A"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Трудоустроено 1032 человека -  родители, имеющие несовершеннолетних детей, из них: многодетные родители – 86 человек; одинокие родители – 30 человек.</w:t>
      </w:r>
    </w:p>
    <w:p w14:paraId="74CD5C3E" w14:textId="77777777" w:rsidR="005B7892" w:rsidRPr="001734AB"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Приступили к профессиональному обучению и дополнительному профессиональному образованию по направлению службы занятости населения: многодетные родители – 22 человека; одинокие родители – 10 человек.</w:t>
      </w:r>
    </w:p>
    <w:p w14:paraId="0558BC93"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За содействием в поиске подходящей работы обратилось 1335 женщин, имеющих несовершеннолетних детей (79,9% от числа обратившихся родителей, имеющих несовершеннолетних детей). </w:t>
      </w:r>
    </w:p>
    <w:p w14:paraId="3847053B" w14:textId="77777777" w:rsidR="005B7892" w:rsidRPr="005B7892"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Трудоустроено 811 женщин, имеющих несовершеннолетних детей (60,7% от количества женщин, имеющих несовершеннолетних детей, обратившихся за содействием в поиске подходящей работы).</w:t>
      </w:r>
    </w:p>
    <w:p w14:paraId="6A1DAEF2" w14:textId="77777777" w:rsidR="00AB4A3D"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lastRenderedPageBreak/>
        <w:t>Трудоустройство инвалидов</w:t>
      </w:r>
    </w:p>
    <w:p w14:paraId="255A4545" w14:textId="77777777" w:rsidR="001734AB" w:rsidRPr="00564727" w:rsidRDefault="001734AB" w:rsidP="00AB4A3D">
      <w:pPr>
        <w:spacing w:after="0" w:line="240" w:lineRule="auto"/>
        <w:ind w:firstLine="709"/>
        <w:jc w:val="center"/>
        <w:rPr>
          <w:rFonts w:ascii="Times New Roman" w:eastAsia="Times New Roman" w:hAnsi="Times New Roman" w:cs="Times New Roman"/>
          <w:b/>
          <w:bCs/>
          <w:color w:val="002060"/>
          <w:sz w:val="16"/>
          <w:szCs w:val="16"/>
          <w:lang w:eastAsia="ru-RU"/>
        </w:rPr>
      </w:pPr>
    </w:p>
    <w:p w14:paraId="06143C4A"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В службу занятости обратились за содействием в поиске подходящей работы 695 человек, относящихся к категории инвалидов (6,8% от всех обратившихся граждан).</w:t>
      </w:r>
    </w:p>
    <w:p w14:paraId="5159A14C"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Трудоустроено 395 гражданин, имеющих инвалидность (56,8% от числа обратившихся инвалидов).</w:t>
      </w:r>
    </w:p>
    <w:p w14:paraId="768DC636" w14:textId="06714B56"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На 01.10.2024 года на у</w:t>
      </w:r>
      <w:r w:rsidR="00656FC6">
        <w:rPr>
          <w:rFonts w:ascii="Times New Roman" w:eastAsia="Times New Roman" w:hAnsi="Times New Roman" w:cs="Times New Roman"/>
          <w:bCs/>
          <w:sz w:val="24"/>
          <w:szCs w:val="24"/>
          <w:lang w:eastAsia="ru-RU"/>
        </w:rPr>
        <w:t>чете в службе занятости состоял</w:t>
      </w:r>
      <w:r w:rsidRPr="00656FC6">
        <w:rPr>
          <w:rFonts w:ascii="Times New Roman" w:eastAsia="Times New Roman" w:hAnsi="Times New Roman" w:cs="Times New Roman"/>
          <w:bCs/>
          <w:sz w:val="24"/>
          <w:szCs w:val="24"/>
          <w:lang w:eastAsia="ru-RU"/>
        </w:rPr>
        <w:t xml:space="preserve"> </w:t>
      </w:r>
      <w:r w:rsidR="00656FC6" w:rsidRPr="00656FC6">
        <w:rPr>
          <w:rFonts w:ascii="Times New Roman" w:eastAsia="Times New Roman" w:hAnsi="Times New Roman" w:cs="Times New Roman"/>
          <w:bCs/>
          <w:sz w:val="24"/>
          <w:szCs w:val="24"/>
          <w:lang w:eastAsia="ru-RU"/>
        </w:rPr>
        <w:t>191</w:t>
      </w:r>
      <w:r w:rsidRPr="00656FC6">
        <w:rPr>
          <w:rFonts w:ascii="Times New Roman" w:eastAsia="Times New Roman" w:hAnsi="Times New Roman" w:cs="Times New Roman"/>
          <w:bCs/>
          <w:sz w:val="24"/>
          <w:szCs w:val="24"/>
          <w:lang w:eastAsia="ru-RU"/>
        </w:rPr>
        <w:t xml:space="preserve"> безработны</w:t>
      </w:r>
      <w:r w:rsidR="00656FC6">
        <w:rPr>
          <w:rFonts w:ascii="Times New Roman" w:eastAsia="Times New Roman" w:hAnsi="Times New Roman" w:cs="Times New Roman"/>
          <w:bCs/>
          <w:sz w:val="24"/>
          <w:szCs w:val="24"/>
          <w:lang w:eastAsia="ru-RU"/>
        </w:rPr>
        <w:t>й гражданин</w:t>
      </w:r>
      <w:r w:rsidRPr="00656FC6">
        <w:rPr>
          <w:rFonts w:ascii="Times New Roman" w:eastAsia="Times New Roman" w:hAnsi="Times New Roman" w:cs="Times New Roman"/>
          <w:bCs/>
          <w:sz w:val="24"/>
          <w:szCs w:val="24"/>
          <w:lang w:eastAsia="ru-RU"/>
        </w:rPr>
        <w:t>, относящихся к категории инвалидов.</w:t>
      </w:r>
      <w:r w:rsidRPr="001734AB">
        <w:rPr>
          <w:rFonts w:ascii="Times New Roman" w:eastAsia="Times New Roman" w:hAnsi="Times New Roman" w:cs="Times New Roman"/>
          <w:bCs/>
          <w:sz w:val="24"/>
          <w:szCs w:val="24"/>
          <w:lang w:eastAsia="ru-RU"/>
        </w:rPr>
        <w:t xml:space="preserve"> </w:t>
      </w:r>
    </w:p>
    <w:p w14:paraId="37F9EB25" w14:textId="77777777" w:rsidR="005B7892" w:rsidRPr="001734AB"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Граждане, относящиеся к категории инвалидов, получили следующие </w:t>
      </w:r>
      <w:proofErr w:type="spellStart"/>
      <w:r w:rsidRPr="001734AB">
        <w:rPr>
          <w:rFonts w:ascii="Times New Roman" w:eastAsia="Times New Roman" w:hAnsi="Times New Roman" w:cs="Times New Roman"/>
          <w:sz w:val="24"/>
          <w:szCs w:val="24"/>
          <w:lang w:eastAsia="ru-RU"/>
        </w:rPr>
        <w:t>госуслуги</w:t>
      </w:r>
      <w:proofErr w:type="spellEnd"/>
      <w:r w:rsidRPr="001734AB">
        <w:rPr>
          <w:rFonts w:ascii="Times New Roman" w:eastAsia="Times New Roman" w:hAnsi="Times New Roman" w:cs="Times New Roman"/>
          <w:sz w:val="24"/>
          <w:szCs w:val="24"/>
          <w:lang w:eastAsia="ru-RU"/>
        </w:rPr>
        <w:t>:</w:t>
      </w:r>
    </w:p>
    <w:p w14:paraId="09BEC914" w14:textId="77777777" w:rsidR="005B7892" w:rsidRPr="001734AB"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по профессиональной ориентации – 713 человек или 98% от обратившихся граждан, имеющих данную категорию, за предоставлением услуги); </w:t>
      </w:r>
    </w:p>
    <w:p w14:paraId="7734C78C" w14:textId="77777777" w:rsidR="005B7892" w:rsidRPr="001734AB"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по психологической поддержке – 378 человек или 87,5% от</w:t>
      </w:r>
      <w:r w:rsidRPr="001734AB">
        <w:rPr>
          <w:rFonts w:ascii="Calibri" w:eastAsia="Calibri" w:hAnsi="Calibri" w:cs="Times New Roman"/>
        </w:rPr>
        <w:t xml:space="preserve"> </w:t>
      </w:r>
      <w:r w:rsidRPr="001734AB">
        <w:rPr>
          <w:rFonts w:ascii="Times New Roman" w:eastAsia="Calibri" w:hAnsi="Times New Roman" w:cs="Times New Roman"/>
          <w:sz w:val="24"/>
          <w:szCs w:val="24"/>
        </w:rPr>
        <w:t>численности</w:t>
      </w:r>
      <w:r w:rsidRPr="001734AB">
        <w:rPr>
          <w:rFonts w:ascii="Times New Roman" w:eastAsia="Calibri" w:hAnsi="Times New Roman" w:cs="Times New Roman"/>
          <w:sz w:val="28"/>
          <w:szCs w:val="28"/>
        </w:rPr>
        <w:t xml:space="preserve"> </w:t>
      </w:r>
      <w:r w:rsidRPr="001734AB">
        <w:rPr>
          <w:rFonts w:ascii="Times New Roman" w:eastAsia="Times New Roman" w:hAnsi="Times New Roman" w:cs="Times New Roman"/>
          <w:sz w:val="24"/>
          <w:szCs w:val="24"/>
          <w:lang w:eastAsia="ru-RU"/>
        </w:rPr>
        <w:t>граждан имеющих данную категорию и признанных безработными в отчетном периоде;</w:t>
      </w:r>
    </w:p>
    <w:p w14:paraId="3ED84A68" w14:textId="77777777" w:rsidR="005B7892" w:rsidRPr="001734AB"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по социальной адаптации граждан на рынке труда – 385 человек или 88,7% от</w:t>
      </w:r>
      <w:r w:rsidRPr="001734AB">
        <w:rPr>
          <w:rFonts w:ascii="Calibri" w:eastAsia="Calibri" w:hAnsi="Calibri" w:cs="Times New Roman"/>
        </w:rPr>
        <w:t xml:space="preserve"> </w:t>
      </w:r>
      <w:r w:rsidRPr="001734AB">
        <w:rPr>
          <w:rFonts w:ascii="Times New Roman" w:eastAsia="Calibri" w:hAnsi="Times New Roman" w:cs="Times New Roman"/>
          <w:sz w:val="24"/>
          <w:szCs w:val="24"/>
        </w:rPr>
        <w:t>численности</w:t>
      </w:r>
      <w:r w:rsidRPr="001734AB">
        <w:rPr>
          <w:rFonts w:ascii="Times New Roman" w:eastAsia="Calibri" w:hAnsi="Times New Roman" w:cs="Times New Roman"/>
          <w:sz w:val="28"/>
          <w:szCs w:val="28"/>
        </w:rPr>
        <w:t xml:space="preserve"> </w:t>
      </w:r>
      <w:r w:rsidRPr="001734AB">
        <w:rPr>
          <w:rFonts w:ascii="Times New Roman" w:eastAsia="Times New Roman" w:hAnsi="Times New Roman" w:cs="Times New Roman"/>
          <w:sz w:val="24"/>
          <w:szCs w:val="24"/>
          <w:lang w:eastAsia="ru-RU"/>
        </w:rPr>
        <w:t>граждан имеющих данную категорию и признанных безработными в отчетном периоде;</w:t>
      </w:r>
    </w:p>
    <w:p w14:paraId="0AAB5E10"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по организации оплачиваемых общественных работ – 31 человек (9,1% от общей численности граждан, получивших </w:t>
      </w:r>
      <w:proofErr w:type="gramStart"/>
      <w:r w:rsidRPr="001734AB">
        <w:rPr>
          <w:rFonts w:ascii="Times New Roman" w:eastAsia="Times New Roman" w:hAnsi="Times New Roman" w:cs="Times New Roman"/>
          <w:bCs/>
          <w:sz w:val="24"/>
          <w:szCs w:val="24"/>
          <w:lang w:eastAsia="ru-RU"/>
        </w:rPr>
        <w:t>данную</w:t>
      </w:r>
      <w:proofErr w:type="gramEnd"/>
      <w:r w:rsidRPr="001734AB">
        <w:rPr>
          <w:rFonts w:ascii="Times New Roman" w:eastAsia="Times New Roman" w:hAnsi="Times New Roman" w:cs="Times New Roman"/>
          <w:bCs/>
          <w:sz w:val="24"/>
          <w:szCs w:val="24"/>
          <w:lang w:eastAsia="ru-RU"/>
        </w:rPr>
        <w:t xml:space="preserve"> </w:t>
      </w:r>
      <w:proofErr w:type="spellStart"/>
      <w:r w:rsidRPr="001734AB">
        <w:rPr>
          <w:rFonts w:ascii="Times New Roman" w:eastAsia="Times New Roman" w:hAnsi="Times New Roman" w:cs="Times New Roman"/>
          <w:bCs/>
          <w:sz w:val="24"/>
          <w:szCs w:val="24"/>
          <w:lang w:eastAsia="ru-RU"/>
        </w:rPr>
        <w:t>госуслугу</w:t>
      </w:r>
      <w:proofErr w:type="spellEnd"/>
      <w:r w:rsidRPr="001734AB">
        <w:rPr>
          <w:rFonts w:ascii="Times New Roman" w:eastAsia="Times New Roman" w:hAnsi="Times New Roman" w:cs="Times New Roman"/>
          <w:bCs/>
          <w:sz w:val="24"/>
          <w:szCs w:val="24"/>
          <w:lang w:eastAsia="ru-RU"/>
        </w:rPr>
        <w:t>);</w:t>
      </w:r>
    </w:p>
    <w:p w14:paraId="6B443CF7"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по временному трудоустройству безработных граждан, испытывающих трудности в поиске работы – 55 человек или 60,4% от общей численности граждан, получивших </w:t>
      </w:r>
      <w:proofErr w:type="gramStart"/>
      <w:r w:rsidRPr="001734AB">
        <w:rPr>
          <w:rFonts w:ascii="Times New Roman" w:eastAsia="Times New Roman" w:hAnsi="Times New Roman" w:cs="Times New Roman"/>
          <w:bCs/>
          <w:sz w:val="24"/>
          <w:szCs w:val="24"/>
          <w:lang w:eastAsia="ru-RU"/>
        </w:rPr>
        <w:t>данную</w:t>
      </w:r>
      <w:proofErr w:type="gramEnd"/>
      <w:r w:rsidRPr="001734AB">
        <w:rPr>
          <w:rFonts w:ascii="Times New Roman" w:eastAsia="Times New Roman" w:hAnsi="Times New Roman" w:cs="Times New Roman"/>
          <w:bCs/>
          <w:sz w:val="24"/>
          <w:szCs w:val="24"/>
          <w:lang w:eastAsia="ru-RU"/>
        </w:rPr>
        <w:t xml:space="preserve"> </w:t>
      </w:r>
      <w:proofErr w:type="spellStart"/>
      <w:r w:rsidRPr="001734AB">
        <w:rPr>
          <w:rFonts w:ascii="Times New Roman" w:eastAsia="Times New Roman" w:hAnsi="Times New Roman" w:cs="Times New Roman"/>
          <w:bCs/>
          <w:sz w:val="24"/>
          <w:szCs w:val="24"/>
          <w:lang w:eastAsia="ru-RU"/>
        </w:rPr>
        <w:t>госуслугу</w:t>
      </w:r>
      <w:proofErr w:type="spellEnd"/>
      <w:r w:rsidRPr="001734AB">
        <w:rPr>
          <w:rFonts w:ascii="Times New Roman" w:eastAsia="Times New Roman" w:hAnsi="Times New Roman" w:cs="Times New Roman"/>
          <w:bCs/>
          <w:sz w:val="24"/>
          <w:szCs w:val="24"/>
          <w:lang w:eastAsia="ru-RU"/>
        </w:rPr>
        <w:t>;</w:t>
      </w:r>
    </w:p>
    <w:p w14:paraId="33E3AF91"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по содействию началу осуществления предпринимательской деятельности безработных граждан – 202 человека или 14,1% от общей численности безработных граждан, получивших </w:t>
      </w:r>
      <w:proofErr w:type="gramStart"/>
      <w:r w:rsidRPr="001734AB">
        <w:rPr>
          <w:rFonts w:ascii="Times New Roman" w:eastAsia="Times New Roman" w:hAnsi="Times New Roman" w:cs="Times New Roman"/>
          <w:bCs/>
          <w:sz w:val="24"/>
          <w:szCs w:val="24"/>
          <w:lang w:eastAsia="ru-RU"/>
        </w:rPr>
        <w:t>данную</w:t>
      </w:r>
      <w:proofErr w:type="gramEnd"/>
      <w:r w:rsidRPr="001734AB">
        <w:rPr>
          <w:rFonts w:ascii="Times New Roman" w:eastAsia="Times New Roman" w:hAnsi="Times New Roman" w:cs="Times New Roman"/>
          <w:bCs/>
          <w:sz w:val="24"/>
          <w:szCs w:val="24"/>
          <w:lang w:eastAsia="ru-RU"/>
        </w:rPr>
        <w:t xml:space="preserve"> </w:t>
      </w:r>
      <w:proofErr w:type="spellStart"/>
      <w:r w:rsidRPr="001734AB">
        <w:rPr>
          <w:rFonts w:ascii="Times New Roman" w:eastAsia="Times New Roman" w:hAnsi="Times New Roman" w:cs="Times New Roman"/>
          <w:bCs/>
          <w:sz w:val="24"/>
          <w:szCs w:val="24"/>
          <w:lang w:eastAsia="ru-RU"/>
        </w:rPr>
        <w:t>госуслугу</w:t>
      </w:r>
      <w:proofErr w:type="spellEnd"/>
      <w:r w:rsidRPr="001734AB">
        <w:rPr>
          <w:rFonts w:ascii="Times New Roman" w:eastAsia="Times New Roman" w:hAnsi="Times New Roman" w:cs="Times New Roman"/>
          <w:bCs/>
          <w:sz w:val="24"/>
          <w:szCs w:val="24"/>
          <w:lang w:eastAsia="ru-RU"/>
        </w:rPr>
        <w:t>.</w:t>
      </w:r>
    </w:p>
    <w:p w14:paraId="40D30D71" w14:textId="77777777" w:rsidR="005B7892" w:rsidRPr="001734AB"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 xml:space="preserve">К профессиональному обучению и дополнительному профессиональному образованию приступили 42 человека, относящихся к категории инвалидов, из числа безработных граждан,               что составило 5% от общей численности безработных граждан, получивших </w:t>
      </w:r>
      <w:proofErr w:type="gramStart"/>
      <w:r w:rsidRPr="001734AB">
        <w:rPr>
          <w:rFonts w:ascii="Times New Roman" w:eastAsia="Times New Roman" w:hAnsi="Times New Roman" w:cs="Times New Roman"/>
          <w:sz w:val="24"/>
          <w:szCs w:val="24"/>
          <w:lang w:eastAsia="ru-RU"/>
        </w:rPr>
        <w:t>данную</w:t>
      </w:r>
      <w:proofErr w:type="gramEnd"/>
      <w:r w:rsidRPr="001734AB">
        <w:rPr>
          <w:rFonts w:ascii="Times New Roman" w:eastAsia="Times New Roman" w:hAnsi="Times New Roman" w:cs="Times New Roman"/>
          <w:sz w:val="24"/>
          <w:szCs w:val="24"/>
          <w:lang w:eastAsia="ru-RU"/>
        </w:rPr>
        <w:t xml:space="preserve"> </w:t>
      </w:r>
      <w:proofErr w:type="spellStart"/>
      <w:r w:rsidRPr="001734AB">
        <w:rPr>
          <w:rFonts w:ascii="Times New Roman" w:eastAsia="Times New Roman" w:hAnsi="Times New Roman" w:cs="Times New Roman"/>
          <w:sz w:val="24"/>
          <w:szCs w:val="24"/>
          <w:lang w:eastAsia="ru-RU"/>
        </w:rPr>
        <w:t>госуслугу</w:t>
      </w:r>
      <w:proofErr w:type="spellEnd"/>
      <w:r w:rsidRPr="001734AB">
        <w:rPr>
          <w:rFonts w:ascii="Times New Roman" w:eastAsia="Times New Roman" w:hAnsi="Times New Roman" w:cs="Times New Roman"/>
          <w:sz w:val="24"/>
          <w:szCs w:val="24"/>
          <w:lang w:eastAsia="ru-RU"/>
        </w:rPr>
        <w:t>.</w:t>
      </w:r>
    </w:p>
    <w:p w14:paraId="7BB771A1" w14:textId="77777777" w:rsidR="005B7892" w:rsidRPr="001734AB"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1734AB">
        <w:rPr>
          <w:rFonts w:ascii="Times New Roman" w:eastAsia="Times New Roman" w:hAnsi="Times New Roman" w:cs="Times New Roman"/>
          <w:sz w:val="24"/>
          <w:szCs w:val="24"/>
          <w:lang w:eastAsia="ru-RU"/>
        </w:rPr>
        <w:t>Профессиональное обучение безработных инвалидов осуществлялось по 19 профессиям (специальностям), востребованным на рынке труда: «Библиотекарь», «Художник-конструктор», «Водитель погрузчика», «Инженер по охране труда и безопасности», Складской учет», «Оператор котельной», «Контрактная система в сфере закупок товаров, работ и услуг», «Управление персоналом и кадровое делопроизводство», «Охранник», «Специалист по социальной работе», «Электромонтер по ремонту и обслуживанию электрооборудования» и др.</w:t>
      </w:r>
    </w:p>
    <w:p w14:paraId="478F1590"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Заявленная работодателями потребность для трудоустройства инвалидов в счет квот                        на 01.10.2024 года - 778 вакансий.</w:t>
      </w:r>
    </w:p>
    <w:p w14:paraId="573B1AB0"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Контроль за приемом на работу инвалидов, в пределах установленной квоты, осуществляется комитетом по труду и занятости населения Ленинградской области (далее </w:t>
      </w:r>
      <w:proofErr w:type="gramStart"/>
      <w:r w:rsidRPr="001734AB">
        <w:rPr>
          <w:rFonts w:ascii="Times New Roman" w:eastAsia="Times New Roman" w:hAnsi="Times New Roman" w:cs="Times New Roman"/>
          <w:bCs/>
          <w:sz w:val="24"/>
          <w:szCs w:val="24"/>
          <w:lang w:eastAsia="ru-RU"/>
        </w:rPr>
        <w:t>–к</w:t>
      </w:r>
      <w:proofErr w:type="gramEnd"/>
      <w:r w:rsidRPr="001734AB">
        <w:rPr>
          <w:rFonts w:ascii="Times New Roman" w:eastAsia="Times New Roman" w:hAnsi="Times New Roman" w:cs="Times New Roman"/>
          <w:bCs/>
          <w:sz w:val="24"/>
          <w:szCs w:val="24"/>
          <w:lang w:eastAsia="ru-RU"/>
        </w:rPr>
        <w:t xml:space="preserve">омитет) посредством проведения плановых проверок юридических лиц, индивидуальных предпринимателей. </w:t>
      </w:r>
    </w:p>
    <w:p w14:paraId="117BC8ED" w14:textId="07A6D2AC"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В </w:t>
      </w:r>
      <w:proofErr w:type="gramStart"/>
      <w:r w:rsidRPr="001734AB">
        <w:rPr>
          <w:rFonts w:ascii="Times New Roman" w:eastAsia="Times New Roman" w:hAnsi="Times New Roman" w:cs="Times New Roman"/>
          <w:bCs/>
          <w:sz w:val="24"/>
          <w:szCs w:val="24"/>
          <w:lang w:eastAsia="ru-RU"/>
        </w:rPr>
        <w:t>рамках</w:t>
      </w:r>
      <w:proofErr w:type="gramEnd"/>
      <w:r w:rsidRPr="001734AB">
        <w:rPr>
          <w:rFonts w:ascii="Times New Roman" w:eastAsia="Times New Roman" w:hAnsi="Times New Roman" w:cs="Times New Roman"/>
          <w:bCs/>
          <w:sz w:val="24"/>
          <w:szCs w:val="24"/>
          <w:lang w:eastAsia="ru-RU"/>
        </w:rPr>
        <w:t xml:space="preserve"> реализации мероприятия госпрограммы «Создание рабочих мест для трудоустройства инвалидов с целью их интеграции в общество» за 9 месяцев 202</w:t>
      </w:r>
      <w:r w:rsidR="00564727">
        <w:rPr>
          <w:rFonts w:ascii="Times New Roman" w:eastAsia="Times New Roman" w:hAnsi="Times New Roman" w:cs="Times New Roman"/>
          <w:bCs/>
          <w:sz w:val="24"/>
          <w:szCs w:val="24"/>
          <w:lang w:eastAsia="ru-RU"/>
        </w:rPr>
        <w:t>4</w:t>
      </w:r>
      <w:r w:rsidRPr="001734AB">
        <w:rPr>
          <w:rFonts w:ascii="Times New Roman" w:eastAsia="Times New Roman" w:hAnsi="Times New Roman" w:cs="Times New Roman"/>
          <w:bCs/>
          <w:sz w:val="24"/>
          <w:szCs w:val="24"/>
          <w:lang w:eastAsia="ru-RU"/>
        </w:rPr>
        <w:t xml:space="preserve"> года работодателями Ленинградской области создано 45 рабочих мест для трудоустройства инвалидов.</w:t>
      </w:r>
    </w:p>
    <w:p w14:paraId="54D7F0A8"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 </w:t>
      </w:r>
      <w:proofErr w:type="gramStart"/>
      <w:r w:rsidRPr="001734AB">
        <w:rPr>
          <w:rFonts w:ascii="Times New Roman" w:eastAsia="Times New Roman" w:hAnsi="Times New Roman" w:cs="Times New Roman"/>
          <w:bCs/>
          <w:sz w:val="24"/>
          <w:szCs w:val="24"/>
          <w:lang w:eastAsia="ru-RU"/>
        </w:rPr>
        <w:t>В рамках реализации мероприятия «Содействие трудоустройству граждан, нуждающихся    в дополнительной поддержке», в части содействия занятости инвалидов, понимается компенсация расходов работодателей на выплату заработной платы трудоустроенного инвалида и доплату                   за наставничество сотруднику работодателя, на которого возлагаются обязанности                                   по осуществлению контроля за осуществлением трудоустроенным инвалидом трудовой деятельности, по оказанию помощи в исполнении инвалидом его функциональных обязанностей,       а также в получении им необходимых</w:t>
      </w:r>
      <w:proofErr w:type="gramEnd"/>
      <w:r w:rsidRPr="001734AB">
        <w:rPr>
          <w:rFonts w:ascii="Times New Roman" w:eastAsia="Times New Roman" w:hAnsi="Times New Roman" w:cs="Times New Roman"/>
          <w:bCs/>
          <w:sz w:val="24"/>
          <w:szCs w:val="24"/>
          <w:lang w:eastAsia="ru-RU"/>
        </w:rPr>
        <w:t xml:space="preserve"> профессиональных навыков.</w:t>
      </w:r>
    </w:p>
    <w:p w14:paraId="7B383E96"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Ежемесячный размер возмещения затрат работодателя на выплату заработной платы трудоустроенного инвалида, равен 50 процентам от фактических затрат работодателя на выплату заработной платы, но не более размера минимальной заработной платы, установленного региональным соглашением о минимальной заработной плате в Ленинградской области, увеличенного на сумму страховых взносов в государственные внебюджетные фонды.</w:t>
      </w:r>
    </w:p>
    <w:p w14:paraId="37C5ED5D"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lastRenderedPageBreak/>
        <w:t xml:space="preserve"> Ежемесячный размер возмещения затрат работодателя на доплату за наставничество наставнику равен фактическим затратам работодателя на доплату за наставничество наставнику, но не более размера минимальной заработной платы, установленного региональным соглашением о минимальной заработной плате в Ленинградской области, увеличенного на сумму страховых взносов в государственные внебюджетные фонды. </w:t>
      </w:r>
    </w:p>
    <w:p w14:paraId="3F2FDFC7" w14:textId="77777777" w:rsidR="005B7892" w:rsidRPr="001734AB"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 xml:space="preserve">Максимальный срок компенсации расходов работодателей на выплату заработной платы трудоустроенного инвалида – 6 месяцев, на доплату за наставничество – 1 месяц. </w:t>
      </w:r>
    </w:p>
    <w:p w14:paraId="2AA8AAB6" w14:textId="77777777" w:rsidR="005B7892" w:rsidRPr="005B7892"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1734AB">
        <w:rPr>
          <w:rFonts w:ascii="Times New Roman" w:eastAsia="Times New Roman" w:hAnsi="Times New Roman" w:cs="Times New Roman"/>
          <w:bCs/>
          <w:sz w:val="24"/>
          <w:szCs w:val="24"/>
          <w:lang w:eastAsia="ru-RU"/>
        </w:rPr>
        <w:t>За 9 месяцев 2024 года в реализации мероприятия приняли участие 89 человек                       (79 инвалидов и 10 наставников).</w:t>
      </w:r>
    </w:p>
    <w:p w14:paraId="73DBD150" w14:textId="77777777" w:rsidR="00C03D05" w:rsidRPr="000F63B1" w:rsidRDefault="00C03D05" w:rsidP="00AB4A3D">
      <w:pPr>
        <w:keepNext/>
        <w:spacing w:after="0" w:line="240" w:lineRule="auto"/>
        <w:jc w:val="center"/>
        <w:outlineLvl w:val="0"/>
        <w:rPr>
          <w:rFonts w:ascii="Times New Roman" w:eastAsia="Times New Roman" w:hAnsi="Times New Roman" w:cs="Times New Roman"/>
          <w:bCs/>
          <w:color w:val="002060"/>
          <w:sz w:val="24"/>
          <w:szCs w:val="24"/>
          <w:lang w:eastAsia="ru-RU"/>
        </w:rPr>
      </w:pPr>
    </w:p>
    <w:p w14:paraId="52F9E552" w14:textId="77777777" w:rsidR="00AB4A3D" w:rsidRPr="000F63B1"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Занятость граждан, проживающих в сельской местности</w:t>
      </w:r>
    </w:p>
    <w:p w14:paraId="57DF4CFC" w14:textId="77777777" w:rsidR="00AB4A3D" w:rsidRPr="00C85FFE" w:rsidRDefault="00AB4A3D" w:rsidP="00AB4A3D">
      <w:pPr>
        <w:spacing w:after="0" w:line="240" w:lineRule="auto"/>
        <w:rPr>
          <w:rFonts w:ascii="Times New Roman" w:eastAsia="Times New Roman" w:hAnsi="Times New Roman" w:cs="Times New Roman"/>
          <w:color w:val="0070C0"/>
          <w:sz w:val="16"/>
          <w:szCs w:val="16"/>
          <w:lang w:eastAsia="ru-RU"/>
        </w:rPr>
      </w:pPr>
    </w:p>
    <w:p w14:paraId="3CF2B5D7" w14:textId="08549589" w:rsidR="005B7892" w:rsidRPr="00656FC6" w:rsidRDefault="005B7892" w:rsidP="005B7892">
      <w:pPr>
        <w:spacing w:after="0" w:line="240" w:lineRule="auto"/>
        <w:ind w:firstLine="567"/>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sz w:val="24"/>
          <w:szCs w:val="24"/>
          <w:lang w:eastAsia="ru-RU"/>
        </w:rPr>
        <w:t xml:space="preserve">В службу занятости обратилось 2475 сельских жителей,  из них: </w:t>
      </w:r>
      <w:r w:rsidRPr="00656FC6">
        <w:rPr>
          <w:rFonts w:ascii="Times New Roman" w:eastAsia="Times New Roman" w:hAnsi="Times New Roman" w:cs="Times New Roman"/>
          <w:bCs/>
          <w:sz w:val="24"/>
          <w:szCs w:val="24"/>
          <w:lang w:eastAsia="ru-RU"/>
        </w:rPr>
        <w:t xml:space="preserve">трудоустроено 1181 человек (47,7%). </w:t>
      </w:r>
    </w:p>
    <w:p w14:paraId="4636CBE7" w14:textId="77777777" w:rsidR="005B7892" w:rsidRPr="00656FC6" w:rsidRDefault="005B7892" w:rsidP="005B7892">
      <w:pPr>
        <w:spacing w:after="0" w:line="240" w:lineRule="auto"/>
        <w:ind w:firstLine="708"/>
        <w:jc w:val="both"/>
        <w:rPr>
          <w:rFonts w:ascii="Times New Roman" w:eastAsia="Times New Roman" w:hAnsi="Times New Roman" w:cs="Times New Roman"/>
          <w:bCs/>
          <w:iCs/>
          <w:sz w:val="24"/>
          <w:szCs w:val="24"/>
          <w:lang w:eastAsia="ru-RU"/>
        </w:rPr>
      </w:pPr>
      <w:r w:rsidRPr="00656FC6">
        <w:rPr>
          <w:rFonts w:ascii="Times New Roman" w:eastAsia="Times New Roman" w:hAnsi="Times New Roman" w:cs="Times New Roman"/>
          <w:bCs/>
          <w:iCs/>
          <w:sz w:val="24"/>
          <w:szCs w:val="24"/>
          <w:lang w:eastAsia="ru-RU"/>
        </w:rPr>
        <w:t>Службой занятости использовался комплекс мер, способствовавших повышению конкурентоспособности и трудоустройству жителей сельской местности.</w:t>
      </w:r>
    </w:p>
    <w:p w14:paraId="3F392BBE" w14:textId="77777777" w:rsidR="005B7892" w:rsidRPr="00656FC6" w:rsidRDefault="005B7892" w:rsidP="005B7892">
      <w:pPr>
        <w:spacing w:after="0" w:line="240" w:lineRule="auto"/>
        <w:ind w:firstLine="705"/>
        <w:jc w:val="both"/>
        <w:rPr>
          <w:rFonts w:ascii="Times New Roman" w:eastAsia="Times New Roman" w:hAnsi="Times New Roman" w:cs="Times New Roman"/>
          <w:sz w:val="24"/>
          <w:szCs w:val="24"/>
          <w:lang w:eastAsia="ru-RU"/>
        </w:rPr>
      </w:pPr>
      <w:r w:rsidRPr="00656FC6">
        <w:rPr>
          <w:rFonts w:ascii="Times New Roman" w:eastAsia="Times New Roman" w:hAnsi="Times New Roman" w:cs="Times New Roman"/>
          <w:sz w:val="24"/>
          <w:szCs w:val="24"/>
          <w:lang w:eastAsia="ru-RU"/>
        </w:rPr>
        <w:t>Из числа граждан – жителей сельской местности:</w:t>
      </w:r>
    </w:p>
    <w:p w14:paraId="0F4FF52A" w14:textId="682A6417" w:rsidR="005B7892" w:rsidRPr="00656FC6" w:rsidRDefault="005B7892" w:rsidP="005B7892">
      <w:pPr>
        <w:spacing w:after="0" w:line="240" w:lineRule="auto"/>
        <w:ind w:firstLine="705"/>
        <w:jc w:val="both"/>
        <w:rPr>
          <w:rFonts w:ascii="Times New Roman" w:eastAsia="Times New Roman" w:hAnsi="Times New Roman" w:cs="Times New Roman"/>
          <w:sz w:val="24"/>
          <w:szCs w:val="24"/>
          <w:lang w:eastAsia="ru-RU"/>
        </w:rPr>
      </w:pPr>
      <w:r w:rsidRPr="00656FC6">
        <w:rPr>
          <w:rFonts w:ascii="Times New Roman" w:eastAsia="Times New Roman" w:hAnsi="Times New Roman" w:cs="Times New Roman"/>
          <w:sz w:val="24"/>
          <w:szCs w:val="24"/>
          <w:lang w:eastAsia="ru-RU"/>
        </w:rPr>
        <w:t xml:space="preserve">- </w:t>
      </w:r>
      <w:r w:rsidRPr="00656FC6">
        <w:rPr>
          <w:rFonts w:ascii="Times New Roman" w:eastAsia="Times New Roman" w:hAnsi="Times New Roman" w:cs="Times New Roman"/>
          <w:bCs/>
          <w:iCs/>
          <w:sz w:val="24"/>
          <w:szCs w:val="24"/>
          <w:lang w:eastAsia="ru-RU"/>
        </w:rPr>
        <w:t>получили услугу по</w:t>
      </w:r>
      <w:r w:rsidRPr="00656FC6">
        <w:rPr>
          <w:rFonts w:ascii="Times New Roman" w:eastAsia="Times New Roman" w:hAnsi="Times New Roman" w:cs="Times New Roman"/>
          <w:sz w:val="24"/>
          <w:szCs w:val="24"/>
          <w:lang w:eastAsia="ru-RU"/>
        </w:rPr>
        <w:t xml:space="preserve"> </w:t>
      </w:r>
      <w:r w:rsidR="00656FC6">
        <w:rPr>
          <w:rFonts w:ascii="Times New Roman" w:eastAsia="Times New Roman" w:hAnsi="Times New Roman" w:cs="Times New Roman"/>
          <w:sz w:val="24"/>
          <w:szCs w:val="24"/>
          <w:lang w:eastAsia="ru-RU"/>
        </w:rPr>
        <w:t>профессиональной ориентации – 6</w:t>
      </w:r>
      <w:r w:rsidRPr="00656FC6">
        <w:rPr>
          <w:rFonts w:ascii="Times New Roman" w:eastAsia="Times New Roman" w:hAnsi="Times New Roman" w:cs="Times New Roman"/>
          <w:sz w:val="24"/>
          <w:szCs w:val="24"/>
          <w:lang w:eastAsia="ru-RU"/>
        </w:rPr>
        <w:t xml:space="preserve">263 гражданина, из них </w:t>
      </w:r>
      <w:r w:rsidRPr="00656FC6">
        <w:rPr>
          <w:rFonts w:ascii="Times New Roman" w:eastAsia="Times New Roman" w:hAnsi="Times New Roman" w:cs="Times New Roman"/>
          <w:sz w:val="24"/>
          <w:szCs w:val="24"/>
          <w:lang w:eastAsia="ru-RU"/>
        </w:rPr>
        <w:br/>
        <w:t>в возрасте от 14 до 17 лет – 3503 человека;</w:t>
      </w:r>
    </w:p>
    <w:p w14:paraId="097CF745" w14:textId="77777777" w:rsidR="005B7892" w:rsidRPr="00656FC6" w:rsidRDefault="005B7892" w:rsidP="005B7892">
      <w:pPr>
        <w:spacing w:after="0" w:line="240" w:lineRule="auto"/>
        <w:ind w:firstLine="705"/>
        <w:jc w:val="both"/>
        <w:rPr>
          <w:rFonts w:ascii="Times New Roman" w:eastAsia="Times New Roman" w:hAnsi="Times New Roman" w:cs="Times New Roman"/>
          <w:sz w:val="24"/>
          <w:szCs w:val="24"/>
          <w:lang w:eastAsia="ru-RU"/>
        </w:rPr>
      </w:pPr>
      <w:r w:rsidRPr="00656FC6">
        <w:rPr>
          <w:rFonts w:ascii="Times New Roman" w:eastAsia="Times New Roman" w:hAnsi="Times New Roman" w:cs="Times New Roman"/>
          <w:sz w:val="24"/>
          <w:szCs w:val="24"/>
          <w:lang w:eastAsia="ru-RU"/>
        </w:rPr>
        <w:t xml:space="preserve">- </w:t>
      </w:r>
      <w:r w:rsidRPr="00656FC6">
        <w:rPr>
          <w:rFonts w:ascii="Times New Roman" w:eastAsia="Times New Roman" w:hAnsi="Times New Roman" w:cs="Times New Roman"/>
          <w:bCs/>
          <w:iCs/>
          <w:sz w:val="24"/>
          <w:szCs w:val="24"/>
          <w:lang w:eastAsia="ru-RU"/>
        </w:rPr>
        <w:t xml:space="preserve">получили услугу по </w:t>
      </w:r>
      <w:r w:rsidRPr="00656FC6">
        <w:rPr>
          <w:rFonts w:ascii="Times New Roman" w:eastAsia="Times New Roman" w:hAnsi="Times New Roman" w:cs="Times New Roman"/>
          <w:sz w:val="24"/>
          <w:szCs w:val="24"/>
          <w:lang w:eastAsia="ru-RU"/>
        </w:rPr>
        <w:t xml:space="preserve">социальной адаптации на рынке труда – 535 безработных граждан; </w:t>
      </w:r>
    </w:p>
    <w:p w14:paraId="1A26CF96" w14:textId="77777777" w:rsidR="005B7892" w:rsidRPr="00656FC6" w:rsidRDefault="005B7892" w:rsidP="005B7892">
      <w:pPr>
        <w:spacing w:after="0" w:line="240" w:lineRule="auto"/>
        <w:ind w:firstLine="705"/>
        <w:jc w:val="both"/>
        <w:rPr>
          <w:rFonts w:ascii="Times New Roman" w:eastAsia="Times New Roman" w:hAnsi="Times New Roman" w:cs="Times New Roman"/>
          <w:sz w:val="24"/>
          <w:szCs w:val="24"/>
          <w:lang w:eastAsia="ru-RU"/>
        </w:rPr>
      </w:pPr>
      <w:r w:rsidRPr="00656FC6">
        <w:rPr>
          <w:rFonts w:ascii="Times New Roman" w:eastAsia="Times New Roman" w:hAnsi="Times New Roman" w:cs="Times New Roman"/>
          <w:sz w:val="24"/>
          <w:szCs w:val="24"/>
          <w:lang w:eastAsia="ru-RU"/>
        </w:rPr>
        <w:t xml:space="preserve">- </w:t>
      </w:r>
      <w:r w:rsidRPr="00656FC6">
        <w:rPr>
          <w:rFonts w:ascii="Times New Roman" w:eastAsia="Times New Roman" w:hAnsi="Times New Roman" w:cs="Times New Roman"/>
          <w:bCs/>
          <w:iCs/>
          <w:sz w:val="24"/>
          <w:szCs w:val="24"/>
          <w:lang w:eastAsia="ru-RU"/>
        </w:rPr>
        <w:t xml:space="preserve">получили </w:t>
      </w:r>
      <w:proofErr w:type="spellStart"/>
      <w:r w:rsidRPr="00656FC6">
        <w:rPr>
          <w:rFonts w:ascii="Times New Roman" w:eastAsia="Times New Roman" w:hAnsi="Times New Roman" w:cs="Times New Roman"/>
          <w:bCs/>
          <w:iCs/>
          <w:sz w:val="24"/>
          <w:szCs w:val="24"/>
          <w:lang w:eastAsia="ru-RU"/>
        </w:rPr>
        <w:t>госуслугу</w:t>
      </w:r>
      <w:proofErr w:type="spellEnd"/>
      <w:r w:rsidRPr="00656FC6">
        <w:rPr>
          <w:rFonts w:ascii="Times New Roman" w:eastAsia="Times New Roman" w:hAnsi="Times New Roman" w:cs="Times New Roman"/>
          <w:bCs/>
          <w:iCs/>
          <w:sz w:val="24"/>
          <w:szCs w:val="24"/>
          <w:lang w:eastAsia="ru-RU"/>
        </w:rPr>
        <w:t xml:space="preserve"> по</w:t>
      </w:r>
      <w:r w:rsidRPr="00656FC6">
        <w:rPr>
          <w:rFonts w:ascii="Times New Roman" w:eastAsia="Times New Roman" w:hAnsi="Times New Roman" w:cs="Times New Roman"/>
          <w:sz w:val="24"/>
          <w:szCs w:val="24"/>
          <w:lang w:eastAsia="ru-RU"/>
        </w:rPr>
        <w:t xml:space="preserve"> психологической поддержке – 497 безработных граждан; </w:t>
      </w:r>
    </w:p>
    <w:p w14:paraId="5DF665D6" w14:textId="77777777" w:rsidR="005B7892" w:rsidRPr="00656FC6" w:rsidRDefault="005B7892" w:rsidP="005B7892">
      <w:pPr>
        <w:spacing w:after="0" w:line="240" w:lineRule="auto"/>
        <w:ind w:firstLine="705"/>
        <w:jc w:val="both"/>
        <w:rPr>
          <w:rFonts w:ascii="Times New Roman" w:eastAsia="Times New Roman" w:hAnsi="Times New Roman" w:cs="Times New Roman"/>
          <w:bCs/>
          <w:iCs/>
          <w:sz w:val="24"/>
          <w:szCs w:val="24"/>
          <w:lang w:eastAsia="ru-RU"/>
        </w:rPr>
      </w:pPr>
      <w:r w:rsidRPr="00656FC6">
        <w:rPr>
          <w:rFonts w:ascii="Times New Roman" w:eastAsia="Times New Roman" w:hAnsi="Times New Roman" w:cs="Times New Roman"/>
          <w:bCs/>
          <w:iCs/>
          <w:sz w:val="24"/>
          <w:szCs w:val="24"/>
          <w:lang w:eastAsia="ru-RU"/>
        </w:rPr>
        <w:t>- приступили к профессиональному обучению 206 человек, завершили – 151 человек;</w:t>
      </w:r>
    </w:p>
    <w:p w14:paraId="50ADB35C" w14:textId="11079A6D" w:rsidR="005B7892" w:rsidRPr="00656FC6" w:rsidRDefault="005B7892" w:rsidP="005B7892">
      <w:pPr>
        <w:spacing w:after="0" w:line="240" w:lineRule="auto"/>
        <w:ind w:firstLine="705"/>
        <w:jc w:val="both"/>
        <w:rPr>
          <w:rFonts w:ascii="Times New Roman" w:eastAsia="Times New Roman" w:hAnsi="Times New Roman" w:cs="Times New Roman"/>
          <w:sz w:val="24"/>
          <w:szCs w:val="24"/>
          <w:lang w:eastAsia="ru-RU"/>
        </w:rPr>
      </w:pPr>
      <w:r w:rsidRPr="00656FC6">
        <w:rPr>
          <w:rFonts w:ascii="Times New Roman" w:eastAsia="Times New Roman" w:hAnsi="Times New Roman" w:cs="Times New Roman"/>
          <w:sz w:val="24"/>
          <w:szCs w:val="24"/>
          <w:lang w:eastAsia="ru-RU"/>
        </w:rPr>
        <w:t>-</w:t>
      </w:r>
      <w:r w:rsidR="00656FC6">
        <w:rPr>
          <w:rFonts w:ascii="Times New Roman" w:eastAsia="Times New Roman" w:hAnsi="Times New Roman" w:cs="Times New Roman"/>
          <w:sz w:val="24"/>
          <w:szCs w:val="24"/>
          <w:lang w:eastAsia="ru-RU"/>
        </w:rPr>
        <w:t xml:space="preserve"> </w:t>
      </w:r>
      <w:r w:rsidRPr="00656FC6">
        <w:rPr>
          <w:rFonts w:ascii="Times New Roman" w:eastAsia="Times New Roman" w:hAnsi="Times New Roman" w:cs="Times New Roman"/>
          <w:sz w:val="24"/>
          <w:szCs w:val="24"/>
          <w:lang w:eastAsia="ru-RU"/>
        </w:rPr>
        <w:t xml:space="preserve">получили </w:t>
      </w:r>
      <w:proofErr w:type="spellStart"/>
      <w:r w:rsidRPr="00656FC6">
        <w:rPr>
          <w:rFonts w:ascii="Times New Roman" w:eastAsia="Times New Roman" w:hAnsi="Times New Roman" w:cs="Times New Roman"/>
          <w:sz w:val="24"/>
          <w:szCs w:val="24"/>
          <w:lang w:eastAsia="ru-RU"/>
        </w:rPr>
        <w:t>госуслугу</w:t>
      </w:r>
      <w:proofErr w:type="spellEnd"/>
      <w:r w:rsidRPr="00656FC6">
        <w:rPr>
          <w:rFonts w:ascii="Times New Roman" w:eastAsia="Times New Roman" w:hAnsi="Times New Roman" w:cs="Times New Roman"/>
          <w:sz w:val="24"/>
          <w:szCs w:val="24"/>
          <w:lang w:eastAsia="ru-RU"/>
        </w:rPr>
        <w:t xml:space="preserve"> по содействию началу осуществления предпринимательской деятельности безработных граждан – 430 человек. </w:t>
      </w:r>
    </w:p>
    <w:p w14:paraId="32C6AA7D" w14:textId="77777777" w:rsidR="005B7892" w:rsidRPr="00656FC6"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Для информирования населения о ситуации с занятостью специалисты службы занятости выезжали в сельские поселения, проводили встречи с жителями, в том числе: с молодежью                    в школах, осуществляли приемы граждан, ищущих работу.</w:t>
      </w:r>
    </w:p>
    <w:p w14:paraId="0A873DA1" w14:textId="77777777" w:rsidR="005B7892" w:rsidRPr="00656FC6"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Информирование жителей сельской местности осуществлялось также через средства массовой информации (далее - СМИ).</w:t>
      </w:r>
    </w:p>
    <w:p w14:paraId="0153F028" w14:textId="77777777" w:rsidR="005B7892" w:rsidRPr="00656FC6"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Вовлечение в организуемые службой занятости мероприятия по снижению социальной напряженности на рынке труда сельских поселений, позволило повысить мотивацию сельских жителей к труду и поддержать их материально в период временного отсутствия работы.</w:t>
      </w:r>
    </w:p>
    <w:p w14:paraId="0C30D785" w14:textId="0AC240AB" w:rsidR="005B7892" w:rsidRPr="00656FC6"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На 01.10.2024:</w:t>
      </w:r>
    </w:p>
    <w:p w14:paraId="00538B8E" w14:textId="77777777" w:rsidR="00CF3038" w:rsidRPr="00656FC6" w:rsidRDefault="00CF3038" w:rsidP="005B7892">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в «банке» вакансий службы занятости находилось 1462 вакансии, предоставленных предприятиями агропромышленного комплекса (2,3% от общего количества вакансий);</w:t>
      </w:r>
    </w:p>
    <w:p w14:paraId="5A0D9D40" w14:textId="201D70C6" w:rsidR="005B7892" w:rsidRPr="00656FC6"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 xml:space="preserve">на учете состояли </w:t>
      </w:r>
      <w:r w:rsidR="00CF3038" w:rsidRPr="00656FC6">
        <w:rPr>
          <w:rFonts w:ascii="Times New Roman" w:eastAsia="Times New Roman" w:hAnsi="Times New Roman" w:cs="Times New Roman"/>
          <w:bCs/>
          <w:sz w:val="24"/>
          <w:szCs w:val="24"/>
          <w:lang w:eastAsia="ru-RU"/>
        </w:rPr>
        <w:t>532</w:t>
      </w:r>
      <w:r w:rsidRPr="00656FC6">
        <w:rPr>
          <w:rFonts w:ascii="Times New Roman" w:eastAsia="Times New Roman" w:hAnsi="Times New Roman" w:cs="Times New Roman"/>
          <w:bCs/>
          <w:sz w:val="24"/>
          <w:szCs w:val="24"/>
          <w:lang w:eastAsia="ru-RU"/>
        </w:rPr>
        <w:t xml:space="preserve"> безработных граждан</w:t>
      </w:r>
      <w:r w:rsidR="00CF3038" w:rsidRPr="00656FC6">
        <w:rPr>
          <w:rFonts w:ascii="Times New Roman" w:eastAsia="Times New Roman" w:hAnsi="Times New Roman" w:cs="Times New Roman"/>
          <w:bCs/>
          <w:sz w:val="24"/>
          <w:szCs w:val="24"/>
          <w:lang w:eastAsia="ru-RU"/>
        </w:rPr>
        <w:t>ина</w:t>
      </w:r>
      <w:r w:rsidRPr="00656FC6">
        <w:rPr>
          <w:rFonts w:ascii="Times New Roman" w:eastAsia="Times New Roman" w:hAnsi="Times New Roman" w:cs="Times New Roman"/>
          <w:bCs/>
          <w:sz w:val="24"/>
          <w:szCs w:val="24"/>
          <w:lang w:eastAsia="ru-RU"/>
        </w:rPr>
        <w:t xml:space="preserve">, проживающих в сельской местности                     (на </w:t>
      </w:r>
      <w:r w:rsidR="00CF3038" w:rsidRPr="00656FC6">
        <w:rPr>
          <w:rFonts w:ascii="Times New Roman" w:eastAsia="Times New Roman" w:hAnsi="Times New Roman" w:cs="Times New Roman"/>
          <w:bCs/>
          <w:sz w:val="24"/>
          <w:szCs w:val="24"/>
          <w:lang w:eastAsia="ru-RU"/>
        </w:rPr>
        <w:t>281</w:t>
      </w:r>
      <w:r w:rsidRPr="00656FC6">
        <w:rPr>
          <w:rFonts w:ascii="Times New Roman" w:eastAsia="Times New Roman" w:hAnsi="Times New Roman" w:cs="Times New Roman"/>
          <w:bCs/>
          <w:sz w:val="24"/>
          <w:szCs w:val="24"/>
          <w:lang w:eastAsia="ru-RU"/>
        </w:rPr>
        <w:t xml:space="preserve"> человек</w:t>
      </w:r>
      <w:r w:rsidR="00CF3038" w:rsidRPr="00656FC6">
        <w:rPr>
          <w:rFonts w:ascii="Times New Roman" w:eastAsia="Times New Roman" w:hAnsi="Times New Roman" w:cs="Times New Roman"/>
          <w:bCs/>
          <w:sz w:val="24"/>
          <w:szCs w:val="24"/>
          <w:lang w:eastAsia="ru-RU"/>
        </w:rPr>
        <w:t>а</w:t>
      </w:r>
      <w:r w:rsidRPr="00656FC6">
        <w:rPr>
          <w:rFonts w:ascii="Times New Roman" w:eastAsia="Times New Roman" w:hAnsi="Times New Roman" w:cs="Times New Roman"/>
          <w:bCs/>
          <w:sz w:val="24"/>
          <w:szCs w:val="24"/>
          <w:lang w:eastAsia="ru-RU"/>
        </w:rPr>
        <w:t xml:space="preserve"> меньше, чем в начале 202</w:t>
      </w:r>
      <w:r w:rsidR="00CF3038" w:rsidRPr="00656FC6">
        <w:rPr>
          <w:rFonts w:ascii="Times New Roman" w:eastAsia="Times New Roman" w:hAnsi="Times New Roman" w:cs="Times New Roman"/>
          <w:bCs/>
          <w:sz w:val="24"/>
          <w:szCs w:val="24"/>
          <w:lang w:eastAsia="ru-RU"/>
        </w:rPr>
        <w:t>4</w:t>
      </w:r>
      <w:r w:rsidRPr="00656FC6">
        <w:rPr>
          <w:rFonts w:ascii="Times New Roman" w:eastAsia="Times New Roman" w:hAnsi="Times New Roman" w:cs="Times New Roman"/>
          <w:bCs/>
          <w:sz w:val="24"/>
          <w:szCs w:val="24"/>
          <w:lang w:eastAsia="ru-RU"/>
        </w:rPr>
        <w:t xml:space="preserve"> года).</w:t>
      </w:r>
    </w:p>
    <w:p w14:paraId="247C1986" w14:textId="77777777" w:rsidR="00CF3038" w:rsidRPr="00656FC6" w:rsidRDefault="00CF3038" w:rsidP="005B7892">
      <w:pPr>
        <w:spacing w:after="0" w:line="240" w:lineRule="auto"/>
        <w:ind w:firstLine="709"/>
        <w:jc w:val="both"/>
        <w:rPr>
          <w:rFonts w:ascii="Times New Roman" w:eastAsia="Times New Roman" w:hAnsi="Times New Roman" w:cs="Times New Roman"/>
          <w:bCs/>
          <w:sz w:val="24"/>
          <w:szCs w:val="24"/>
          <w:lang w:eastAsia="ru-RU"/>
        </w:rPr>
      </w:pPr>
    </w:p>
    <w:p w14:paraId="3A11F33D" w14:textId="4B92EF9F" w:rsidR="00C461B5" w:rsidRPr="00D66599"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D66599">
        <w:rPr>
          <w:rFonts w:ascii="Times New Roman" w:eastAsia="Times New Roman" w:hAnsi="Times New Roman" w:cs="Times New Roman"/>
          <w:b/>
          <w:bCs/>
          <w:color w:val="002060"/>
          <w:sz w:val="24"/>
          <w:szCs w:val="24"/>
          <w:lang w:eastAsia="ru-RU"/>
        </w:rPr>
        <w:t>Занятость лиц, освобожд</w:t>
      </w:r>
      <w:r w:rsidR="00AF00B6" w:rsidRPr="00D66599">
        <w:rPr>
          <w:rFonts w:ascii="Times New Roman" w:eastAsia="Times New Roman" w:hAnsi="Times New Roman" w:cs="Times New Roman"/>
          <w:b/>
          <w:bCs/>
          <w:color w:val="002060"/>
          <w:sz w:val="24"/>
          <w:szCs w:val="24"/>
          <w:lang w:eastAsia="ru-RU"/>
        </w:rPr>
        <w:t>ё</w:t>
      </w:r>
      <w:r w:rsidRPr="00D66599">
        <w:rPr>
          <w:rFonts w:ascii="Times New Roman" w:eastAsia="Times New Roman" w:hAnsi="Times New Roman" w:cs="Times New Roman"/>
          <w:b/>
          <w:bCs/>
          <w:color w:val="002060"/>
          <w:sz w:val="24"/>
          <w:szCs w:val="24"/>
          <w:lang w:eastAsia="ru-RU"/>
        </w:rPr>
        <w:t xml:space="preserve">нных из учреждений, </w:t>
      </w:r>
    </w:p>
    <w:p w14:paraId="5B81DF91" w14:textId="0B66536D" w:rsidR="005B4C0B" w:rsidRDefault="00AB4A3D" w:rsidP="009E5A6B">
      <w:pPr>
        <w:spacing w:after="0" w:line="240" w:lineRule="auto"/>
        <w:ind w:firstLine="709"/>
        <w:jc w:val="center"/>
        <w:rPr>
          <w:rFonts w:ascii="Times New Roman" w:eastAsia="Times New Roman" w:hAnsi="Times New Roman" w:cs="Times New Roman"/>
          <w:b/>
          <w:bCs/>
          <w:color w:val="002060"/>
          <w:sz w:val="24"/>
          <w:szCs w:val="24"/>
          <w:lang w:eastAsia="ru-RU"/>
        </w:rPr>
      </w:pPr>
      <w:proofErr w:type="gramStart"/>
      <w:r w:rsidRPr="00D66599">
        <w:rPr>
          <w:rFonts w:ascii="Times New Roman" w:eastAsia="Times New Roman" w:hAnsi="Times New Roman" w:cs="Times New Roman"/>
          <w:b/>
          <w:bCs/>
          <w:color w:val="002060"/>
          <w:sz w:val="24"/>
          <w:szCs w:val="24"/>
          <w:lang w:eastAsia="ru-RU"/>
        </w:rPr>
        <w:t>исполняющих</w:t>
      </w:r>
      <w:proofErr w:type="gramEnd"/>
      <w:r w:rsidRPr="00D66599">
        <w:rPr>
          <w:rFonts w:ascii="Times New Roman" w:eastAsia="Times New Roman" w:hAnsi="Times New Roman" w:cs="Times New Roman"/>
          <w:b/>
          <w:bCs/>
          <w:color w:val="002060"/>
          <w:sz w:val="24"/>
          <w:szCs w:val="24"/>
          <w:lang w:eastAsia="ru-RU"/>
        </w:rPr>
        <w:t xml:space="preserve"> наказание</w:t>
      </w:r>
      <w:r w:rsidR="00C461B5" w:rsidRPr="00D66599">
        <w:rPr>
          <w:rFonts w:ascii="Times New Roman" w:eastAsia="Times New Roman" w:hAnsi="Times New Roman" w:cs="Times New Roman"/>
          <w:b/>
          <w:bCs/>
          <w:color w:val="002060"/>
          <w:sz w:val="24"/>
          <w:szCs w:val="24"/>
          <w:lang w:eastAsia="ru-RU"/>
        </w:rPr>
        <w:t xml:space="preserve"> </w:t>
      </w:r>
      <w:r w:rsidR="002A507E" w:rsidRPr="00D66599">
        <w:rPr>
          <w:rFonts w:ascii="Times New Roman" w:eastAsia="Times New Roman" w:hAnsi="Times New Roman" w:cs="Times New Roman"/>
          <w:b/>
          <w:bCs/>
          <w:color w:val="002060"/>
          <w:sz w:val="24"/>
          <w:szCs w:val="24"/>
          <w:lang w:eastAsia="ru-RU"/>
        </w:rPr>
        <w:t>в виде лишения свободы</w:t>
      </w:r>
    </w:p>
    <w:p w14:paraId="6BBC12F9" w14:textId="77777777" w:rsidR="00656FC6" w:rsidRPr="00D66599" w:rsidRDefault="00656FC6" w:rsidP="009E5A6B">
      <w:pPr>
        <w:spacing w:after="0" w:line="240" w:lineRule="auto"/>
        <w:ind w:firstLine="709"/>
        <w:jc w:val="center"/>
        <w:rPr>
          <w:rFonts w:ascii="Times New Roman" w:eastAsia="Times New Roman" w:hAnsi="Times New Roman" w:cs="Times New Roman"/>
          <w:b/>
          <w:bCs/>
          <w:color w:val="002060"/>
          <w:sz w:val="24"/>
          <w:szCs w:val="24"/>
          <w:lang w:eastAsia="ru-RU"/>
        </w:rPr>
      </w:pPr>
    </w:p>
    <w:p w14:paraId="47C1017A"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В службу занятости обратились 58 человек, освобождённых из учреждений, исполняющих наказание в виде лишения свободы, 32 человека трудоустроено.</w:t>
      </w:r>
    </w:p>
    <w:p w14:paraId="52628993"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Работа по содействию трудоустройству лиц, освобождённых из учреждений, исполняющих наказание в виде лишения свободы, службой занятости начинается ещё до их освобождения. Ведётся переписка с администрациями исправительных учреждений, в которых отбывают наказание граждане, имеющие регистрацию в районах Ленинградской области.</w:t>
      </w:r>
    </w:p>
    <w:p w14:paraId="2944A797"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По запросам администраций исправительных учреждений специалисты ГКУ ЦЗН ЛО представляют сведения о вакансиях по имеющимся у граждан профессиям либо перечни вакансий, не требующих квалификации, а также информацию о возможности трудоустройства на общественные и временные работы. В учреждения исполнения наказаний направлено 705 писем.</w:t>
      </w:r>
    </w:p>
    <w:p w14:paraId="49DE27DE"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proofErr w:type="gramStart"/>
      <w:r w:rsidRPr="00656FC6">
        <w:rPr>
          <w:rFonts w:ascii="Times New Roman" w:eastAsia="Times New Roman" w:hAnsi="Times New Roman" w:cs="Times New Roman"/>
          <w:bCs/>
          <w:sz w:val="24"/>
          <w:szCs w:val="24"/>
          <w:lang w:eastAsia="ru-RU"/>
        </w:rPr>
        <w:lastRenderedPageBreak/>
        <w:t xml:space="preserve">Граждане, из числа освобождённых из учреждений, исполняющих наказание в виде лишения свободы, получили </w:t>
      </w:r>
      <w:proofErr w:type="spellStart"/>
      <w:r w:rsidRPr="00656FC6">
        <w:rPr>
          <w:rFonts w:ascii="Times New Roman" w:eastAsia="Times New Roman" w:hAnsi="Times New Roman" w:cs="Times New Roman"/>
          <w:bCs/>
          <w:sz w:val="24"/>
          <w:szCs w:val="24"/>
          <w:lang w:eastAsia="ru-RU"/>
        </w:rPr>
        <w:t>госуслуги</w:t>
      </w:r>
      <w:proofErr w:type="spellEnd"/>
      <w:r w:rsidRPr="00656FC6">
        <w:rPr>
          <w:rFonts w:ascii="Times New Roman" w:eastAsia="Times New Roman" w:hAnsi="Times New Roman" w:cs="Times New Roman"/>
          <w:bCs/>
          <w:sz w:val="24"/>
          <w:szCs w:val="24"/>
          <w:lang w:eastAsia="ru-RU"/>
        </w:rPr>
        <w:t>:</w:t>
      </w:r>
      <w:proofErr w:type="gramEnd"/>
    </w:p>
    <w:p w14:paraId="6AAC4B95"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по профессиональной ориентации – 45 человек;</w:t>
      </w:r>
    </w:p>
    <w:p w14:paraId="6EDC8E75"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по социальной адаптации – 12 человек;</w:t>
      </w:r>
    </w:p>
    <w:p w14:paraId="1E521DF6"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по психологической поддержке – 12 человек;</w:t>
      </w:r>
    </w:p>
    <w:p w14:paraId="4F5418CB"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по содействию  началу осуществления предпринимательской деятельности безработных граждан – 10 человек;</w:t>
      </w:r>
    </w:p>
    <w:p w14:paraId="684806F3"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по организации временного трудоустройства граждан, испытывающих трудности в поиске работы – 4 человека;</w:t>
      </w:r>
    </w:p>
    <w:p w14:paraId="2E3F8500"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по профессиональному обучению – 2 человека;</w:t>
      </w:r>
    </w:p>
    <w:p w14:paraId="55DE19FB"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на общественные работы трудоустроен 1 человек.</w:t>
      </w:r>
    </w:p>
    <w:p w14:paraId="449788E0"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proofErr w:type="gramStart"/>
      <w:r w:rsidRPr="00656FC6">
        <w:rPr>
          <w:rFonts w:ascii="Times New Roman" w:eastAsia="Times New Roman" w:hAnsi="Times New Roman" w:cs="Times New Roman"/>
          <w:bCs/>
          <w:sz w:val="24"/>
          <w:szCs w:val="24"/>
          <w:lang w:eastAsia="ru-RU"/>
        </w:rPr>
        <w:t xml:space="preserve">В рамках Соглашения о сотрудничестве комитета и Управления Федеральной службы исполнения наказания России по Санкт-Петербургу и Ленинградской области по содействию занятости лиц, подлежащих освобождению и освободившихся из учреждений, исполняющих наказание в виде лишения свободы за 9 месяцев 2024 года специалисты ГКУ ЦЗН ЛО провели 60  консультаций для осуждённых в исправительных учреждениях УФСИН России по г. Санкт-Петербургу и Ленинградской области. </w:t>
      </w:r>
      <w:proofErr w:type="gramEnd"/>
    </w:p>
    <w:p w14:paraId="046AD94A" w14:textId="77777777" w:rsidR="00CF3038" w:rsidRPr="00656FC6" w:rsidRDefault="00CF3038" w:rsidP="00CF3038">
      <w:pPr>
        <w:spacing w:after="0" w:line="240" w:lineRule="auto"/>
        <w:ind w:firstLine="709"/>
        <w:jc w:val="both"/>
        <w:rPr>
          <w:rFonts w:ascii="Times New Roman" w:eastAsia="Times New Roman" w:hAnsi="Times New Roman" w:cs="Times New Roman"/>
          <w:bCs/>
          <w:sz w:val="24"/>
          <w:szCs w:val="24"/>
          <w:lang w:eastAsia="ru-RU"/>
        </w:rPr>
      </w:pPr>
      <w:proofErr w:type="gramStart"/>
      <w:r w:rsidRPr="00656FC6">
        <w:rPr>
          <w:rFonts w:ascii="Times New Roman" w:eastAsia="Times New Roman" w:hAnsi="Times New Roman" w:cs="Times New Roman"/>
          <w:bCs/>
          <w:sz w:val="24"/>
          <w:szCs w:val="24"/>
          <w:lang w:eastAsia="ru-RU"/>
        </w:rPr>
        <w:t xml:space="preserve">Подлежащим освобождению 355 гражданам была предоставлена информация о состоянии рынка труда, наиболее востребованных профессиях на рынке труда, а также о предоставляемых службой занятости </w:t>
      </w:r>
      <w:proofErr w:type="spellStart"/>
      <w:r w:rsidRPr="00656FC6">
        <w:rPr>
          <w:rFonts w:ascii="Times New Roman" w:eastAsia="Times New Roman" w:hAnsi="Times New Roman" w:cs="Times New Roman"/>
          <w:bCs/>
          <w:sz w:val="24"/>
          <w:szCs w:val="24"/>
          <w:lang w:eastAsia="ru-RU"/>
        </w:rPr>
        <w:t>госуслугах</w:t>
      </w:r>
      <w:proofErr w:type="spellEnd"/>
      <w:r w:rsidRPr="00656FC6">
        <w:rPr>
          <w:rFonts w:ascii="Times New Roman" w:eastAsia="Times New Roman" w:hAnsi="Times New Roman" w:cs="Times New Roman"/>
          <w:bCs/>
          <w:sz w:val="24"/>
          <w:szCs w:val="24"/>
          <w:lang w:eastAsia="ru-RU"/>
        </w:rPr>
        <w:t>.</w:t>
      </w:r>
      <w:proofErr w:type="gramEnd"/>
    </w:p>
    <w:p w14:paraId="121E8C2E" w14:textId="77777777" w:rsidR="00CF3038" w:rsidRPr="00CF3038" w:rsidRDefault="00CF3038" w:rsidP="00CF3038">
      <w:pPr>
        <w:spacing w:after="0" w:line="240" w:lineRule="auto"/>
        <w:ind w:firstLine="709"/>
        <w:jc w:val="both"/>
        <w:rPr>
          <w:rFonts w:ascii="Times New Roman" w:eastAsia="Times New Roman" w:hAnsi="Times New Roman" w:cs="Times New Roman"/>
          <w:bCs/>
          <w:sz w:val="24"/>
          <w:szCs w:val="24"/>
          <w:lang w:eastAsia="ru-RU"/>
        </w:rPr>
      </w:pPr>
      <w:r w:rsidRPr="00656FC6">
        <w:rPr>
          <w:rFonts w:ascii="Times New Roman" w:eastAsia="Times New Roman" w:hAnsi="Times New Roman" w:cs="Times New Roman"/>
          <w:bCs/>
          <w:sz w:val="24"/>
          <w:szCs w:val="24"/>
          <w:lang w:eastAsia="ru-RU"/>
        </w:rPr>
        <w:t>Проведено 25 специализированных ярмарок вакансий для лиц, освобождённых из учреждений, исполняющих наказание в виде лишения свободы.</w:t>
      </w:r>
    </w:p>
    <w:p w14:paraId="7EC0A3B2" w14:textId="77777777" w:rsidR="008940AF" w:rsidRPr="009908DC" w:rsidRDefault="008940AF" w:rsidP="008940AF">
      <w:pPr>
        <w:spacing w:after="0" w:line="240" w:lineRule="auto"/>
        <w:ind w:firstLine="709"/>
        <w:jc w:val="both"/>
        <w:rPr>
          <w:rFonts w:ascii="Times New Roman" w:eastAsia="Times New Roman" w:hAnsi="Times New Roman" w:cs="Times New Roman"/>
          <w:b/>
          <w:bCs/>
          <w:sz w:val="24"/>
          <w:szCs w:val="24"/>
          <w:lang w:eastAsia="ru-RU"/>
        </w:rPr>
      </w:pPr>
    </w:p>
    <w:p w14:paraId="17F041C1" w14:textId="77777777" w:rsidR="00AB4A3D" w:rsidRPr="000F63B1" w:rsidRDefault="00AB4A3D" w:rsidP="00AB4A3D">
      <w:pPr>
        <w:spacing w:after="0" w:line="240" w:lineRule="auto"/>
        <w:jc w:val="center"/>
        <w:rPr>
          <w:rFonts w:ascii="Times New Roman" w:eastAsia="Times New Roman" w:hAnsi="Times New Roman" w:cs="Times New Roman"/>
          <w:b/>
          <w:color w:val="002060"/>
          <w:sz w:val="24"/>
          <w:szCs w:val="24"/>
          <w:lang w:eastAsia="ru-RU"/>
        </w:rPr>
      </w:pPr>
      <w:r w:rsidRPr="000F63B1">
        <w:rPr>
          <w:rFonts w:ascii="Times New Roman" w:eastAsia="Times New Roman" w:hAnsi="Times New Roman" w:cs="Times New Roman"/>
          <w:b/>
          <w:color w:val="002060"/>
          <w:sz w:val="24"/>
          <w:szCs w:val="24"/>
          <w:lang w:eastAsia="ru-RU"/>
        </w:rPr>
        <w:t xml:space="preserve">Профессиональное обучение и дополнительное профессиональное образование </w:t>
      </w:r>
    </w:p>
    <w:p w14:paraId="7717492D" w14:textId="77777777" w:rsidR="00AB4A3D" w:rsidRPr="000F63B1" w:rsidRDefault="00AB4A3D" w:rsidP="00AB4A3D">
      <w:pPr>
        <w:spacing w:after="0" w:line="240" w:lineRule="auto"/>
        <w:jc w:val="center"/>
        <w:rPr>
          <w:rFonts w:ascii="Times New Roman" w:eastAsia="Times New Roman" w:hAnsi="Times New Roman" w:cs="Times New Roman"/>
          <w:b/>
          <w:color w:val="002060"/>
          <w:sz w:val="24"/>
          <w:szCs w:val="24"/>
          <w:lang w:eastAsia="ru-RU"/>
        </w:rPr>
      </w:pPr>
      <w:r w:rsidRPr="000F63B1">
        <w:rPr>
          <w:rFonts w:ascii="Times New Roman" w:eastAsia="Times New Roman" w:hAnsi="Times New Roman" w:cs="Times New Roman"/>
          <w:b/>
          <w:color w:val="002060"/>
          <w:sz w:val="24"/>
          <w:szCs w:val="24"/>
          <w:lang w:eastAsia="ru-RU"/>
        </w:rPr>
        <w:t>по направле</w:t>
      </w:r>
      <w:r w:rsidR="00642BE1" w:rsidRPr="000F63B1">
        <w:rPr>
          <w:rFonts w:ascii="Times New Roman" w:eastAsia="Times New Roman" w:hAnsi="Times New Roman" w:cs="Times New Roman"/>
          <w:b/>
          <w:color w:val="002060"/>
          <w:sz w:val="24"/>
          <w:szCs w:val="24"/>
          <w:lang w:eastAsia="ru-RU"/>
        </w:rPr>
        <w:t xml:space="preserve">нию службы занятости населения </w:t>
      </w:r>
    </w:p>
    <w:p w14:paraId="535F28CD" w14:textId="77777777" w:rsidR="009E5D22" w:rsidRPr="00CE021E" w:rsidRDefault="009E5D22" w:rsidP="00AB4A3D">
      <w:pPr>
        <w:spacing w:after="0" w:line="240" w:lineRule="auto"/>
        <w:jc w:val="center"/>
        <w:rPr>
          <w:rFonts w:ascii="Times New Roman" w:eastAsia="Times New Roman" w:hAnsi="Times New Roman" w:cs="Times New Roman"/>
          <w:sz w:val="16"/>
          <w:szCs w:val="16"/>
          <w:lang w:eastAsia="ru-RU"/>
        </w:rPr>
      </w:pPr>
    </w:p>
    <w:p w14:paraId="0D415E96" w14:textId="25ECC2EA" w:rsidR="00CF3038" w:rsidRPr="00656FC6" w:rsidRDefault="00CF3038" w:rsidP="00CF3038">
      <w:pPr>
        <w:spacing w:after="0" w:line="240" w:lineRule="auto"/>
        <w:ind w:firstLine="709"/>
        <w:jc w:val="both"/>
        <w:rPr>
          <w:rFonts w:ascii="Times New Roman" w:eastAsia="Calibri" w:hAnsi="Times New Roman" w:cs="Times New Roman"/>
          <w:sz w:val="24"/>
          <w:szCs w:val="24"/>
        </w:rPr>
      </w:pPr>
      <w:proofErr w:type="gramStart"/>
      <w:r w:rsidRPr="00656FC6">
        <w:rPr>
          <w:rFonts w:ascii="Times New Roman" w:eastAsia="Calibri" w:hAnsi="Times New Roman" w:cs="Times New Roman"/>
          <w:sz w:val="24"/>
          <w:szCs w:val="24"/>
        </w:rPr>
        <w:t xml:space="preserve">Приступили к профессиональному обучению и дополнительному профессиональному образованию (далее – профессиональное обучение) по направлению службы занятости                      847 безработных граждан, в том числе: 531 человек - в рамках государственного задания, установленного  ГАОУ ДО ЛО «ЦОПП «Профстандарт»; 177 человек - в рамках исполнения государственного социального заказа в соответствии с социальным сертификатом; 139 человек </w:t>
      </w:r>
      <w:r w:rsidR="00656FC6">
        <w:rPr>
          <w:rFonts w:ascii="Times New Roman" w:eastAsia="Calibri" w:hAnsi="Times New Roman" w:cs="Times New Roman"/>
          <w:sz w:val="24"/>
          <w:szCs w:val="24"/>
        </w:rPr>
        <w:t xml:space="preserve">             </w:t>
      </w:r>
      <w:r w:rsidRPr="00656FC6">
        <w:rPr>
          <w:rFonts w:ascii="Times New Roman" w:eastAsia="Calibri" w:hAnsi="Times New Roman" w:cs="Times New Roman"/>
          <w:sz w:val="24"/>
          <w:szCs w:val="24"/>
        </w:rPr>
        <w:t>в рамках федерального проекта «Содействие занятости» национального проекта «Демография» (далее – проект).</w:t>
      </w:r>
      <w:proofErr w:type="gramEnd"/>
      <w:r w:rsidRPr="00656FC6">
        <w:rPr>
          <w:rFonts w:ascii="Times New Roman" w:eastAsia="Calibri" w:hAnsi="Times New Roman" w:cs="Times New Roman"/>
          <w:sz w:val="24"/>
          <w:szCs w:val="24"/>
        </w:rPr>
        <w:t xml:space="preserve"> </w:t>
      </w:r>
      <w:proofErr w:type="gramStart"/>
      <w:r w:rsidRPr="00656FC6">
        <w:rPr>
          <w:rFonts w:ascii="Times New Roman" w:eastAsia="Calibri" w:hAnsi="Times New Roman" w:cs="Times New Roman"/>
          <w:sz w:val="24"/>
          <w:szCs w:val="24"/>
        </w:rPr>
        <w:t xml:space="preserve">Завершили обучение – 643 человека, из них </w:t>
      </w:r>
      <w:r w:rsidR="00656FC6">
        <w:rPr>
          <w:rFonts w:ascii="Times New Roman" w:eastAsia="Calibri" w:hAnsi="Times New Roman" w:cs="Times New Roman"/>
          <w:sz w:val="24"/>
          <w:szCs w:val="24"/>
        </w:rPr>
        <w:t>трудоустроены 467 человек (72,6</w:t>
      </w:r>
      <w:r w:rsidRPr="00656FC6">
        <w:rPr>
          <w:rFonts w:ascii="Times New Roman" w:eastAsia="Calibri" w:hAnsi="Times New Roman" w:cs="Times New Roman"/>
          <w:sz w:val="24"/>
          <w:szCs w:val="24"/>
        </w:rPr>
        <w:t>%)</w:t>
      </w:r>
      <w:r w:rsidR="00564727">
        <w:rPr>
          <w:rFonts w:ascii="Times New Roman" w:eastAsia="Calibri" w:hAnsi="Times New Roman" w:cs="Times New Roman"/>
          <w:sz w:val="24"/>
          <w:szCs w:val="24"/>
        </w:rPr>
        <w:t>.</w:t>
      </w:r>
      <w:proofErr w:type="gramEnd"/>
    </w:p>
    <w:p w14:paraId="1FD64CDA" w14:textId="77777777" w:rsidR="00CF3038" w:rsidRPr="00656FC6" w:rsidRDefault="00CF3038" w:rsidP="00CF3038">
      <w:pPr>
        <w:spacing w:after="0" w:line="240" w:lineRule="auto"/>
        <w:ind w:firstLine="709"/>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 xml:space="preserve">Профессиональное обучение безработных граждан осуществлялось более чем                        по 120 профессиям (образовательным программам), имеющим спрос на рынке труда региона: </w:t>
      </w:r>
      <w:proofErr w:type="gramStart"/>
      <w:r w:rsidRPr="00656FC6">
        <w:rPr>
          <w:rFonts w:ascii="Times New Roman" w:eastAsia="Calibri" w:hAnsi="Times New Roman" w:cs="Times New Roman"/>
          <w:sz w:val="24"/>
          <w:szCs w:val="24"/>
        </w:rPr>
        <w:t>«Бухгалтер», «Водитель погрузчика», «Воспитатель», «Оператор электронно-вычислительных               и вычислительных машин», «Охранник», «Парикмахер», «Программист», «Специалист по закупкам», «Специалист по кадрам», «Аналитик данных», «Психология управления», «Педагог дополнительного образования детей и взрослых», «UI-дизайнер» и др.</w:t>
      </w:r>
      <w:proofErr w:type="gramEnd"/>
    </w:p>
    <w:p w14:paraId="230146FB" w14:textId="048575DB" w:rsidR="00CF3038" w:rsidRPr="00656FC6" w:rsidRDefault="00CF3038" w:rsidP="00CF3038">
      <w:pPr>
        <w:spacing w:after="0" w:line="240" w:lineRule="auto"/>
        <w:ind w:firstLine="567"/>
        <w:jc w:val="both"/>
        <w:rPr>
          <w:rFonts w:ascii="Times New Roman" w:eastAsia="Calibri" w:hAnsi="Times New Roman" w:cs="Times New Roman"/>
          <w:sz w:val="24"/>
          <w:szCs w:val="24"/>
        </w:rPr>
      </w:pPr>
      <w:proofErr w:type="gramStart"/>
      <w:r w:rsidRPr="00656FC6">
        <w:rPr>
          <w:rFonts w:ascii="Times New Roman" w:eastAsia="Calibri" w:hAnsi="Times New Roman" w:cs="Times New Roman"/>
          <w:sz w:val="24"/>
          <w:szCs w:val="24"/>
        </w:rPr>
        <w:t>В рамках проекта, который реализуется при содействии службы занятости населения тремя федеральными операторами (ФГАОУВО «Национальный исследовательский Томский государственный университет», ФГБОУВО «Российская академия народного хозяйства</w:t>
      </w:r>
      <w:r w:rsidR="00656FC6">
        <w:rPr>
          <w:rFonts w:ascii="Times New Roman" w:eastAsia="Calibri" w:hAnsi="Times New Roman" w:cs="Times New Roman"/>
          <w:sz w:val="24"/>
          <w:szCs w:val="24"/>
        </w:rPr>
        <w:t xml:space="preserve">                           </w:t>
      </w:r>
      <w:r w:rsidRPr="00656FC6">
        <w:rPr>
          <w:rFonts w:ascii="Times New Roman" w:eastAsia="Calibri" w:hAnsi="Times New Roman" w:cs="Times New Roman"/>
          <w:sz w:val="24"/>
          <w:szCs w:val="24"/>
        </w:rPr>
        <w:t>и государственной службы при Президенте Российской Федерации» и ФГБОУ ДПО «Институт развития профессионального образования»), приступили к обучению 1240 человек, из числа отдельных категорий граждан: из них 313 чел. - женщины в отпуске по уходу за ребенком до</w:t>
      </w:r>
      <w:proofErr w:type="gramEnd"/>
      <w:r w:rsidRPr="00656FC6">
        <w:rPr>
          <w:rFonts w:ascii="Times New Roman" w:eastAsia="Calibri" w:hAnsi="Times New Roman" w:cs="Times New Roman"/>
          <w:sz w:val="24"/>
          <w:szCs w:val="24"/>
        </w:rPr>
        <w:t xml:space="preserve"> </w:t>
      </w:r>
      <w:proofErr w:type="gramStart"/>
      <w:r w:rsidRPr="00656FC6">
        <w:rPr>
          <w:rFonts w:ascii="Times New Roman" w:eastAsia="Calibri" w:hAnsi="Times New Roman" w:cs="Times New Roman"/>
          <w:sz w:val="24"/>
          <w:szCs w:val="24"/>
        </w:rPr>
        <w:t>трех лет и граждане, находящиеся в отпуске по уходу за ребёнком до 3 лет – 4</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xml:space="preserve">; лица в возрасте </w:t>
      </w:r>
      <w:r w:rsidR="00656FC6">
        <w:rPr>
          <w:rFonts w:ascii="Times New Roman" w:eastAsia="Calibri" w:hAnsi="Times New Roman" w:cs="Times New Roman"/>
          <w:sz w:val="24"/>
          <w:szCs w:val="24"/>
        </w:rPr>
        <w:t xml:space="preserve">           </w:t>
      </w:r>
      <w:r w:rsidRPr="00656FC6">
        <w:rPr>
          <w:rFonts w:ascii="Times New Roman" w:eastAsia="Calibri" w:hAnsi="Times New Roman" w:cs="Times New Roman"/>
          <w:sz w:val="24"/>
          <w:szCs w:val="24"/>
        </w:rPr>
        <w:t>50 лет</w:t>
      </w:r>
      <w:r w:rsidR="00656FC6">
        <w:rPr>
          <w:rFonts w:ascii="Times New Roman" w:eastAsia="Calibri" w:hAnsi="Times New Roman" w:cs="Times New Roman"/>
          <w:sz w:val="24"/>
          <w:szCs w:val="24"/>
        </w:rPr>
        <w:t xml:space="preserve"> </w:t>
      </w:r>
      <w:r w:rsidRPr="00656FC6">
        <w:rPr>
          <w:rFonts w:ascii="Times New Roman" w:eastAsia="Calibri" w:hAnsi="Times New Roman" w:cs="Times New Roman"/>
          <w:sz w:val="24"/>
          <w:szCs w:val="24"/>
        </w:rPr>
        <w:t>и старше – 411</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xml:space="preserve"> и </w:t>
      </w:r>
      <w:proofErr w:type="spellStart"/>
      <w:r w:rsidRPr="00656FC6">
        <w:rPr>
          <w:rFonts w:ascii="Times New Roman" w:eastAsia="Calibri" w:hAnsi="Times New Roman" w:cs="Times New Roman"/>
          <w:sz w:val="24"/>
          <w:szCs w:val="24"/>
        </w:rPr>
        <w:t>предпенсионер</w:t>
      </w:r>
      <w:r w:rsidR="00656FC6">
        <w:rPr>
          <w:rFonts w:ascii="Times New Roman" w:eastAsia="Calibri" w:hAnsi="Times New Roman" w:cs="Times New Roman"/>
          <w:sz w:val="24"/>
          <w:szCs w:val="24"/>
        </w:rPr>
        <w:t>ов</w:t>
      </w:r>
      <w:proofErr w:type="spellEnd"/>
      <w:r w:rsidR="00656FC6">
        <w:rPr>
          <w:rFonts w:ascii="Times New Roman" w:eastAsia="Calibri" w:hAnsi="Times New Roman" w:cs="Times New Roman"/>
          <w:sz w:val="24"/>
          <w:szCs w:val="24"/>
        </w:rPr>
        <w:t xml:space="preserve"> –</w:t>
      </w:r>
      <w:r w:rsidRPr="00656FC6">
        <w:rPr>
          <w:rFonts w:ascii="Times New Roman" w:eastAsia="Calibri" w:hAnsi="Times New Roman" w:cs="Times New Roman"/>
          <w:sz w:val="24"/>
          <w:szCs w:val="24"/>
        </w:rPr>
        <w:t xml:space="preserve"> 12</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ищущие работу – 288</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незанятые женщины, имеющие детей в возрасте от 0 до 7 лет – 126</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xml:space="preserve">; граждане в возрасте до 35 лет – </w:t>
      </w:r>
      <w:r w:rsidR="00656FC6">
        <w:rPr>
          <w:rFonts w:ascii="Times New Roman" w:eastAsia="Calibri" w:hAnsi="Times New Roman" w:cs="Times New Roman"/>
          <w:sz w:val="24"/>
          <w:szCs w:val="24"/>
        </w:rPr>
        <w:t xml:space="preserve">              </w:t>
      </w:r>
      <w:r w:rsidRPr="00656FC6">
        <w:rPr>
          <w:rFonts w:ascii="Times New Roman" w:eastAsia="Calibri" w:hAnsi="Times New Roman" w:cs="Times New Roman"/>
          <w:sz w:val="24"/>
          <w:szCs w:val="24"/>
        </w:rPr>
        <w:t>49</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инвалиды – 32</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члены семьи участника</w:t>
      </w:r>
      <w:proofErr w:type="gramEnd"/>
      <w:r w:rsidRPr="00656FC6">
        <w:rPr>
          <w:rFonts w:ascii="Times New Roman" w:eastAsia="Calibri" w:hAnsi="Times New Roman" w:cs="Times New Roman"/>
          <w:sz w:val="24"/>
          <w:szCs w:val="24"/>
        </w:rPr>
        <w:t xml:space="preserve"> СВО – 2</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ветеран боевых действий в ДНР, ЛНР, Запорожье, Херсоне и на Украине, уволенный с военной службы – 1</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xml:space="preserve">; граждане, находящиеся под риском увольнения, в простое </w:t>
      </w:r>
      <w:r w:rsidR="00656FC6">
        <w:rPr>
          <w:rFonts w:ascii="Times New Roman" w:eastAsia="Calibri" w:hAnsi="Times New Roman" w:cs="Times New Roman"/>
          <w:sz w:val="24"/>
          <w:szCs w:val="24"/>
        </w:rPr>
        <w:t>–</w:t>
      </w:r>
      <w:r w:rsidRPr="00656FC6">
        <w:rPr>
          <w:rFonts w:ascii="Times New Roman" w:eastAsia="Calibri" w:hAnsi="Times New Roman" w:cs="Times New Roman"/>
          <w:sz w:val="24"/>
          <w:szCs w:val="24"/>
        </w:rPr>
        <w:t xml:space="preserve"> 2</w:t>
      </w:r>
      <w:r w:rsidR="00656FC6">
        <w:rPr>
          <w:rFonts w:ascii="Times New Roman" w:eastAsia="Calibri" w:hAnsi="Times New Roman" w:cs="Times New Roman"/>
          <w:sz w:val="24"/>
          <w:szCs w:val="24"/>
        </w:rPr>
        <w:t xml:space="preserve"> чел</w:t>
      </w:r>
      <w:r w:rsidRPr="00656FC6">
        <w:rPr>
          <w:rFonts w:ascii="Times New Roman" w:eastAsia="Calibri" w:hAnsi="Times New Roman" w:cs="Times New Roman"/>
          <w:sz w:val="24"/>
          <w:szCs w:val="24"/>
        </w:rPr>
        <w:t>. Завершили обучение 214 человек, из них трудоустроены (сохранили занятость) 149  человек (69,6%).</w:t>
      </w:r>
    </w:p>
    <w:p w14:paraId="030CDC2F" w14:textId="77777777" w:rsidR="00CF3038" w:rsidRPr="00656FC6" w:rsidRDefault="00CF3038" w:rsidP="00CF3038">
      <w:pPr>
        <w:spacing w:after="0" w:line="240" w:lineRule="auto"/>
        <w:ind w:firstLine="709"/>
        <w:jc w:val="both"/>
        <w:rPr>
          <w:rFonts w:ascii="Times New Roman" w:eastAsia="Calibri" w:hAnsi="Times New Roman" w:cs="Times New Roman"/>
          <w:sz w:val="24"/>
          <w:szCs w:val="24"/>
        </w:rPr>
      </w:pPr>
      <w:proofErr w:type="gramStart"/>
      <w:r w:rsidRPr="00656FC6">
        <w:rPr>
          <w:rFonts w:ascii="Times New Roman" w:eastAsia="Calibri" w:hAnsi="Times New Roman" w:cs="Times New Roman"/>
          <w:sz w:val="24"/>
          <w:szCs w:val="24"/>
        </w:rPr>
        <w:lastRenderedPageBreak/>
        <w:t xml:space="preserve">В рамках мероприятия по опережающему обучению работников предприятий, находящихся под угрозой увольнения (в отношении которых проводились мероприятия по высвобождению, работающих в режиме неполного рабочего времени, находящихся в состоянии простоя по инициативе работодателя), а также работников организаций (предприятий), осуществляющих реструктуризацию и (или) модернизацию производства, в соответствии с инвестиционными проектами, направленными на </w:t>
      </w:r>
      <w:proofErr w:type="spellStart"/>
      <w:r w:rsidRPr="00656FC6">
        <w:rPr>
          <w:rFonts w:ascii="Times New Roman" w:eastAsia="Calibri" w:hAnsi="Times New Roman" w:cs="Times New Roman"/>
          <w:sz w:val="24"/>
          <w:szCs w:val="24"/>
        </w:rPr>
        <w:t>импортозамещение</w:t>
      </w:r>
      <w:proofErr w:type="spellEnd"/>
      <w:r w:rsidRPr="00656FC6">
        <w:rPr>
          <w:rFonts w:ascii="Times New Roman" w:eastAsia="Calibri" w:hAnsi="Times New Roman" w:cs="Times New Roman"/>
          <w:sz w:val="24"/>
          <w:szCs w:val="24"/>
        </w:rPr>
        <w:t xml:space="preserve">, направлено на обучение 599 человек </w:t>
      </w:r>
      <w:r w:rsidRPr="00656FC6">
        <w:rPr>
          <w:rFonts w:ascii="Times New Roman" w:eastAsia="Calibri" w:hAnsi="Times New Roman" w:cs="Times New Roman"/>
          <w:sz w:val="24"/>
          <w:szCs w:val="24"/>
        </w:rPr>
        <w:br/>
        <w:t>от 10 предприятий.</w:t>
      </w:r>
      <w:proofErr w:type="gramEnd"/>
      <w:r w:rsidRPr="00656FC6">
        <w:rPr>
          <w:rFonts w:ascii="Times New Roman" w:eastAsia="Calibri" w:hAnsi="Times New Roman" w:cs="Times New Roman"/>
          <w:sz w:val="24"/>
          <w:szCs w:val="24"/>
        </w:rPr>
        <w:t xml:space="preserve"> Все 599 работников завершили обучение.  </w:t>
      </w:r>
    </w:p>
    <w:p w14:paraId="1F67B81D" w14:textId="61F51E51" w:rsidR="00CF3038" w:rsidRPr="00656FC6" w:rsidRDefault="00CF3038" w:rsidP="00CF3038">
      <w:pPr>
        <w:spacing w:after="0" w:line="240" w:lineRule="auto"/>
        <w:ind w:firstLine="20"/>
        <w:jc w:val="both"/>
        <w:rPr>
          <w:rFonts w:ascii="Times New Roman" w:eastAsia="Calibri" w:hAnsi="Times New Roman" w:cs="Times New Roman"/>
          <w:sz w:val="24"/>
          <w:szCs w:val="24"/>
        </w:rPr>
      </w:pPr>
      <w:r w:rsidRPr="00656FC6">
        <w:rPr>
          <w:rFonts w:ascii="Times New Roman" w:eastAsia="Times New Roman" w:hAnsi="Times New Roman" w:cs="Times New Roman"/>
          <w:b/>
          <w:sz w:val="24"/>
          <w:szCs w:val="24"/>
          <w:lang w:eastAsia="ru-RU"/>
        </w:rPr>
        <w:tab/>
      </w:r>
      <w:r w:rsidRPr="00656FC6">
        <w:rPr>
          <w:rFonts w:ascii="Times New Roman" w:eastAsia="Calibri" w:hAnsi="Times New Roman" w:cs="Times New Roman"/>
          <w:sz w:val="24"/>
          <w:szCs w:val="24"/>
        </w:rPr>
        <w:t>В рамках мероприятий по обучению работников оборонно-промышленного комплекса (далее – ОПК) субсидии на обучение получили 5 предприятий</w:t>
      </w:r>
      <w:r w:rsidRPr="00656FC6">
        <w:rPr>
          <w:rFonts w:ascii="Times New Roman" w:eastAsia="Calibri" w:hAnsi="Times New Roman" w:cs="Times New Roman"/>
        </w:rPr>
        <w:t xml:space="preserve"> на обучение 287 человек</w:t>
      </w:r>
      <w:r w:rsidRPr="00656FC6">
        <w:rPr>
          <w:rFonts w:ascii="Times New Roman" w:eastAsia="Calibri" w:hAnsi="Times New Roman" w:cs="Times New Roman"/>
          <w:sz w:val="24"/>
          <w:szCs w:val="24"/>
        </w:rPr>
        <w:t>. Приступило к обучению 174 че</w:t>
      </w:r>
      <w:r w:rsidR="00656FC6">
        <w:rPr>
          <w:rFonts w:ascii="Times New Roman" w:eastAsia="Calibri" w:hAnsi="Times New Roman" w:cs="Times New Roman"/>
          <w:sz w:val="24"/>
          <w:szCs w:val="24"/>
        </w:rPr>
        <w:t>ловека</w:t>
      </w:r>
      <w:r w:rsidRPr="00656FC6">
        <w:rPr>
          <w:rFonts w:ascii="Times New Roman" w:eastAsia="Calibri" w:hAnsi="Times New Roman" w:cs="Times New Roman"/>
          <w:sz w:val="24"/>
          <w:szCs w:val="24"/>
        </w:rPr>
        <w:t xml:space="preserve"> от 5 предприятий ОПК. Все 174 </w:t>
      </w:r>
      <w:proofErr w:type="gramStart"/>
      <w:r w:rsidRPr="00656FC6">
        <w:rPr>
          <w:rFonts w:ascii="Times New Roman" w:eastAsia="Calibri" w:hAnsi="Times New Roman" w:cs="Times New Roman"/>
          <w:sz w:val="24"/>
          <w:szCs w:val="24"/>
        </w:rPr>
        <w:t>приступивших</w:t>
      </w:r>
      <w:proofErr w:type="gramEnd"/>
      <w:r w:rsidRPr="00656FC6">
        <w:rPr>
          <w:rFonts w:ascii="Times New Roman" w:eastAsia="Calibri" w:hAnsi="Times New Roman" w:cs="Times New Roman"/>
          <w:sz w:val="24"/>
          <w:szCs w:val="24"/>
        </w:rPr>
        <w:t xml:space="preserve"> работника завершили обучение и сохранили занятость.</w:t>
      </w:r>
    </w:p>
    <w:p w14:paraId="73E3A02D" w14:textId="77777777" w:rsidR="00761828" w:rsidRPr="00656FC6" w:rsidRDefault="00761828" w:rsidP="00761828">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322697CB" w14:textId="5067E92D" w:rsidR="009F2D18" w:rsidRDefault="009F2D18" w:rsidP="004B18F9">
      <w:pPr>
        <w:spacing w:after="0" w:line="240" w:lineRule="auto"/>
        <w:ind w:firstLine="567"/>
        <w:jc w:val="both"/>
        <w:rPr>
          <w:rFonts w:ascii="Times New Roman" w:eastAsia="Calibri" w:hAnsi="Times New Roman" w:cs="Times New Roman"/>
          <w:sz w:val="24"/>
          <w:szCs w:val="24"/>
        </w:rPr>
      </w:pPr>
      <w:proofErr w:type="gramStart"/>
      <w:r w:rsidRPr="009F2D18">
        <w:rPr>
          <w:rFonts w:ascii="Times New Roman" w:eastAsia="Calibri" w:hAnsi="Times New Roman" w:cs="Times New Roman"/>
          <w:sz w:val="24"/>
          <w:szCs w:val="24"/>
        </w:rPr>
        <w:t>За 9 месяцев</w:t>
      </w:r>
      <w:r>
        <w:rPr>
          <w:rFonts w:ascii="Times New Roman" w:eastAsia="Calibri" w:hAnsi="Times New Roman" w:cs="Times New Roman"/>
          <w:sz w:val="24"/>
          <w:szCs w:val="24"/>
        </w:rPr>
        <w:t xml:space="preserve"> 2024 года гражданам оказано 28</w:t>
      </w:r>
      <w:r w:rsidRPr="009F2D18">
        <w:rPr>
          <w:rFonts w:ascii="Times New Roman" w:eastAsia="Calibri" w:hAnsi="Times New Roman" w:cs="Times New Roman"/>
          <w:sz w:val="24"/>
          <w:szCs w:val="24"/>
        </w:rPr>
        <w:t xml:space="preserve">839 </w:t>
      </w:r>
      <w:proofErr w:type="spellStart"/>
      <w:r w:rsidRPr="009F2D18">
        <w:rPr>
          <w:rFonts w:ascii="Times New Roman" w:eastAsia="Calibri" w:hAnsi="Times New Roman" w:cs="Times New Roman"/>
          <w:sz w:val="24"/>
          <w:szCs w:val="24"/>
        </w:rPr>
        <w:t>госуслуг</w:t>
      </w:r>
      <w:proofErr w:type="spellEnd"/>
      <w:r w:rsidRPr="009F2D18">
        <w:rPr>
          <w:rFonts w:ascii="Times New Roman" w:eastAsia="Calibri" w:hAnsi="Times New Roman" w:cs="Times New Roman"/>
          <w:sz w:val="24"/>
          <w:szCs w:val="24"/>
        </w:rPr>
        <w:t xml:space="preserve">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w:t>
      </w:r>
      <w:proofErr w:type="spellStart"/>
      <w:r w:rsidRPr="009F2D18">
        <w:rPr>
          <w:rFonts w:ascii="Times New Roman" w:eastAsia="Calibri" w:hAnsi="Times New Roman" w:cs="Times New Roman"/>
          <w:sz w:val="24"/>
          <w:szCs w:val="24"/>
        </w:rPr>
        <w:t>профо</w:t>
      </w:r>
      <w:r>
        <w:rPr>
          <w:rFonts w:ascii="Times New Roman" w:eastAsia="Calibri" w:hAnsi="Times New Roman" w:cs="Times New Roman"/>
          <w:sz w:val="24"/>
          <w:szCs w:val="24"/>
        </w:rPr>
        <w:t>риентационная</w:t>
      </w:r>
      <w:proofErr w:type="spellEnd"/>
      <w:r>
        <w:rPr>
          <w:rFonts w:ascii="Times New Roman" w:eastAsia="Calibri" w:hAnsi="Times New Roman" w:cs="Times New Roman"/>
          <w:sz w:val="24"/>
          <w:szCs w:val="24"/>
        </w:rPr>
        <w:t xml:space="preserve"> услуга), что на 3</w:t>
      </w:r>
      <w:r w:rsidRPr="009F2D18">
        <w:rPr>
          <w:rFonts w:ascii="Times New Roman" w:eastAsia="Calibri" w:hAnsi="Times New Roman" w:cs="Times New Roman"/>
          <w:sz w:val="24"/>
          <w:szCs w:val="24"/>
        </w:rPr>
        <w:t xml:space="preserve">164 </w:t>
      </w:r>
      <w:proofErr w:type="spellStart"/>
      <w:r w:rsidRPr="009F2D18">
        <w:rPr>
          <w:rFonts w:ascii="Times New Roman" w:eastAsia="Calibri" w:hAnsi="Times New Roman" w:cs="Times New Roman"/>
          <w:sz w:val="24"/>
          <w:szCs w:val="24"/>
        </w:rPr>
        <w:t>профориентационные</w:t>
      </w:r>
      <w:proofErr w:type="spellEnd"/>
      <w:r w:rsidRPr="009F2D18">
        <w:rPr>
          <w:rFonts w:ascii="Times New Roman" w:eastAsia="Calibri" w:hAnsi="Times New Roman" w:cs="Times New Roman"/>
          <w:sz w:val="24"/>
          <w:szCs w:val="24"/>
        </w:rPr>
        <w:t xml:space="preserve"> услуги  больше, по сравнению с отчетным периодом 2023 года (9 месяцев 2023 года - 25675 </w:t>
      </w:r>
      <w:proofErr w:type="spellStart"/>
      <w:r w:rsidRPr="009F2D18">
        <w:rPr>
          <w:rFonts w:ascii="Times New Roman" w:eastAsia="Calibri" w:hAnsi="Times New Roman" w:cs="Times New Roman"/>
          <w:sz w:val="24"/>
          <w:szCs w:val="24"/>
        </w:rPr>
        <w:t>профориентационных</w:t>
      </w:r>
      <w:proofErr w:type="spellEnd"/>
      <w:r w:rsidRPr="009F2D18">
        <w:rPr>
          <w:rFonts w:ascii="Times New Roman" w:eastAsia="Calibri" w:hAnsi="Times New Roman" w:cs="Times New Roman"/>
          <w:sz w:val="24"/>
          <w:szCs w:val="24"/>
        </w:rPr>
        <w:t xml:space="preserve"> услуг).</w:t>
      </w:r>
      <w:proofErr w:type="gramEnd"/>
    </w:p>
    <w:p w14:paraId="1A100E8A" w14:textId="0D9A156D" w:rsidR="004B18F9" w:rsidRPr="00656FC6" w:rsidRDefault="004B18F9" w:rsidP="004B18F9">
      <w:pPr>
        <w:spacing w:after="0" w:line="240" w:lineRule="auto"/>
        <w:ind w:firstLine="567"/>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 xml:space="preserve">Основные категории </w:t>
      </w:r>
      <w:proofErr w:type="gramStart"/>
      <w:r w:rsidRPr="00656FC6">
        <w:rPr>
          <w:rFonts w:ascii="Times New Roman" w:eastAsia="Calibri" w:hAnsi="Times New Roman" w:cs="Times New Roman"/>
          <w:sz w:val="24"/>
          <w:szCs w:val="24"/>
        </w:rPr>
        <w:t>граждан</w:t>
      </w:r>
      <w:proofErr w:type="gramEnd"/>
      <w:r w:rsidRPr="00656FC6">
        <w:rPr>
          <w:rFonts w:ascii="Times New Roman" w:eastAsia="Calibri" w:hAnsi="Times New Roman" w:cs="Times New Roman"/>
          <w:sz w:val="24"/>
          <w:szCs w:val="24"/>
        </w:rPr>
        <w:t xml:space="preserve"> получившие услуги по профориентации:</w:t>
      </w:r>
    </w:p>
    <w:p w14:paraId="750A8864" w14:textId="0D343FE2" w:rsidR="004B18F9" w:rsidRPr="00656FC6" w:rsidRDefault="004B18F9" w:rsidP="004B18F9">
      <w:pPr>
        <w:spacing w:after="0" w:line="240" w:lineRule="auto"/>
        <w:ind w:firstLine="567"/>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гра</w:t>
      </w:r>
      <w:r w:rsidR="009F2D18">
        <w:rPr>
          <w:rFonts w:ascii="Times New Roman" w:eastAsia="Calibri" w:hAnsi="Times New Roman" w:cs="Times New Roman"/>
          <w:sz w:val="24"/>
          <w:szCs w:val="24"/>
        </w:rPr>
        <w:t>ждане в возрасте 14-29 лет – 19</w:t>
      </w:r>
      <w:r w:rsidRPr="00656FC6">
        <w:rPr>
          <w:rFonts w:ascii="Times New Roman" w:eastAsia="Calibri" w:hAnsi="Times New Roman" w:cs="Times New Roman"/>
          <w:sz w:val="24"/>
          <w:szCs w:val="24"/>
        </w:rPr>
        <w:t xml:space="preserve">434 </w:t>
      </w:r>
      <w:proofErr w:type="spellStart"/>
      <w:r w:rsidRPr="00656FC6">
        <w:rPr>
          <w:rFonts w:ascii="Times New Roman" w:eastAsia="Calibri" w:hAnsi="Times New Roman" w:cs="Times New Roman"/>
          <w:sz w:val="24"/>
          <w:szCs w:val="24"/>
        </w:rPr>
        <w:t>профориентационные</w:t>
      </w:r>
      <w:proofErr w:type="spellEnd"/>
      <w:r w:rsidRPr="00656FC6">
        <w:rPr>
          <w:rFonts w:ascii="Times New Roman" w:eastAsia="Calibri" w:hAnsi="Times New Roman" w:cs="Times New Roman"/>
          <w:sz w:val="24"/>
          <w:szCs w:val="24"/>
        </w:rPr>
        <w:t xml:space="preserve"> услуги;</w:t>
      </w:r>
    </w:p>
    <w:p w14:paraId="301F5060" w14:textId="578C12E2" w:rsidR="004B18F9" w:rsidRPr="00656FC6" w:rsidRDefault="009F2D18" w:rsidP="004B18F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безработные граждане – 3</w:t>
      </w:r>
      <w:r w:rsidR="004B18F9" w:rsidRPr="00656FC6">
        <w:rPr>
          <w:rFonts w:ascii="Times New Roman" w:eastAsia="Calibri" w:hAnsi="Times New Roman" w:cs="Times New Roman"/>
          <w:sz w:val="24"/>
          <w:szCs w:val="24"/>
        </w:rPr>
        <w:t xml:space="preserve">835 </w:t>
      </w:r>
      <w:proofErr w:type="spellStart"/>
      <w:r w:rsidR="004B18F9" w:rsidRPr="00656FC6">
        <w:rPr>
          <w:rFonts w:ascii="Times New Roman" w:eastAsia="Calibri" w:hAnsi="Times New Roman" w:cs="Times New Roman"/>
          <w:sz w:val="24"/>
          <w:szCs w:val="24"/>
        </w:rPr>
        <w:t>профориентационных</w:t>
      </w:r>
      <w:proofErr w:type="spellEnd"/>
      <w:r w:rsidR="004B18F9" w:rsidRPr="00656FC6">
        <w:rPr>
          <w:rFonts w:ascii="Times New Roman" w:eastAsia="Calibri" w:hAnsi="Times New Roman" w:cs="Times New Roman"/>
          <w:sz w:val="24"/>
          <w:szCs w:val="24"/>
        </w:rPr>
        <w:t xml:space="preserve"> услуг;      </w:t>
      </w:r>
    </w:p>
    <w:p w14:paraId="3C5B49DE" w14:textId="77777777" w:rsidR="004B18F9" w:rsidRPr="00656FC6" w:rsidRDefault="004B18F9" w:rsidP="004B18F9">
      <w:pPr>
        <w:spacing w:after="0" w:line="240" w:lineRule="auto"/>
        <w:ind w:firstLine="567"/>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 xml:space="preserve">граждане </w:t>
      </w:r>
      <w:proofErr w:type="spellStart"/>
      <w:r w:rsidRPr="00656FC6">
        <w:rPr>
          <w:rFonts w:ascii="Times New Roman" w:eastAsia="Calibri" w:hAnsi="Times New Roman" w:cs="Times New Roman"/>
          <w:sz w:val="24"/>
          <w:szCs w:val="24"/>
        </w:rPr>
        <w:t>предпенсионного</w:t>
      </w:r>
      <w:proofErr w:type="spellEnd"/>
      <w:r w:rsidRPr="00656FC6">
        <w:rPr>
          <w:rFonts w:ascii="Times New Roman" w:eastAsia="Calibri" w:hAnsi="Times New Roman" w:cs="Times New Roman"/>
          <w:sz w:val="24"/>
          <w:szCs w:val="24"/>
        </w:rPr>
        <w:t xml:space="preserve"> возраста – 838</w:t>
      </w:r>
      <w:r w:rsidRPr="00656FC6">
        <w:rPr>
          <w:rFonts w:ascii="Times New Roman" w:eastAsia="Calibri" w:hAnsi="Times New Roman" w:cs="Times New Roman"/>
          <w:b/>
          <w:sz w:val="24"/>
          <w:szCs w:val="24"/>
        </w:rPr>
        <w:t xml:space="preserve"> </w:t>
      </w:r>
      <w:proofErr w:type="spellStart"/>
      <w:r w:rsidRPr="00656FC6">
        <w:rPr>
          <w:rFonts w:ascii="Times New Roman" w:eastAsia="Calibri" w:hAnsi="Times New Roman" w:cs="Times New Roman"/>
          <w:sz w:val="24"/>
          <w:szCs w:val="24"/>
        </w:rPr>
        <w:t>профориентационных</w:t>
      </w:r>
      <w:proofErr w:type="spellEnd"/>
      <w:r w:rsidRPr="00656FC6">
        <w:rPr>
          <w:rFonts w:ascii="Times New Roman" w:eastAsia="Calibri" w:hAnsi="Times New Roman" w:cs="Times New Roman"/>
          <w:sz w:val="24"/>
          <w:szCs w:val="24"/>
        </w:rPr>
        <w:t xml:space="preserve"> услуг;</w:t>
      </w:r>
    </w:p>
    <w:p w14:paraId="152D9F12" w14:textId="77777777" w:rsidR="004B18F9" w:rsidRPr="00656FC6" w:rsidRDefault="004B18F9" w:rsidP="004B18F9">
      <w:pPr>
        <w:spacing w:after="0" w:line="240" w:lineRule="auto"/>
        <w:ind w:firstLine="567"/>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 xml:space="preserve">граждане, стремящиеся возобновить трудовую деятельность после длительного (более года) перерыва – 916 </w:t>
      </w:r>
      <w:proofErr w:type="spellStart"/>
      <w:r w:rsidRPr="00656FC6">
        <w:rPr>
          <w:rFonts w:ascii="Times New Roman" w:eastAsia="Calibri" w:hAnsi="Times New Roman" w:cs="Times New Roman"/>
          <w:sz w:val="24"/>
          <w:szCs w:val="24"/>
        </w:rPr>
        <w:t>профориентационных</w:t>
      </w:r>
      <w:proofErr w:type="spellEnd"/>
      <w:r w:rsidRPr="00656FC6">
        <w:rPr>
          <w:rFonts w:ascii="Times New Roman" w:eastAsia="Calibri" w:hAnsi="Times New Roman" w:cs="Times New Roman"/>
          <w:sz w:val="24"/>
          <w:szCs w:val="24"/>
        </w:rPr>
        <w:t xml:space="preserve"> услуг; </w:t>
      </w:r>
    </w:p>
    <w:p w14:paraId="123C2BB7" w14:textId="77777777" w:rsidR="004B18F9" w:rsidRPr="00656FC6" w:rsidRDefault="004B18F9" w:rsidP="004B18F9">
      <w:pPr>
        <w:spacing w:after="0" w:line="240" w:lineRule="auto"/>
        <w:ind w:firstLine="567"/>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 xml:space="preserve">граждане, относящиеся к категории инвалидов – 713 </w:t>
      </w:r>
      <w:proofErr w:type="spellStart"/>
      <w:r w:rsidRPr="00656FC6">
        <w:rPr>
          <w:rFonts w:ascii="Times New Roman" w:eastAsia="Calibri" w:hAnsi="Times New Roman" w:cs="Times New Roman"/>
          <w:sz w:val="24"/>
          <w:szCs w:val="24"/>
        </w:rPr>
        <w:t>профориентационных</w:t>
      </w:r>
      <w:proofErr w:type="spellEnd"/>
      <w:r w:rsidRPr="00656FC6">
        <w:rPr>
          <w:rFonts w:ascii="Times New Roman" w:eastAsia="Calibri" w:hAnsi="Times New Roman" w:cs="Times New Roman"/>
          <w:sz w:val="24"/>
          <w:szCs w:val="24"/>
        </w:rPr>
        <w:t xml:space="preserve"> услуг;                                                                                                                                                                                                                                                                                                                                                                                                                                                                                                            </w:t>
      </w:r>
    </w:p>
    <w:p w14:paraId="2965CB79" w14:textId="77777777" w:rsidR="004B18F9" w:rsidRPr="00656FC6" w:rsidRDefault="004B18F9" w:rsidP="004B18F9">
      <w:pPr>
        <w:spacing w:after="0" w:line="240" w:lineRule="auto"/>
        <w:ind w:firstLine="567"/>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 xml:space="preserve">граждане,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 664 </w:t>
      </w:r>
      <w:proofErr w:type="spellStart"/>
      <w:r w:rsidRPr="00656FC6">
        <w:rPr>
          <w:rFonts w:ascii="Times New Roman" w:eastAsia="Calibri" w:hAnsi="Times New Roman" w:cs="Times New Roman"/>
          <w:sz w:val="24"/>
          <w:szCs w:val="24"/>
        </w:rPr>
        <w:t>профориентационные</w:t>
      </w:r>
      <w:proofErr w:type="spellEnd"/>
      <w:r w:rsidRPr="00656FC6">
        <w:rPr>
          <w:rFonts w:ascii="Times New Roman" w:eastAsia="Calibri" w:hAnsi="Times New Roman" w:cs="Times New Roman"/>
          <w:sz w:val="24"/>
          <w:szCs w:val="24"/>
        </w:rPr>
        <w:t xml:space="preserve"> услуги;</w:t>
      </w:r>
    </w:p>
    <w:p w14:paraId="413B9914" w14:textId="1FF7E3AA" w:rsidR="004B18F9" w:rsidRPr="00656FC6" w:rsidRDefault="004B18F9" w:rsidP="004B18F9">
      <w:pPr>
        <w:spacing w:after="0" w:line="240" w:lineRule="auto"/>
        <w:ind w:left="567"/>
        <w:jc w:val="both"/>
        <w:rPr>
          <w:rFonts w:ascii="Times New Roman" w:eastAsia="Calibri" w:hAnsi="Times New Roman" w:cs="Times New Roman"/>
          <w:sz w:val="24"/>
          <w:szCs w:val="24"/>
        </w:rPr>
      </w:pPr>
      <w:r w:rsidRPr="00656FC6">
        <w:rPr>
          <w:rFonts w:ascii="Times New Roman" w:eastAsia="Calibri" w:hAnsi="Times New Roman" w:cs="Times New Roman"/>
          <w:sz w:val="24"/>
          <w:szCs w:val="24"/>
        </w:rPr>
        <w:t>лица из числа детей-сирот, детей оставшихся без попечения родителей оказано - 81 услуга</w:t>
      </w:r>
      <w:r w:rsidR="00D04F64">
        <w:rPr>
          <w:rFonts w:ascii="Times New Roman" w:eastAsia="Calibri" w:hAnsi="Times New Roman" w:cs="Times New Roman"/>
          <w:sz w:val="24"/>
          <w:szCs w:val="24"/>
        </w:rPr>
        <w:t>.</w:t>
      </w:r>
    </w:p>
    <w:p w14:paraId="266C6FFB" w14:textId="2B30DF9A" w:rsidR="004B18F9" w:rsidRPr="00656FC6"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656FC6">
        <w:rPr>
          <w:rFonts w:ascii="Times New Roman" w:eastAsia="Times New Roman" w:hAnsi="Times New Roman" w:cs="Times New Roman"/>
          <w:sz w:val="24"/>
          <w:szCs w:val="24"/>
          <w:lang w:eastAsia="ru-RU"/>
        </w:rPr>
        <w:t xml:space="preserve">Из общего количества оказанных услуг, обучающимся 8-11 классов в образовательных организациях общего образования Ленинградской области </w:t>
      </w:r>
      <w:r w:rsidRPr="00656FC6">
        <w:rPr>
          <w:rFonts w:ascii="Times New Roman" w:eastAsia="Calibri" w:hAnsi="Times New Roman" w:cs="Times New Roman"/>
          <w:sz w:val="24"/>
          <w:szCs w:val="24"/>
        </w:rPr>
        <w:t>в рамках исполнения государственного задания по профессиональной ориентации, установленного подведомственному комитету учреждению ГАОУ ДО ЛО «ЦОПП «Профстандарт», в отчетном</w:t>
      </w:r>
      <w:r w:rsidR="00D80074">
        <w:rPr>
          <w:rFonts w:ascii="Times New Roman" w:eastAsia="Calibri" w:hAnsi="Times New Roman" w:cs="Times New Roman"/>
          <w:sz w:val="24"/>
          <w:szCs w:val="24"/>
        </w:rPr>
        <w:t xml:space="preserve"> периоде</w:t>
      </w:r>
      <w:r w:rsidRPr="00656FC6">
        <w:rPr>
          <w:rFonts w:ascii="Times New Roman" w:eastAsia="Calibri" w:hAnsi="Times New Roman" w:cs="Times New Roman"/>
          <w:sz w:val="24"/>
          <w:szCs w:val="24"/>
        </w:rPr>
        <w:t xml:space="preserve"> </w:t>
      </w:r>
      <w:r w:rsidRPr="00656FC6">
        <w:rPr>
          <w:rFonts w:ascii="Times New Roman" w:eastAsia="Times New Roman" w:hAnsi="Times New Roman" w:cs="Times New Roman"/>
          <w:sz w:val="24"/>
          <w:szCs w:val="24"/>
          <w:lang w:eastAsia="ru-RU"/>
        </w:rPr>
        <w:t xml:space="preserve">оказано 7175 </w:t>
      </w:r>
      <w:proofErr w:type="spellStart"/>
      <w:r w:rsidRPr="00656FC6">
        <w:rPr>
          <w:rFonts w:ascii="Times New Roman" w:eastAsia="Times New Roman" w:hAnsi="Times New Roman" w:cs="Times New Roman"/>
          <w:sz w:val="24"/>
          <w:szCs w:val="24"/>
          <w:lang w:eastAsia="ru-RU"/>
        </w:rPr>
        <w:t>профориентационных</w:t>
      </w:r>
      <w:proofErr w:type="spellEnd"/>
      <w:r w:rsidRPr="00656FC6">
        <w:rPr>
          <w:rFonts w:ascii="Times New Roman" w:eastAsia="Times New Roman" w:hAnsi="Times New Roman" w:cs="Times New Roman"/>
          <w:sz w:val="24"/>
          <w:szCs w:val="24"/>
          <w:lang w:eastAsia="ru-RU"/>
        </w:rPr>
        <w:t xml:space="preserve"> услуг.</w:t>
      </w:r>
    </w:p>
    <w:p w14:paraId="2910B040" w14:textId="77777777" w:rsidR="004B18F9" w:rsidRPr="00656FC6"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656FC6">
        <w:rPr>
          <w:rFonts w:ascii="Times New Roman" w:eastAsia="Times New Roman" w:hAnsi="Times New Roman" w:cs="Times New Roman"/>
          <w:sz w:val="24"/>
          <w:szCs w:val="24"/>
          <w:lang w:eastAsia="ru-RU"/>
        </w:rPr>
        <w:t xml:space="preserve">Дополнительно, </w:t>
      </w:r>
      <w:proofErr w:type="gramStart"/>
      <w:r w:rsidRPr="00656FC6">
        <w:rPr>
          <w:rFonts w:ascii="Times New Roman" w:eastAsia="Times New Roman" w:hAnsi="Times New Roman" w:cs="Times New Roman"/>
          <w:sz w:val="24"/>
          <w:szCs w:val="24"/>
          <w:lang w:eastAsia="ru-RU"/>
        </w:rPr>
        <w:t>несовершеннолетним</w:t>
      </w:r>
      <w:proofErr w:type="gramEnd"/>
      <w:r w:rsidRPr="00656FC6">
        <w:rPr>
          <w:rFonts w:ascii="Times New Roman" w:eastAsia="Times New Roman" w:hAnsi="Times New Roman" w:cs="Times New Roman"/>
          <w:sz w:val="24"/>
          <w:szCs w:val="24"/>
          <w:lang w:eastAsia="ru-RU"/>
        </w:rPr>
        <w:t xml:space="preserve"> состоящим на учете в органах внутренних дел, нигде не обучающимся и не работающим, а также несовершеннолетним осужденным к мерам наказания, не связанным с лишением свободы, оказана 41 </w:t>
      </w:r>
      <w:proofErr w:type="spellStart"/>
      <w:r w:rsidRPr="00656FC6">
        <w:rPr>
          <w:rFonts w:ascii="Times New Roman" w:eastAsia="Times New Roman" w:hAnsi="Times New Roman" w:cs="Times New Roman"/>
          <w:sz w:val="24"/>
          <w:szCs w:val="24"/>
          <w:lang w:eastAsia="ru-RU"/>
        </w:rPr>
        <w:t>профориентационная</w:t>
      </w:r>
      <w:proofErr w:type="spellEnd"/>
      <w:r w:rsidRPr="00656FC6">
        <w:rPr>
          <w:rFonts w:ascii="Times New Roman" w:eastAsia="Times New Roman" w:hAnsi="Times New Roman" w:cs="Times New Roman"/>
          <w:sz w:val="24"/>
          <w:szCs w:val="24"/>
          <w:lang w:eastAsia="ru-RU"/>
        </w:rPr>
        <w:t xml:space="preserve"> услуга.</w:t>
      </w:r>
      <w:r w:rsidRPr="00656FC6">
        <w:rPr>
          <w:rFonts w:ascii="Times New Roman" w:eastAsia="Calibri" w:hAnsi="Times New Roman" w:cs="Times New Roman"/>
          <w:sz w:val="24"/>
          <w:szCs w:val="24"/>
        </w:rPr>
        <w:t xml:space="preserve"> Воспитанникам школ-интернатов - 148 </w:t>
      </w:r>
      <w:proofErr w:type="spellStart"/>
      <w:r w:rsidRPr="00656FC6">
        <w:rPr>
          <w:rFonts w:ascii="Times New Roman" w:eastAsia="Calibri" w:hAnsi="Times New Roman" w:cs="Times New Roman"/>
          <w:sz w:val="24"/>
          <w:szCs w:val="24"/>
        </w:rPr>
        <w:t>профориентационных</w:t>
      </w:r>
      <w:proofErr w:type="spellEnd"/>
      <w:r w:rsidRPr="00656FC6">
        <w:rPr>
          <w:rFonts w:ascii="Times New Roman" w:eastAsia="Calibri" w:hAnsi="Times New Roman" w:cs="Times New Roman"/>
          <w:sz w:val="24"/>
          <w:szCs w:val="24"/>
        </w:rPr>
        <w:t xml:space="preserve"> услуг.</w:t>
      </w:r>
    </w:p>
    <w:p w14:paraId="7CA50EBA" w14:textId="77777777" w:rsidR="00CA1D1F" w:rsidRPr="00564727" w:rsidRDefault="00CA1D1F" w:rsidP="004B18F9">
      <w:pPr>
        <w:spacing w:after="0" w:line="240" w:lineRule="auto"/>
        <w:ind w:firstLine="567"/>
        <w:jc w:val="center"/>
        <w:rPr>
          <w:rFonts w:ascii="Times New Roman" w:eastAsia="Times New Roman" w:hAnsi="Times New Roman" w:cs="Times New Roman"/>
          <w:b/>
          <w:color w:val="002060"/>
          <w:sz w:val="16"/>
          <w:szCs w:val="16"/>
          <w:lang w:eastAsia="ru-RU"/>
        </w:rPr>
      </w:pPr>
    </w:p>
    <w:p w14:paraId="50C523CC" w14:textId="77777777" w:rsidR="004B18F9" w:rsidRPr="004B18F9" w:rsidRDefault="004B18F9" w:rsidP="004B18F9">
      <w:pPr>
        <w:spacing w:after="0" w:line="240" w:lineRule="auto"/>
        <w:ind w:firstLine="567"/>
        <w:jc w:val="center"/>
        <w:rPr>
          <w:rFonts w:ascii="Times New Roman" w:eastAsia="Times New Roman" w:hAnsi="Times New Roman" w:cs="Times New Roman"/>
          <w:b/>
          <w:color w:val="002060"/>
          <w:sz w:val="24"/>
          <w:szCs w:val="24"/>
          <w:lang w:eastAsia="ru-RU"/>
        </w:rPr>
      </w:pPr>
      <w:proofErr w:type="spellStart"/>
      <w:r w:rsidRPr="00656FC6">
        <w:rPr>
          <w:rFonts w:ascii="Times New Roman" w:eastAsia="Times New Roman" w:hAnsi="Times New Roman" w:cs="Times New Roman"/>
          <w:b/>
          <w:color w:val="002060"/>
          <w:sz w:val="24"/>
          <w:szCs w:val="24"/>
          <w:lang w:eastAsia="ru-RU"/>
        </w:rPr>
        <w:t>Профориентационные</w:t>
      </w:r>
      <w:proofErr w:type="spellEnd"/>
      <w:r w:rsidRPr="00656FC6">
        <w:rPr>
          <w:rFonts w:ascii="Times New Roman" w:eastAsia="Times New Roman" w:hAnsi="Times New Roman" w:cs="Times New Roman"/>
          <w:b/>
          <w:color w:val="002060"/>
          <w:sz w:val="24"/>
          <w:szCs w:val="24"/>
          <w:lang w:eastAsia="ru-RU"/>
        </w:rPr>
        <w:t xml:space="preserve"> мероприятия</w:t>
      </w:r>
    </w:p>
    <w:p w14:paraId="35FB19F5" w14:textId="77777777" w:rsidR="004B18F9" w:rsidRPr="00564727" w:rsidRDefault="004B18F9" w:rsidP="004B18F9">
      <w:pPr>
        <w:spacing w:after="0" w:line="240" w:lineRule="auto"/>
        <w:ind w:firstLine="567"/>
        <w:jc w:val="center"/>
        <w:rPr>
          <w:rFonts w:ascii="Times New Roman" w:eastAsia="Times New Roman" w:hAnsi="Times New Roman" w:cs="Times New Roman"/>
          <w:b/>
          <w:color w:val="002060"/>
          <w:sz w:val="16"/>
          <w:szCs w:val="16"/>
          <w:lang w:eastAsia="ru-RU"/>
        </w:rPr>
      </w:pPr>
    </w:p>
    <w:p w14:paraId="7D1FA577"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За 9 месяцев 2024 года проведено более 500 </w:t>
      </w:r>
      <w:proofErr w:type="spellStart"/>
      <w:r w:rsidRPr="00D04F64">
        <w:rPr>
          <w:rFonts w:ascii="Times New Roman" w:eastAsia="Times New Roman" w:hAnsi="Times New Roman" w:cs="Times New Roman"/>
          <w:sz w:val="24"/>
          <w:szCs w:val="24"/>
          <w:lang w:eastAsia="ru-RU"/>
        </w:rPr>
        <w:t>профориентационных</w:t>
      </w:r>
      <w:proofErr w:type="spellEnd"/>
      <w:r w:rsidRPr="00D04F64">
        <w:rPr>
          <w:rFonts w:ascii="Times New Roman" w:eastAsia="Times New Roman" w:hAnsi="Times New Roman" w:cs="Times New Roman"/>
          <w:sz w:val="24"/>
          <w:szCs w:val="24"/>
          <w:lang w:eastAsia="ru-RU"/>
        </w:rPr>
        <w:t xml:space="preserve"> </w:t>
      </w:r>
      <w:proofErr w:type="gramStart"/>
      <w:r w:rsidRPr="00D04F64">
        <w:rPr>
          <w:rFonts w:ascii="Times New Roman" w:eastAsia="Times New Roman" w:hAnsi="Times New Roman" w:cs="Times New Roman"/>
          <w:sz w:val="24"/>
          <w:szCs w:val="24"/>
          <w:lang w:eastAsia="ru-RU"/>
        </w:rPr>
        <w:t>мероприятий</w:t>
      </w:r>
      <w:proofErr w:type="gramEnd"/>
      <w:r w:rsidRPr="00D04F64">
        <w:rPr>
          <w:rFonts w:ascii="Times New Roman" w:eastAsia="Times New Roman" w:hAnsi="Times New Roman" w:cs="Times New Roman"/>
          <w:sz w:val="24"/>
          <w:szCs w:val="24"/>
          <w:lang w:eastAsia="ru-RU"/>
        </w:rPr>
        <w:t xml:space="preserve"> в которых приняли участие более 12 107 граждан Ленинградской области различных возрастов и категорий. </w:t>
      </w:r>
    </w:p>
    <w:p w14:paraId="421BC1CA"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Для 207 обучающихся старших классов образовательных организаций Ленинградской области в феврале 2024 года состоялась Ярмарка учебных мест ведомственных образовательных организаций (военных профессий и силовых структур) «Есть такая профессия – Родину защищать». Мероприятие проводилось в целях информирования старшеклассников                                  о возможностях получения высшего образования в ведомственных образовательных организациях, знакомства молодых людей с широким спектром военных профессий и профессий силовых ведомств, формирования позитивного отношения к военной службе и патриотического воспитания молодежи. </w:t>
      </w:r>
      <w:proofErr w:type="gramStart"/>
      <w:r w:rsidRPr="00D04F64">
        <w:rPr>
          <w:rFonts w:ascii="Times New Roman" w:eastAsia="Times New Roman" w:hAnsi="Times New Roman" w:cs="Times New Roman"/>
          <w:sz w:val="24"/>
          <w:szCs w:val="24"/>
          <w:lang w:eastAsia="ru-RU"/>
        </w:rPr>
        <w:t xml:space="preserve">В ходе проведения мероприятия работали интерактивные площадки военных образовательных организаций высшего образования Министерства обороны, системы МВД                      и МЧС Российской Федерации, представлены технические средства, оборудование, снаряжение                и экипировка современных российских подразделений специального назначения; проведение </w:t>
      </w:r>
      <w:r w:rsidRPr="00D04F64">
        <w:rPr>
          <w:rFonts w:ascii="Times New Roman" w:eastAsia="Times New Roman" w:hAnsi="Times New Roman" w:cs="Times New Roman"/>
          <w:sz w:val="24"/>
          <w:szCs w:val="24"/>
          <w:lang w:eastAsia="ru-RU"/>
        </w:rPr>
        <w:lastRenderedPageBreak/>
        <w:t xml:space="preserve">мастер-классов, профессиональных проб, </w:t>
      </w:r>
      <w:proofErr w:type="spellStart"/>
      <w:r w:rsidRPr="00D04F64">
        <w:rPr>
          <w:rFonts w:ascii="Times New Roman" w:eastAsia="Times New Roman" w:hAnsi="Times New Roman" w:cs="Times New Roman"/>
          <w:sz w:val="24"/>
          <w:szCs w:val="24"/>
          <w:lang w:eastAsia="ru-RU"/>
        </w:rPr>
        <w:t>профориентационного</w:t>
      </w:r>
      <w:proofErr w:type="spellEnd"/>
      <w:r w:rsidRPr="00D04F64">
        <w:rPr>
          <w:rFonts w:ascii="Times New Roman" w:eastAsia="Times New Roman" w:hAnsi="Times New Roman" w:cs="Times New Roman"/>
          <w:sz w:val="24"/>
          <w:szCs w:val="24"/>
          <w:lang w:eastAsia="ru-RU"/>
        </w:rPr>
        <w:t xml:space="preserve"> тестирования; учебно-показательные выступления курсантов университета МВД; распространение информационно-рекламных материалов; выступление творческих коллективов ведомственных образовательных организаций в концертной программе мероприятия. </w:t>
      </w:r>
      <w:proofErr w:type="gramEnd"/>
    </w:p>
    <w:p w14:paraId="3DE62A17" w14:textId="22BB00F8"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Ежегодно каждую 3 неделю апреля и октября службой занятости населения организуется </w:t>
      </w:r>
      <w:r w:rsidRPr="00D04F64">
        <w:rPr>
          <w:rFonts w:ascii="Times New Roman" w:eastAsia="Times New Roman" w:hAnsi="Times New Roman" w:cs="Times New Roman"/>
          <w:sz w:val="24"/>
          <w:szCs w:val="24"/>
          <w:lang w:eastAsia="ru-RU"/>
        </w:rPr>
        <w:br/>
        <w:t>в Ленинградской области акция «Неделя без турникетов</w:t>
      </w:r>
      <w:r w:rsidR="00564727">
        <w:rPr>
          <w:rFonts w:ascii="Times New Roman" w:eastAsia="Times New Roman" w:hAnsi="Times New Roman" w:cs="Times New Roman"/>
          <w:sz w:val="24"/>
          <w:szCs w:val="24"/>
          <w:lang w:eastAsia="ru-RU"/>
        </w:rPr>
        <w:t>»</w:t>
      </w:r>
      <w:r w:rsidRPr="00D04F64">
        <w:rPr>
          <w:rFonts w:ascii="Times New Roman" w:eastAsia="Times New Roman" w:hAnsi="Times New Roman" w:cs="Times New Roman"/>
          <w:sz w:val="24"/>
          <w:szCs w:val="24"/>
          <w:lang w:eastAsia="ru-RU"/>
        </w:rPr>
        <w:t xml:space="preserve"> (далее – Акция).</w:t>
      </w:r>
    </w:p>
    <w:p w14:paraId="41E987AD"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Акция представляет собой комплекс мероприятий, направленных на </w:t>
      </w:r>
      <w:proofErr w:type="spellStart"/>
      <w:r w:rsidRPr="00D04F64">
        <w:rPr>
          <w:rFonts w:ascii="Times New Roman" w:eastAsia="Times New Roman" w:hAnsi="Times New Roman" w:cs="Times New Roman"/>
          <w:sz w:val="24"/>
          <w:szCs w:val="24"/>
          <w:lang w:eastAsia="ru-RU"/>
        </w:rPr>
        <w:t>профориентационное</w:t>
      </w:r>
      <w:proofErr w:type="spellEnd"/>
      <w:r w:rsidRPr="00D04F64">
        <w:rPr>
          <w:rFonts w:ascii="Times New Roman" w:eastAsia="Times New Roman" w:hAnsi="Times New Roman" w:cs="Times New Roman"/>
          <w:sz w:val="24"/>
          <w:szCs w:val="24"/>
          <w:lang w:eastAsia="ru-RU"/>
        </w:rPr>
        <w:t xml:space="preserve"> информирование о деятельности ведущих предприятий Ленинградской области и популяризацию инженерных профессий и специальностей, востребованных на промышленном производстве. Основная идея Акции заключается в непосредственном знакомстве школьников и студентов </w:t>
      </w:r>
      <w:r w:rsidRPr="00D04F64">
        <w:rPr>
          <w:rFonts w:ascii="Times New Roman" w:eastAsia="Times New Roman" w:hAnsi="Times New Roman" w:cs="Times New Roman"/>
          <w:sz w:val="24"/>
          <w:szCs w:val="24"/>
          <w:lang w:eastAsia="ru-RU"/>
        </w:rPr>
        <w:br/>
        <w:t xml:space="preserve">с работой предприятий, расположенных в нашем регионе, реальными рабочими местами </w:t>
      </w:r>
      <w:r w:rsidRPr="00D04F64">
        <w:rPr>
          <w:rFonts w:ascii="Times New Roman" w:eastAsia="Times New Roman" w:hAnsi="Times New Roman" w:cs="Times New Roman"/>
          <w:sz w:val="24"/>
          <w:szCs w:val="24"/>
          <w:lang w:eastAsia="ru-RU"/>
        </w:rPr>
        <w:br/>
        <w:t xml:space="preserve">и условиями труда, а также возможностями по дальнейшему трудоустройству. Особенностью такой формы </w:t>
      </w:r>
      <w:proofErr w:type="spellStart"/>
      <w:r w:rsidRPr="00D04F64">
        <w:rPr>
          <w:rFonts w:ascii="Times New Roman" w:eastAsia="Times New Roman" w:hAnsi="Times New Roman" w:cs="Times New Roman"/>
          <w:sz w:val="24"/>
          <w:szCs w:val="24"/>
          <w:lang w:eastAsia="ru-RU"/>
        </w:rPr>
        <w:t>профориентационной</w:t>
      </w:r>
      <w:proofErr w:type="spellEnd"/>
      <w:r w:rsidRPr="00D04F64">
        <w:rPr>
          <w:rFonts w:ascii="Times New Roman" w:eastAsia="Times New Roman" w:hAnsi="Times New Roman" w:cs="Times New Roman"/>
          <w:sz w:val="24"/>
          <w:szCs w:val="24"/>
          <w:lang w:eastAsia="ru-RU"/>
        </w:rPr>
        <w:t xml:space="preserve"> работы является максимальная доступность информации </w:t>
      </w:r>
      <w:r w:rsidRPr="00D04F64">
        <w:rPr>
          <w:rFonts w:ascii="Times New Roman" w:eastAsia="Times New Roman" w:hAnsi="Times New Roman" w:cs="Times New Roman"/>
          <w:sz w:val="24"/>
          <w:szCs w:val="24"/>
          <w:lang w:eastAsia="ru-RU"/>
        </w:rPr>
        <w:br/>
        <w:t>и возможность общения с ведущими сотрудниками и специалистами предприятий.</w:t>
      </w:r>
    </w:p>
    <w:p w14:paraId="3706D117" w14:textId="0B125F0F" w:rsidR="004B18F9" w:rsidRPr="00D04F64" w:rsidRDefault="004B18F9" w:rsidP="004B18F9">
      <w:pPr>
        <w:spacing w:after="0" w:line="240" w:lineRule="auto"/>
        <w:ind w:firstLine="567"/>
        <w:jc w:val="both"/>
        <w:rPr>
          <w:rFonts w:ascii="Calibri" w:eastAsia="Calibri" w:hAnsi="Calibri" w:cs="Times New Roman"/>
        </w:rPr>
      </w:pPr>
      <w:r w:rsidRPr="00D04F64">
        <w:rPr>
          <w:rFonts w:ascii="Times New Roman" w:eastAsia="Times New Roman" w:hAnsi="Times New Roman" w:cs="Times New Roman"/>
          <w:sz w:val="24"/>
          <w:szCs w:val="24"/>
          <w:lang w:eastAsia="ru-RU"/>
        </w:rPr>
        <w:t>В апреле 2024</w:t>
      </w:r>
      <w:r w:rsidR="00D80074">
        <w:rPr>
          <w:rFonts w:ascii="Times New Roman" w:eastAsia="Times New Roman" w:hAnsi="Times New Roman" w:cs="Times New Roman"/>
          <w:sz w:val="24"/>
          <w:szCs w:val="24"/>
          <w:lang w:eastAsia="ru-RU"/>
        </w:rPr>
        <w:t xml:space="preserve"> года в Акции приняли участие 4</w:t>
      </w:r>
      <w:r w:rsidRPr="00D04F64">
        <w:rPr>
          <w:rFonts w:ascii="Times New Roman" w:eastAsia="Times New Roman" w:hAnsi="Times New Roman" w:cs="Times New Roman"/>
          <w:sz w:val="24"/>
          <w:szCs w:val="24"/>
          <w:lang w:eastAsia="ru-RU"/>
        </w:rPr>
        <w:t xml:space="preserve">254 человека, из них 604 человека - участники проекта «Первые в профессии» Общероссийского общественно-государственного движения детей и молодежи «Движение Первых» Ленинградской области. В </w:t>
      </w:r>
      <w:proofErr w:type="gramStart"/>
      <w:r w:rsidRPr="00D04F64">
        <w:rPr>
          <w:rFonts w:ascii="Times New Roman" w:eastAsia="Times New Roman" w:hAnsi="Times New Roman" w:cs="Times New Roman"/>
          <w:sz w:val="24"/>
          <w:szCs w:val="24"/>
          <w:lang w:eastAsia="ru-RU"/>
        </w:rPr>
        <w:t>рамках</w:t>
      </w:r>
      <w:proofErr w:type="gramEnd"/>
      <w:r w:rsidRPr="00D04F64">
        <w:rPr>
          <w:rFonts w:ascii="Times New Roman" w:eastAsia="Times New Roman" w:hAnsi="Times New Roman" w:cs="Times New Roman"/>
          <w:sz w:val="24"/>
          <w:szCs w:val="24"/>
          <w:lang w:eastAsia="ru-RU"/>
        </w:rPr>
        <w:t xml:space="preserve"> Акции организовано </w:t>
      </w:r>
      <w:r w:rsidR="00564727">
        <w:rPr>
          <w:rFonts w:ascii="Times New Roman" w:eastAsia="Times New Roman" w:hAnsi="Times New Roman" w:cs="Times New Roman"/>
          <w:sz w:val="24"/>
          <w:szCs w:val="24"/>
          <w:lang w:eastAsia="ru-RU"/>
        </w:rPr>
        <w:t xml:space="preserve">                     </w:t>
      </w:r>
      <w:r w:rsidRPr="00D04F64">
        <w:rPr>
          <w:rFonts w:ascii="Times New Roman" w:eastAsia="Times New Roman" w:hAnsi="Times New Roman" w:cs="Times New Roman"/>
          <w:sz w:val="24"/>
          <w:szCs w:val="24"/>
          <w:lang w:eastAsia="ru-RU"/>
        </w:rPr>
        <w:t>220 экскурсий на 128 предприятий и организаций, из них на 19 предприятий оборонно-промышленного комплекса и на 8 предприятий агропромышленного комплекса нашего региона.</w:t>
      </w:r>
      <w:r w:rsidRPr="00D04F64">
        <w:rPr>
          <w:rFonts w:ascii="Calibri" w:eastAsia="Calibri" w:hAnsi="Calibri" w:cs="Times New Roman"/>
        </w:rPr>
        <w:t xml:space="preserve"> </w:t>
      </w:r>
    </w:p>
    <w:p w14:paraId="1B901FA6" w14:textId="20410F9C" w:rsidR="004B18F9" w:rsidRPr="00D04F64" w:rsidRDefault="00D80074" w:rsidP="004B18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летний период для 3</w:t>
      </w:r>
      <w:r w:rsidR="004B18F9" w:rsidRPr="00D04F64">
        <w:rPr>
          <w:rFonts w:ascii="Times New Roman" w:eastAsia="Calibri" w:hAnsi="Times New Roman" w:cs="Times New Roman"/>
          <w:sz w:val="24"/>
          <w:szCs w:val="24"/>
        </w:rPr>
        <w:t xml:space="preserve">561 участника трудовых бригад Ленинградской области, </w:t>
      </w:r>
      <w:r w:rsidR="004B18F9" w:rsidRPr="00D04F64">
        <w:rPr>
          <w:rFonts w:ascii="Times New Roman" w:eastAsia="Calibri" w:hAnsi="Times New Roman" w:cs="Times New Roman"/>
          <w:sz w:val="24"/>
          <w:szCs w:val="24"/>
        </w:rPr>
        <w:br/>
        <w:t xml:space="preserve">в том числе участников Губернаторского молодежного трудового отряда (далее – ГМТО)  </w:t>
      </w:r>
      <w:r w:rsidR="004B18F9" w:rsidRPr="00D04F64">
        <w:rPr>
          <w:rFonts w:ascii="Times New Roman" w:eastAsia="Calibri" w:hAnsi="Times New Roman" w:cs="Times New Roman"/>
          <w:sz w:val="24"/>
          <w:szCs w:val="24"/>
        </w:rPr>
        <w:br/>
        <w:t xml:space="preserve">и участников фестиваля ГМТО были проведены следующие </w:t>
      </w:r>
      <w:proofErr w:type="spellStart"/>
      <w:r w:rsidR="004B18F9" w:rsidRPr="00D04F64">
        <w:rPr>
          <w:rFonts w:ascii="Times New Roman" w:eastAsia="Calibri" w:hAnsi="Times New Roman" w:cs="Times New Roman"/>
          <w:sz w:val="24"/>
          <w:szCs w:val="24"/>
        </w:rPr>
        <w:t>профориентацонные</w:t>
      </w:r>
      <w:proofErr w:type="spellEnd"/>
      <w:r w:rsidR="004B18F9" w:rsidRPr="00D04F64">
        <w:rPr>
          <w:rFonts w:ascii="Times New Roman" w:eastAsia="Calibri" w:hAnsi="Times New Roman" w:cs="Times New Roman"/>
          <w:sz w:val="24"/>
          <w:szCs w:val="24"/>
        </w:rPr>
        <w:t xml:space="preserve"> мероприятия </w:t>
      </w:r>
      <w:r w:rsidR="004B18F9" w:rsidRPr="00D04F64">
        <w:rPr>
          <w:rFonts w:ascii="Times New Roman" w:eastAsia="Calibri" w:hAnsi="Times New Roman" w:cs="Times New Roman"/>
          <w:sz w:val="24"/>
          <w:szCs w:val="24"/>
        </w:rPr>
        <w:br/>
        <w:t xml:space="preserve">и </w:t>
      </w:r>
      <w:r w:rsidR="004B18F9" w:rsidRPr="00D04F64">
        <w:rPr>
          <w:rFonts w:ascii="Times New Roman" w:eastAsia="Times New Roman" w:hAnsi="Times New Roman" w:cs="Times New Roman"/>
          <w:sz w:val="24"/>
          <w:szCs w:val="24"/>
          <w:lang w:eastAsia="ru-RU"/>
        </w:rPr>
        <w:t>мастер классы от карьерных консультантов: «Лето моей карьеры», «Мой выбор - мое будущее», «Стань успешным», «Конструктор резюме», «Путь к успеху», «Путевка в жизнь», форум «</w:t>
      </w:r>
      <w:proofErr w:type="spellStart"/>
      <w:r w:rsidR="004B18F9" w:rsidRPr="00D04F64">
        <w:rPr>
          <w:rFonts w:ascii="Times New Roman" w:eastAsia="Times New Roman" w:hAnsi="Times New Roman" w:cs="Times New Roman"/>
          <w:sz w:val="24"/>
          <w:szCs w:val="24"/>
          <w:lang w:eastAsia="ru-RU"/>
        </w:rPr>
        <w:t>ПРОФвыбор</w:t>
      </w:r>
      <w:proofErr w:type="spellEnd"/>
      <w:r w:rsidR="004B18F9" w:rsidRPr="00D04F64">
        <w:rPr>
          <w:rFonts w:ascii="Times New Roman" w:eastAsia="Times New Roman" w:hAnsi="Times New Roman" w:cs="Times New Roman"/>
          <w:sz w:val="24"/>
          <w:szCs w:val="24"/>
          <w:lang w:eastAsia="ru-RU"/>
        </w:rPr>
        <w:t xml:space="preserve">», «Моя первая работа», «Самооценка-помощник в трудоустройстве» и др.; </w:t>
      </w:r>
      <w:proofErr w:type="spellStart"/>
      <w:r w:rsidR="004B18F9" w:rsidRPr="00D04F64">
        <w:rPr>
          <w:rFonts w:ascii="Times New Roman" w:eastAsia="Times New Roman" w:hAnsi="Times New Roman" w:cs="Times New Roman"/>
          <w:sz w:val="24"/>
          <w:szCs w:val="24"/>
          <w:lang w:eastAsia="ru-RU"/>
        </w:rPr>
        <w:t>профориентационные</w:t>
      </w:r>
      <w:proofErr w:type="spellEnd"/>
      <w:r w:rsidR="004B18F9" w:rsidRPr="00D04F64">
        <w:rPr>
          <w:rFonts w:ascii="Times New Roman" w:eastAsia="Times New Roman" w:hAnsi="Times New Roman" w:cs="Times New Roman"/>
          <w:sz w:val="24"/>
          <w:szCs w:val="24"/>
          <w:lang w:eastAsia="ru-RU"/>
        </w:rPr>
        <w:t xml:space="preserve"> игры «</w:t>
      </w:r>
      <w:proofErr w:type="spellStart"/>
      <w:r w:rsidR="004B18F9" w:rsidRPr="00D04F64">
        <w:rPr>
          <w:rFonts w:ascii="Times New Roman" w:eastAsia="Times New Roman" w:hAnsi="Times New Roman" w:cs="Times New Roman"/>
          <w:sz w:val="24"/>
          <w:szCs w:val="24"/>
          <w:lang w:eastAsia="ru-RU"/>
        </w:rPr>
        <w:t>Проффорсайт</w:t>
      </w:r>
      <w:proofErr w:type="spellEnd"/>
      <w:r w:rsidR="004B18F9" w:rsidRPr="00D04F64">
        <w:rPr>
          <w:rFonts w:ascii="Times New Roman" w:eastAsia="Times New Roman" w:hAnsi="Times New Roman" w:cs="Times New Roman"/>
          <w:sz w:val="24"/>
          <w:szCs w:val="24"/>
          <w:lang w:eastAsia="ru-RU"/>
        </w:rPr>
        <w:t xml:space="preserve">», «Картина мира», «Профессии будущего 2030», «Человеческий ресурс на службе государству и обществу», «Профессий много в мире есть» и </w:t>
      </w:r>
      <w:proofErr w:type="spellStart"/>
      <w:proofErr w:type="gramStart"/>
      <w:r w:rsidR="004B18F9" w:rsidRPr="00D04F64">
        <w:rPr>
          <w:rFonts w:ascii="Times New Roman" w:eastAsia="Times New Roman" w:hAnsi="Times New Roman" w:cs="Times New Roman"/>
          <w:sz w:val="24"/>
          <w:szCs w:val="24"/>
          <w:lang w:eastAsia="ru-RU"/>
        </w:rPr>
        <w:t>др</w:t>
      </w:r>
      <w:proofErr w:type="spellEnd"/>
      <w:proofErr w:type="gramEnd"/>
      <w:r w:rsidR="004B18F9" w:rsidRPr="00D04F64">
        <w:rPr>
          <w:rFonts w:ascii="Times New Roman" w:eastAsia="Times New Roman" w:hAnsi="Times New Roman" w:cs="Times New Roman"/>
          <w:sz w:val="24"/>
          <w:szCs w:val="24"/>
          <w:lang w:eastAsia="ru-RU"/>
        </w:rPr>
        <w:t xml:space="preserve">; , </w:t>
      </w:r>
      <w:proofErr w:type="spellStart"/>
      <w:r w:rsidR="004B18F9" w:rsidRPr="00D04F64">
        <w:rPr>
          <w:rFonts w:ascii="Times New Roman" w:eastAsia="Times New Roman" w:hAnsi="Times New Roman" w:cs="Times New Roman"/>
          <w:sz w:val="24"/>
          <w:szCs w:val="24"/>
          <w:lang w:eastAsia="ru-RU"/>
        </w:rPr>
        <w:t>квесты</w:t>
      </w:r>
      <w:proofErr w:type="spellEnd"/>
      <w:r w:rsidR="004B18F9" w:rsidRPr="00D04F64">
        <w:rPr>
          <w:rFonts w:ascii="Times New Roman" w:eastAsia="Times New Roman" w:hAnsi="Times New Roman" w:cs="Times New Roman"/>
          <w:sz w:val="24"/>
          <w:szCs w:val="24"/>
          <w:lang w:eastAsia="ru-RU"/>
        </w:rPr>
        <w:t xml:space="preserve"> «Я выбираю», «Профессиональные ориентиры», фестиваль профессий «</w:t>
      </w:r>
      <w:proofErr w:type="spellStart"/>
      <w:r w:rsidR="004B18F9" w:rsidRPr="00D04F64">
        <w:rPr>
          <w:rFonts w:ascii="Times New Roman" w:eastAsia="Times New Roman" w:hAnsi="Times New Roman" w:cs="Times New Roman"/>
          <w:sz w:val="24"/>
          <w:szCs w:val="24"/>
          <w:lang w:eastAsia="ru-RU"/>
        </w:rPr>
        <w:t>ПрофВектор</w:t>
      </w:r>
      <w:proofErr w:type="spellEnd"/>
      <w:r w:rsidR="004B18F9" w:rsidRPr="00D04F64">
        <w:rPr>
          <w:rFonts w:ascii="Times New Roman" w:eastAsia="Times New Roman" w:hAnsi="Times New Roman" w:cs="Times New Roman"/>
          <w:sz w:val="24"/>
          <w:szCs w:val="24"/>
          <w:lang w:eastAsia="ru-RU"/>
        </w:rPr>
        <w:t xml:space="preserve">» и др. </w:t>
      </w:r>
    </w:p>
    <w:p w14:paraId="031AD0F1"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В рамках летней оздоровительной кампании в период тематической смены для </w:t>
      </w:r>
      <w:r w:rsidRPr="00D04F64">
        <w:rPr>
          <w:rFonts w:ascii="Times New Roman" w:eastAsia="Times New Roman" w:hAnsi="Times New Roman" w:cs="Times New Roman"/>
          <w:sz w:val="24"/>
          <w:szCs w:val="24"/>
          <w:lang w:eastAsia="ru-RU"/>
        </w:rPr>
        <w:br/>
        <w:t xml:space="preserve">70 подростков находящихся в трудной жизненной ситуации, в том числе состоящих на учете </w:t>
      </w:r>
      <w:r w:rsidRPr="00D04F64">
        <w:rPr>
          <w:rFonts w:ascii="Times New Roman" w:eastAsia="Times New Roman" w:hAnsi="Times New Roman" w:cs="Times New Roman"/>
          <w:sz w:val="24"/>
          <w:szCs w:val="24"/>
          <w:lang w:eastAsia="ru-RU"/>
        </w:rPr>
        <w:br/>
        <w:t xml:space="preserve">в ОВД проведено </w:t>
      </w:r>
      <w:proofErr w:type="spellStart"/>
      <w:r w:rsidRPr="00D04F64">
        <w:rPr>
          <w:rFonts w:ascii="Times New Roman" w:eastAsia="Times New Roman" w:hAnsi="Times New Roman" w:cs="Times New Roman"/>
          <w:sz w:val="24"/>
          <w:szCs w:val="24"/>
          <w:lang w:eastAsia="ru-RU"/>
        </w:rPr>
        <w:t>профоринетационное</w:t>
      </w:r>
      <w:proofErr w:type="spellEnd"/>
      <w:r w:rsidRPr="00D04F64">
        <w:rPr>
          <w:rFonts w:ascii="Times New Roman" w:eastAsia="Times New Roman" w:hAnsi="Times New Roman" w:cs="Times New Roman"/>
          <w:sz w:val="24"/>
          <w:szCs w:val="24"/>
          <w:lang w:eastAsia="ru-RU"/>
        </w:rPr>
        <w:t xml:space="preserve"> мероприятие «Выбор </w:t>
      </w:r>
      <w:proofErr w:type="spellStart"/>
      <w:r w:rsidRPr="00D04F64">
        <w:rPr>
          <w:rFonts w:ascii="Times New Roman" w:eastAsia="Times New Roman" w:hAnsi="Times New Roman" w:cs="Times New Roman"/>
          <w:sz w:val="24"/>
          <w:szCs w:val="24"/>
          <w:lang w:eastAsia="ru-RU"/>
        </w:rPr>
        <w:t>професии</w:t>
      </w:r>
      <w:proofErr w:type="spellEnd"/>
      <w:r w:rsidRPr="00D04F64">
        <w:rPr>
          <w:rFonts w:ascii="Times New Roman" w:eastAsia="Times New Roman" w:hAnsi="Times New Roman" w:cs="Times New Roman"/>
          <w:sz w:val="24"/>
          <w:szCs w:val="24"/>
          <w:lang w:eastAsia="ru-RU"/>
        </w:rPr>
        <w:t xml:space="preserve">-выбор </w:t>
      </w:r>
      <w:proofErr w:type="spellStart"/>
      <w:r w:rsidRPr="00D04F64">
        <w:rPr>
          <w:rFonts w:ascii="Times New Roman" w:eastAsia="Times New Roman" w:hAnsi="Times New Roman" w:cs="Times New Roman"/>
          <w:sz w:val="24"/>
          <w:szCs w:val="24"/>
          <w:lang w:eastAsia="ru-RU"/>
        </w:rPr>
        <w:t>совего</w:t>
      </w:r>
      <w:proofErr w:type="spellEnd"/>
      <w:r w:rsidRPr="00D04F64">
        <w:rPr>
          <w:rFonts w:ascii="Times New Roman" w:eastAsia="Times New Roman" w:hAnsi="Times New Roman" w:cs="Times New Roman"/>
          <w:sz w:val="24"/>
          <w:szCs w:val="24"/>
          <w:lang w:eastAsia="ru-RU"/>
        </w:rPr>
        <w:t xml:space="preserve"> будущего!».</w:t>
      </w:r>
    </w:p>
    <w:p w14:paraId="36CE526B" w14:textId="27368E1A" w:rsidR="004B18F9" w:rsidRPr="00D04F64" w:rsidRDefault="00D04F64" w:rsidP="004B18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 периоде для 1</w:t>
      </w:r>
      <w:r w:rsidR="004B18F9" w:rsidRPr="00D04F64">
        <w:rPr>
          <w:rFonts w:ascii="Times New Roman" w:eastAsia="Times New Roman" w:hAnsi="Times New Roman" w:cs="Times New Roman"/>
          <w:sz w:val="24"/>
          <w:szCs w:val="24"/>
          <w:lang w:eastAsia="ru-RU"/>
        </w:rPr>
        <w:t xml:space="preserve">439 студентов выпускных курсов профессиональных образовательных организаций и образовательных организаций высшего образования Ленинградской области проведено областное </w:t>
      </w:r>
      <w:proofErr w:type="spellStart"/>
      <w:r w:rsidR="004B18F9" w:rsidRPr="00D04F64">
        <w:rPr>
          <w:rFonts w:ascii="Times New Roman" w:eastAsia="Times New Roman" w:hAnsi="Times New Roman" w:cs="Times New Roman"/>
          <w:sz w:val="24"/>
          <w:szCs w:val="24"/>
          <w:lang w:eastAsia="ru-RU"/>
        </w:rPr>
        <w:t>профориентационное</w:t>
      </w:r>
      <w:proofErr w:type="spellEnd"/>
      <w:r w:rsidR="004B18F9" w:rsidRPr="00D04F64">
        <w:rPr>
          <w:rFonts w:ascii="Times New Roman" w:eastAsia="Times New Roman" w:hAnsi="Times New Roman" w:cs="Times New Roman"/>
          <w:sz w:val="24"/>
          <w:szCs w:val="24"/>
          <w:lang w:eastAsia="ru-RU"/>
        </w:rPr>
        <w:t xml:space="preserve"> мероприятие «Школа карьерного роста», включающее 3 ступени: </w:t>
      </w:r>
      <w:proofErr w:type="spellStart"/>
      <w:r w:rsidR="004B18F9" w:rsidRPr="00D04F64">
        <w:rPr>
          <w:rFonts w:ascii="Times New Roman" w:eastAsia="Times New Roman" w:hAnsi="Times New Roman" w:cs="Times New Roman"/>
          <w:sz w:val="24"/>
          <w:szCs w:val="24"/>
          <w:lang w:eastAsia="ru-RU"/>
        </w:rPr>
        <w:t>профориентацонное</w:t>
      </w:r>
      <w:proofErr w:type="spellEnd"/>
      <w:r w:rsidR="004B18F9" w:rsidRPr="00D04F64">
        <w:rPr>
          <w:rFonts w:ascii="Times New Roman" w:eastAsia="Times New Roman" w:hAnsi="Times New Roman" w:cs="Times New Roman"/>
          <w:sz w:val="24"/>
          <w:szCs w:val="24"/>
          <w:lang w:eastAsia="ru-RU"/>
        </w:rPr>
        <w:t xml:space="preserve"> информирование «Старт </w:t>
      </w:r>
      <w:r w:rsidR="004B18F9" w:rsidRPr="00D04F64">
        <w:rPr>
          <w:rFonts w:ascii="Times New Roman" w:eastAsia="Times New Roman" w:hAnsi="Times New Roman" w:cs="Times New Roman"/>
          <w:sz w:val="24"/>
          <w:szCs w:val="24"/>
          <w:lang w:eastAsia="ru-RU"/>
        </w:rPr>
        <w:br/>
        <w:t>в карьеру», мастер классы и встречи с работодателями. Мероприятие направлено на знакомство молодежи с возможностями службы занятости населения с целью содействия трудоустройству выпускников. Инф</w:t>
      </w:r>
      <w:r>
        <w:rPr>
          <w:rFonts w:ascii="Times New Roman" w:eastAsia="Times New Roman" w:hAnsi="Times New Roman" w:cs="Times New Roman"/>
          <w:sz w:val="24"/>
          <w:szCs w:val="24"/>
          <w:lang w:eastAsia="ru-RU"/>
        </w:rPr>
        <w:t>ормационную поддержку получил 1</w:t>
      </w:r>
      <w:r w:rsidR="004B18F9" w:rsidRPr="00D04F64">
        <w:rPr>
          <w:rFonts w:ascii="Times New Roman" w:eastAsia="Times New Roman" w:hAnsi="Times New Roman" w:cs="Times New Roman"/>
          <w:sz w:val="24"/>
          <w:szCs w:val="24"/>
          <w:lang w:eastAsia="ru-RU"/>
        </w:rPr>
        <w:t>391 студент выпускных курсов профессиональных образовательных организаций и образовательных организаций высшего образования Ленинградской области (вне участия в мероприятии «Школа карьерного роста»).</w:t>
      </w:r>
    </w:p>
    <w:p w14:paraId="243C9470"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Дополнительно, было организовано проведение </w:t>
      </w:r>
      <w:proofErr w:type="spellStart"/>
      <w:r w:rsidRPr="00D04F64">
        <w:rPr>
          <w:rFonts w:ascii="Times New Roman" w:eastAsia="Times New Roman" w:hAnsi="Times New Roman" w:cs="Times New Roman"/>
          <w:sz w:val="24"/>
          <w:szCs w:val="24"/>
          <w:lang w:eastAsia="ru-RU"/>
        </w:rPr>
        <w:t>профориентационных</w:t>
      </w:r>
      <w:proofErr w:type="spellEnd"/>
      <w:r w:rsidRPr="00D04F64">
        <w:rPr>
          <w:rFonts w:ascii="Times New Roman" w:eastAsia="Times New Roman" w:hAnsi="Times New Roman" w:cs="Times New Roman"/>
          <w:sz w:val="24"/>
          <w:szCs w:val="24"/>
          <w:lang w:eastAsia="ru-RU"/>
        </w:rPr>
        <w:t xml:space="preserve"> мероприятий </w:t>
      </w:r>
      <w:r w:rsidRPr="00D04F64">
        <w:rPr>
          <w:rFonts w:ascii="Times New Roman" w:eastAsia="Times New Roman" w:hAnsi="Times New Roman" w:cs="Times New Roman"/>
          <w:sz w:val="24"/>
          <w:szCs w:val="24"/>
          <w:lang w:eastAsia="ru-RU"/>
        </w:rPr>
        <w:br/>
        <w:t xml:space="preserve">на Международной выставке-форуме «Россия» в г. Москва. Мероприятия прошли </w:t>
      </w:r>
      <w:r w:rsidRPr="00D04F64">
        <w:rPr>
          <w:rFonts w:ascii="Times New Roman" w:eastAsia="Times New Roman" w:hAnsi="Times New Roman" w:cs="Times New Roman"/>
          <w:sz w:val="24"/>
          <w:szCs w:val="24"/>
          <w:lang w:eastAsia="ru-RU"/>
        </w:rPr>
        <w:br/>
        <w:t xml:space="preserve">в День промышленности Ленинградской области, в рамках «Форума профессий» в 55 павильоне ВДНХ «Дом молодежи». В мероприятиях приняли участие студенты, школьники </w:t>
      </w:r>
      <w:r w:rsidRPr="00D04F64">
        <w:rPr>
          <w:rFonts w:ascii="Times New Roman" w:eastAsia="Times New Roman" w:hAnsi="Times New Roman" w:cs="Times New Roman"/>
          <w:sz w:val="24"/>
          <w:szCs w:val="24"/>
          <w:lang w:eastAsia="ru-RU"/>
        </w:rPr>
        <w:br/>
        <w:t xml:space="preserve">и граждане-посетители выставки. Были проведены следующие </w:t>
      </w:r>
      <w:proofErr w:type="spellStart"/>
      <w:r w:rsidRPr="00D04F64">
        <w:rPr>
          <w:rFonts w:ascii="Times New Roman" w:eastAsia="Times New Roman" w:hAnsi="Times New Roman" w:cs="Times New Roman"/>
          <w:sz w:val="24"/>
          <w:szCs w:val="24"/>
          <w:lang w:eastAsia="ru-RU"/>
        </w:rPr>
        <w:t>профориентационные</w:t>
      </w:r>
      <w:proofErr w:type="spellEnd"/>
      <w:r w:rsidRPr="00D04F64">
        <w:rPr>
          <w:rFonts w:ascii="Times New Roman" w:eastAsia="Times New Roman" w:hAnsi="Times New Roman" w:cs="Times New Roman"/>
          <w:sz w:val="24"/>
          <w:szCs w:val="24"/>
          <w:lang w:eastAsia="ru-RU"/>
        </w:rPr>
        <w:t xml:space="preserve"> мероприятия: «Кадровый </w:t>
      </w:r>
      <w:proofErr w:type="spellStart"/>
      <w:r w:rsidRPr="00D04F64">
        <w:rPr>
          <w:rFonts w:ascii="Times New Roman" w:eastAsia="Times New Roman" w:hAnsi="Times New Roman" w:cs="Times New Roman"/>
          <w:sz w:val="24"/>
          <w:szCs w:val="24"/>
          <w:lang w:eastAsia="ru-RU"/>
        </w:rPr>
        <w:t>квиз</w:t>
      </w:r>
      <w:proofErr w:type="spellEnd"/>
      <w:r w:rsidRPr="00D04F64">
        <w:rPr>
          <w:rFonts w:ascii="Times New Roman" w:eastAsia="Times New Roman" w:hAnsi="Times New Roman" w:cs="Times New Roman"/>
          <w:sz w:val="24"/>
          <w:szCs w:val="24"/>
          <w:lang w:eastAsia="ru-RU"/>
        </w:rPr>
        <w:t xml:space="preserve">» - 100 к 1!», «Пятёрка» - Построй свою мечту!», «Карьерный рост» - личностные качества!», «Коллектив» - сплоченность вокруг одной цели!», мастер-классы по составлению карьерного резюме. </w:t>
      </w:r>
      <w:proofErr w:type="gramStart"/>
      <w:r w:rsidRPr="00D04F64">
        <w:rPr>
          <w:rFonts w:ascii="Times New Roman" w:eastAsia="Times New Roman" w:hAnsi="Times New Roman" w:cs="Times New Roman"/>
          <w:sz w:val="24"/>
          <w:szCs w:val="24"/>
          <w:lang w:eastAsia="ru-RU"/>
        </w:rPr>
        <w:t>Увлекательный</w:t>
      </w:r>
      <w:proofErr w:type="gramEnd"/>
      <w:r w:rsidRPr="00D04F64">
        <w:rPr>
          <w:rFonts w:ascii="Times New Roman" w:eastAsia="Times New Roman" w:hAnsi="Times New Roman" w:cs="Times New Roman"/>
          <w:sz w:val="24"/>
          <w:szCs w:val="24"/>
          <w:lang w:eastAsia="ru-RU"/>
        </w:rPr>
        <w:t xml:space="preserve"> семейный </w:t>
      </w:r>
      <w:proofErr w:type="spellStart"/>
      <w:r w:rsidRPr="00D04F64">
        <w:rPr>
          <w:rFonts w:ascii="Times New Roman" w:eastAsia="Times New Roman" w:hAnsi="Times New Roman" w:cs="Times New Roman"/>
          <w:sz w:val="24"/>
          <w:szCs w:val="24"/>
          <w:lang w:eastAsia="ru-RU"/>
        </w:rPr>
        <w:t>квиз</w:t>
      </w:r>
      <w:proofErr w:type="spellEnd"/>
      <w:r w:rsidRPr="00D04F64">
        <w:rPr>
          <w:rFonts w:ascii="Times New Roman" w:eastAsia="Times New Roman" w:hAnsi="Times New Roman" w:cs="Times New Roman"/>
          <w:sz w:val="24"/>
          <w:szCs w:val="24"/>
          <w:lang w:eastAsia="ru-RU"/>
        </w:rPr>
        <w:t xml:space="preserve"> «</w:t>
      </w:r>
      <w:proofErr w:type="spellStart"/>
      <w:r w:rsidRPr="00D04F64">
        <w:rPr>
          <w:rFonts w:ascii="Times New Roman" w:eastAsia="Times New Roman" w:hAnsi="Times New Roman" w:cs="Times New Roman"/>
          <w:sz w:val="24"/>
          <w:szCs w:val="24"/>
          <w:lang w:eastAsia="ru-RU"/>
        </w:rPr>
        <w:t>ПРОФессиЯ</w:t>
      </w:r>
      <w:proofErr w:type="spellEnd"/>
      <w:r w:rsidRPr="00D04F64">
        <w:rPr>
          <w:rFonts w:ascii="Times New Roman" w:eastAsia="Times New Roman" w:hAnsi="Times New Roman" w:cs="Times New Roman"/>
          <w:sz w:val="24"/>
          <w:szCs w:val="24"/>
          <w:lang w:eastAsia="ru-RU"/>
        </w:rPr>
        <w:t xml:space="preserve">», организованный карьерными консультантами кадрового центра Ленинградской области привлек много участников - от детей до взрослых. Участники решали сложные профессиональные задачки, что способствовало не только развитию их карьерных навыков, но и веселому времяпрепровождению. Молодежь, стоящая на пороге выбора будущей профессии, с азартом участвовала </w:t>
      </w:r>
      <w:r w:rsidRPr="00D04F64">
        <w:rPr>
          <w:rFonts w:ascii="Times New Roman" w:eastAsia="Times New Roman" w:hAnsi="Times New Roman" w:cs="Times New Roman"/>
          <w:sz w:val="24"/>
          <w:szCs w:val="24"/>
          <w:lang w:eastAsia="ru-RU"/>
        </w:rPr>
        <w:br/>
        <w:t xml:space="preserve">в </w:t>
      </w:r>
      <w:proofErr w:type="spellStart"/>
      <w:r w:rsidRPr="00D04F64">
        <w:rPr>
          <w:rFonts w:ascii="Times New Roman" w:eastAsia="Times New Roman" w:hAnsi="Times New Roman" w:cs="Times New Roman"/>
          <w:sz w:val="24"/>
          <w:szCs w:val="24"/>
          <w:lang w:eastAsia="ru-RU"/>
        </w:rPr>
        <w:t>профориентационной</w:t>
      </w:r>
      <w:proofErr w:type="spellEnd"/>
      <w:r w:rsidRPr="00D04F64">
        <w:rPr>
          <w:rFonts w:ascii="Times New Roman" w:eastAsia="Times New Roman" w:hAnsi="Times New Roman" w:cs="Times New Roman"/>
          <w:sz w:val="24"/>
          <w:szCs w:val="24"/>
          <w:lang w:eastAsia="ru-RU"/>
        </w:rPr>
        <w:t xml:space="preserve"> игре «Карта профессий».</w:t>
      </w:r>
    </w:p>
    <w:p w14:paraId="431754B2"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lastRenderedPageBreak/>
        <w:t xml:space="preserve">В рамках проведения Всероссийской ярмарки трудоустройства, в июне 2024 года,  проведены мастер классы и </w:t>
      </w:r>
      <w:proofErr w:type="spellStart"/>
      <w:r w:rsidRPr="00D04F64">
        <w:rPr>
          <w:rFonts w:ascii="Times New Roman" w:eastAsia="Times New Roman" w:hAnsi="Times New Roman" w:cs="Times New Roman"/>
          <w:sz w:val="24"/>
          <w:szCs w:val="24"/>
          <w:lang w:eastAsia="ru-RU"/>
        </w:rPr>
        <w:t>профориентационные</w:t>
      </w:r>
      <w:proofErr w:type="spellEnd"/>
      <w:r w:rsidRPr="00D04F64">
        <w:rPr>
          <w:rFonts w:ascii="Times New Roman" w:eastAsia="Times New Roman" w:hAnsi="Times New Roman" w:cs="Times New Roman"/>
          <w:sz w:val="24"/>
          <w:szCs w:val="24"/>
          <w:lang w:eastAsia="ru-RU"/>
        </w:rPr>
        <w:t xml:space="preserve"> игры, в которых приняли участие более 100 человек.</w:t>
      </w:r>
    </w:p>
    <w:p w14:paraId="7118F97E"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В отчетный период, в рамках мероприятия «</w:t>
      </w:r>
      <w:r w:rsidRPr="00D04F64">
        <w:rPr>
          <w:rFonts w:ascii="Times New Roman" w:eastAsia="Times New Roman" w:hAnsi="Times New Roman" w:cs="Times New Roman"/>
          <w:sz w:val="24"/>
          <w:szCs w:val="24"/>
          <w:lang w:val="en-US" w:eastAsia="ru-RU"/>
        </w:rPr>
        <w:t>PROF</w:t>
      </w:r>
      <w:r w:rsidRPr="00D04F64">
        <w:rPr>
          <w:rFonts w:ascii="Times New Roman" w:eastAsia="Times New Roman" w:hAnsi="Times New Roman" w:cs="Times New Roman"/>
          <w:sz w:val="24"/>
          <w:szCs w:val="24"/>
          <w:lang w:eastAsia="ru-RU"/>
        </w:rPr>
        <w:t xml:space="preserve"> – ориентация» проведено 45 экскурсий </w:t>
      </w:r>
      <w:r w:rsidRPr="00D04F64">
        <w:rPr>
          <w:rFonts w:ascii="Times New Roman" w:eastAsia="Times New Roman" w:hAnsi="Times New Roman" w:cs="Times New Roman"/>
          <w:sz w:val="24"/>
          <w:szCs w:val="24"/>
          <w:lang w:eastAsia="ru-RU"/>
        </w:rPr>
        <w:br/>
        <w:t xml:space="preserve">на предприятия и в организации Ленинградской области, в которых приняли участие 612 человек, </w:t>
      </w:r>
      <w:r w:rsidRPr="00D04F64">
        <w:rPr>
          <w:rFonts w:ascii="Times New Roman" w:eastAsia="Times New Roman" w:hAnsi="Times New Roman" w:cs="Times New Roman"/>
          <w:sz w:val="24"/>
          <w:szCs w:val="24"/>
          <w:lang w:eastAsia="ru-RU"/>
        </w:rPr>
        <w:br/>
        <w:t xml:space="preserve">из числа студентов и школьников (вне акции «Неделя без турникетов»). </w:t>
      </w:r>
    </w:p>
    <w:p w14:paraId="662845E4"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proofErr w:type="spellStart"/>
      <w:r w:rsidRPr="00D04F64">
        <w:rPr>
          <w:rFonts w:ascii="Times New Roman" w:eastAsia="Times New Roman" w:hAnsi="Times New Roman" w:cs="Times New Roman"/>
          <w:sz w:val="24"/>
          <w:szCs w:val="24"/>
          <w:lang w:eastAsia="ru-RU"/>
        </w:rPr>
        <w:t>Профдиагностику</w:t>
      </w:r>
      <w:proofErr w:type="spellEnd"/>
      <w:r w:rsidRPr="00D04F64">
        <w:rPr>
          <w:rFonts w:ascii="Times New Roman" w:eastAsia="Times New Roman" w:hAnsi="Times New Roman" w:cs="Times New Roman"/>
          <w:sz w:val="24"/>
          <w:szCs w:val="24"/>
          <w:lang w:eastAsia="ru-RU"/>
        </w:rPr>
        <w:t xml:space="preserve"> прошли 588 граждан.</w:t>
      </w:r>
    </w:p>
    <w:p w14:paraId="320E240E"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В отчетном периоде карьерными консультантами службы занятости Ленинградской области </w:t>
      </w:r>
      <w:proofErr w:type="gramStart"/>
      <w:r w:rsidRPr="00D04F64">
        <w:rPr>
          <w:rFonts w:ascii="Times New Roman" w:eastAsia="Times New Roman" w:hAnsi="Times New Roman" w:cs="Times New Roman"/>
          <w:sz w:val="24"/>
          <w:szCs w:val="24"/>
          <w:lang w:eastAsia="ru-RU"/>
        </w:rPr>
        <w:t>предоставлена</w:t>
      </w:r>
      <w:proofErr w:type="gramEnd"/>
      <w:r w:rsidRPr="00D04F64">
        <w:rPr>
          <w:rFonts w:ascii="Times New Roman" w:eastAsia="Times New Roman" w:hAnsi="Times New Roman" w:cs="Times New Roman"/>
          <w:sz w:val="24"/>
          <w:szCs w:val="24"/>
          <w:lang w:eastAsia="ru-RU"/>
        </w:rPr>
        <w:t xml:space="preserve"> 44 услуги по карьерному консультированию. Карьерные консультанты помогают выбрать профессиональную деятельность, наметить правильную траекторию профессионального развития, выявить недостающие знания для реализации мечты. Карьерное консультирование проводится в формате </w:t>
      </w:r>
      <w:proofErr w:type="spellStart"/>
      <w:r w:rsidRPr="00D04F64">
        <w:rPr>
          <w:rFonts w:ascii="Times New Roman" w:eastAsia="Times New Roman" w:hAnsi="Times New Roman" w:cs="Times New Roman"/>
          <w:sz w:val="24"/>
          <w:szCs w:val="24"/>
          <w:lang w:eastAsia="ru-RU"/>
        </w:rPr>
        <w:t>Skype</w:t>
      </w:r>
      <w:proofErr w:type="spellEnd"/>
      <w:r w:rsidRPr="00D04F64">
        <w:rPr>
          <w:rFonts w:ascii="Times New Roman" w:eastAsia="Times New Roman" w:hAnsi="Times New Roman" w:cs="Times New Roman"/>
          <w:sz w:val="24"/>
          <w:szCs w:val="24"/>
          <w:lang w:eastAsia="ru-RU"/>
        </w:rPr>
        <w:t>-собеседования, в том числе и для жителей других регионов Российской Федерации. Консультации предоставляются бесплатно.</w:t>
      </w:r>
    </w:p>
    <w:p w14:paraId="6389F9F6" w14:textId="6CE27DD5" w:rsidR="004B18F9" w:rsidRPr="00D04F64" w:rsidRDefault="004B18F9" w:rsidP="004B18F9">
      <w:pPr>
        <w:spacing w:after="0" w:line="240" w:lineRule="auto"/>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ab/>
        <w:t>Такж</w:t>
      </w:r>
      <w:r w:rsidR="00D04F64">
        <w:rPr>
          <w:rFonts w:ascii="Times New Roman" w:eastAsia="Times New Roman" w:hAnsi="Times New Roman" w:cs="Times New Roman"/>
          <w:sz w:val="24"/>
          <w:szCs w:val="24"/>
          <w:lang w:eastAsia="ru-RU"/>
        </w:rPr>
        <w:t>е в отчетный период для более 1</w:t>
      </w:r>
      <w:r w:rsidRPr="00D04F64">
        <w:rPr>
          <w:rFonts w:ascii="Times New Roman" w:eastAsia="Times New Roman" w:hAnsi="Times New Roman" w:cs="Times New Roman"/>
          <w:sz w:val="24"/>
          <w:szCs w:val="24"/>
          <w:lang w:eastAsia="ru-RU"/>
        </w:rPr>
        <w:t>819 клиентов ГКУ ЦЗН ЛО проведены                                 мероприятия, направленные на повышение финансовой грамотности в следующих форматах:</w:t>
      </w:r>
    </w:p>
    <w:p w14:paraId="3F473A25"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 в </w:t>
      </w:r>
      <w:proofErr w:type="spellStart"/>
      <w:r w:rsidRPr="00D04F64">
        <w:rPr>
          <w:rFonts w:ascii="Times New Roman" w:eastAsia="Times New Roman" w:hAnsi="Times New Roman" w:cs="Times New Roman"/>
          <w:sz w:val="24"/>
          <w:szCs w:val="24"/>
          <w:lang w:eastAsia="ru-RU"/>
        </w:rPr>
        <w:t>вебинарах</w:t>
      </w:r>
      <w:proofErr w:type="spellEnd"/>
      <w:r w:rsidRPr="00D04F64">
        <w:rPr>
          <w:rFonts w:ascii="Times New Roman" w:eastAsia="Times New Roman" w:hAnsi="Times New Roman" w:cs="Times New Roman"/>
          <w:sz w:val="24"/>
          <w:szCs w:val="24"/>
          <w:lang w:eastAsia="ru-RU"/>
        </w:rPr>
        <w:t xml:space="preserve"> по повышению финансовой грамотности проведенных при участии представителей Северо-Западного главного управления Банка России и АО «Российский сельскохозяйственный банк» (АО «</w:t>
      </w:r>
      <w:proofErr w:type="spellStart"/>
      <w:r w:rsidRPr="00D04F64">
        <w:rPr>
          <w:rFonts w:ascii="Times New Roman" w:eastAsia="Times New Roman" w:hAnsi="Times New Roman" w:cs="Times New Roman"/>
          <w:sz w:val="24"/>
          <w:szCs w:val="24"/>
          <w:lang w:eastAsia="ru-RU"/>
        </w:rPr>
        <w:t>Россельхозбанк</w:t>
      </w:r>
      <w:proofErr w:type="spellEnd"/>
      <w:r w:rsidRPr="00D04F64">
        <w:rPr>
          <w:rFonts w:ascii="Times New Roman" w:eastAsia="Times New Roman" w:hAnsi="Times New Roman" w:cs="Times New Roman"/>
          <w:sz w:val="24"/>
          <w:szCs w:val="24"/>
          <w:lang w:eastAsia="ru-RU"/>
        </w:rPr>
        <w:t>») приняли участие 870 человек;</w:t>
      </w:r>
    </w:p>
    <w:p w14:paraId="2A8E66DF"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 - в тестировании граждан на определение уровня финансовой грамотности, проводимом территориальными филиалами ГКУ «Центр занятости населения Ленинградской области» - приняли участие 660 человек;</w:t>
      </w:r>
    </w:p>
    <w:p w14:paraId="340D5327"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 - в программе повышения финансовой грамотности разработанной Банком России для взрослого населения «Финансовый навигатор» приняли участие 39 граждан. Курс программы </w:t>
      </w:r>
      <w:proofErr w:type="gramStart"/>
      <w:r w:rsidRPr="00D04F64">
        <w:rPr>
          <w:rFonts w:ascii="Times New Roman" w:eastAsia="Times New Roman" w:hAnsi="Times New Roman" w:cs="Times New Roman"/>
          <w:sz w:val="24"/>
          <w:szCs w:val="24"/>
          <w:lang w:eastAsia="ru-RU"/>
        </w:rPr>
        <w:t>состоял из трех занятий и содержал</w:t>
      </w:r>
      <w:proofErr w:type="gramEnd"/>
      <w:r w:rsidRPr="00D04F64">
        <w:rPr>
          <w:rFonts w:ascii="Times New Roman" w:eastAsia="Times New Roman" w:hAnsi="Times New Roman" w:cs="Times New Roman"/>
          <w:sz w:val="24"/>
          <w:szCs w:val="24"/>
          <w:lang w:eastAsia="ru-RU"/>
        </w:rPr>
        <w:t xml:space="preserve"> не только теорию, но и практические задания. </w:t>
      </w:r>
      <w:r w:rsidRPr="00D04F64">
        <w:rPr>
          <w:rFonts w:ascii="Times New Roman" w:eastAsia="Times New Roman" w:hAnsi="Times New Roman" w:cs="Times New Roman"/>
          <w:sz w:val="24"/>
          <w:szCs w:val="24"/>
          <w:lang w:eastAsia="ru-RU"/>
        </w:rPr>
        <w:br/>
        <w:t xml:space="preserve">В ходе проведения курса участники учились составлять личный финансовый план, эффективно                и безопасно использовать инструменты финансового рынка, </w:t>
      </w:r>
      <w:proofErr w:type="spellStart"/>
      <w:r w:rsidRPr="00D04F64">
        <w:rPr>
          <w:rFonts w:ascii="Times New Roman" w:eastAsia="Times New Roman" w:hAnsi="Times New Roman" w:cs="Times New Roman"/>
          <w:sz w:val="24"/>
          <w:szCs w:val="24"/>
          <w:lang w:eastAsia="ru-RU"/>
        </w:rPr>
        <w:t>монетизировать</w:t>
      </w:r>
      <w:proofErr w:type="spellEnd"/>
      <w:r w:rsidRPr="00D04F64">
        <w:rPr>
          <w:rFonts w:ascii="Times New Roman" w:eastAsia="Times New Roman" w:hAnsi="Times New Roman" w:cs="Times New Roman"/>
          <w:sz w:val="24"/>
          <w:szCs w:val="24"/>
          <w:lang w:eastAsia="ru-RU"/>
        </w:rPr>
        <w:t xml:space="preserve"> хобби, выбирать выгодные финансовые продукты, пресекать лишние расходы и противостоять мошенникам,                    а также </w:t>
      </w:r>
      <w:proofErr w:type="gramStart"/>
      <w:r w:rsidRPr="00D04F64">
        <w:rPr>
          <w:rFonts w:ascii="Times New Roman" w:eastAsia="Times New Roman" w:hAnsi="Times New Roman" w:cs="Times New Roman"/>
          <w:sz w:val="24"/>
          <w:szCs w:val="24"/>
          <w:lang w:eastAsia="ru-RU"/>
        </w:rPr>
        <w:t>управлять своим бюджетом и достигать</w:t>
      </w:r>
      <w:proofErr w:type="gramEnd"/>
      <w:r w:rsidRPr="00D04F64">
        <w:rPr>
          <w:rFonts w:ascii="Times New Roman" w:eastAsia="Times New Roman" w:hAnsi="Times New Roman" w:cs="Times New Roman"/>
          <w:sz w:val="24"/>
          <w:szCs w:val="24"/>
          <w:lang w:eastAsia="ru-RU"/>
        </w:rPr>
        <w:t xml:space="preserve"> финансовых целей. Дополнительно участникам были даны разъяснения и рекомендации по выбору кредита и участия в страховке по кредиту, </w:t>
      </w:r>
      <w:r w:rsidRPr="00D04F64">
        <w:rPr>
          <w:rFonts w:ascii="Times New Roman" w:eastAsia="Times New Roman" w:hAnsi="Times New Roman" w:cs="Times New Roman"/>
          <w:sz w:val="24"/>
          <w:szCs w:val="24"/>
          <w:lang w:eastAsia="ru-RU"/>
        </w:rPr>
        <w:br/>
        <w:t>а также о мерах безопасного использования банковских карт. По окончании курса все получили сертификаты участника «Финансового навигатора»;</w:t>
      </w:r>
    </w:p>
    <w:p w14:paraId="7E3BC659" w14:textId="480232B7" w:rsidR="004B18F9" w:rsidRPr="004B18F9"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w:t>
      </w:r>
      <w:r w:rsidR="00D04F64">
        <w:rPr>
          <w:rFonts w:ascii="Times New Roman" w:eastAsia="Times New Roman" w:hAnsi="Times New Roman" w:cs="Times New Roman"/>
          <w:sz w:val="24"/>
          <w:szCs w:val="24"/>
          <w:lang w:eastAsia="ru-RU"/>
        </w:rPr>
        <w:t xml:space="preserve"> </w:t>
      </w:r>
      <w:r w:rsidRPr="00D04F64">
        <w:rPr>
          <w:rFonts w:ascii="Times New Roman" w:eastAsia="Times New Roman" w:hAnsi="Times New Roman" w:cs="Times New Roman"/>
          <w:sz w:val="24"/>
          <w:szCs w:val="24"/>
          <w:lang w:eastAsia="ru-RU"/>
        </w:rPr>
        <w:t xml:space="preserve">для молодых граждан проведена финансовая викторина «С финансами </w:t>
      </w:r>
      <w:proofErr w:type="gramStart"/>
      <w:r w:rsidRPr="00D04F64">
        <w:rPr>
          <w:rFonts w:ascii="Times New Roman" w:eastAsia="Times New Roman" w:hAnsi="Times New Roman" w:cs="Times New Roman"/>
          <w:sz w:val="24"/>
          <w:szCs w:val="24"/>
          <w:lang w:eastAsia="ru-RU"/>
        </w:rPr>
        <w:t>на</w:t>
      </w:r>
      <w:proofErr w:type="gramEnd"/>
      <w:r w:rsidRPr="00D04F64">
        <w:rPr>
          <w:rFonts w:ascii="Times New Roman" w:eastAsia="Times New Roman" w:hAnsi="Times New Roman" w:cs="Times New Roman"/>
          <w:sz w:val="24"/>
          <w:szCs w:val="24"/>
          <w:lang w:eastAsia="ru-RU"/>
        </w:rPr>
        <w:t xml:space="preserve"> </w:t>
      </w:r>
      <w:proofErr w:type="gramStart"/>
      <w:r w:rsidRPr="00D04F64">
        <w:rPr>
          <w:rFonts w:ascii="Times New Roman" w:eastAsia="Times New Roman" w:hAnsi="Times New Roman" w:cs="Times New Roman"/>
          <w:sz w:val="24"/>
          <w:szCs w:val="24"/>
          <w:lang w:eastAsia="ru-RU"/>
        </w:rPr>
        <w:t>ТЫ</w:t>
      </w:r>
      <w:proofErr w:type="gramEnd"/>
      <w:r w:rsidRPr="00D04F64">
        <w:rPr>
          <w:rFonts w:ascii="Times New Roman" w:eastAsia="Times New Roman" w:hAnsi="Times New Roman" w:cs="Times New Roman"/>
          <w:sz w:val="24"/>
          <w:szCs w:val="24"/>
          <w:lang w:eastAsia="ru-RU"/>
        </w:rPr>
        <w:t>!», в которой приняли участие 250 человек.</w:t>
      </w:r>
    </w:p>
    <w:p w14:paraId="56353399" w14:textId="77777777" w:rsidR="004B18F9" w:rsidRPr="004B18F9" w:rsidRDefault="004B18F9" w:rsidP="004B18F9">
      <w:pPr>
        <w:spacing w:after="0" w:line="240" w:lineRule="auto"/>
        <w:ind w:firstLine="567"/>
        <w:jc w:val="center"/>
        <w:rPr>
          <w:rFonts w:ascii="Times New Roman" w:eastAsia="Times New Roman" w:hAnsi="Times New Roman" w:cs="Times New Roman"/>
          <w:b/>
          <w:color w:val="17365D" w:themeColor="text2" w:themeShade="BF"/>
          <w:sz w:val="24"/>
          <w:szCs w:val="24"/>
          <w:lang w:eastAsia="ru-RU"/>
        </w:rPr>
      </w:pPr>
    </w:p>
    <w:p w14:paraId="4E50E605" w14:textId="77777777" w:rsidR="004B18F9" w:rsidRPr="00D04F64" w:rsidRDefault="004B18F9" w:rsidP="004B18F9">
      <w:pPr>
        <w:spacing w:after="0" w:line="240" w:lineRule="auto"/>
        <w:ind w:firstLine="567"/>
        <w:jc w:val="center"/>
        <w:rPr>
          <w:rFonts w:ascii="Times New Roman" w:eastAsia="Times New Roman" w:hAnsi="Times New Roman" w:cs="Times New Roman"/>
          <w:b/>
          <w:color w:val="17365D" w:themeColor="text2" w:themeShade="BF"/>
          <w:sz w:val="24"/>
          <w:szCs w:val="24"/>
          <w:lang w:eastAsia="ru-RU"/>
        </w:rPr>
      </w:pPr>
      <w:r w:rsidRPr="00D04F64">
        <w:rPr>
          <w:rFonts w:ascii="Times New Roman" w:eastAsia="Times New Roman" w:hAnsi="Times New Roman" w:cs="Times New Roman"/>
          <w:b/>
          <w:color w:val="17365D" w:themeColor="text2" w:themeShade="BF"/>
          <w:sz w:val="24"/>
          <w:szCs w:val="24"/>
          <w:lang w:eastAsia="ru-RU"/>
        </w:rPr>
        <w:t>Психологическая поддержка безработных граждан</w:t>
      </w:r>
    </w:p>
    <w:p w14:paraId="10953658" w14:textId="77777777" w:rsidR="004B18F9" w:rsidRPr="00D04F64" w:rsidRDefault="004B18F9" w:rsidP="004B18F9">
      <w:pPr>
        <w:spacing w:after="0" w:line="240" w:lineRule="auto"/>
        <w:ind w:firstLine="567"/>
        <w:jc w:val="both"/>
        <w:rPr>
          <w:rFonts w:ascii="Times New Roman" w:eastAsia="Times New Roman" w:hAnsi="Times New Roman" w:cs="Times New Roman"/>
          <w:sz w:val="12"/>
          <w:szCs w:val="12"/>
          <w:lang w:eastAsia="ru-RU"/>
        </w:rPr>
      </w:pPr>
    </w:p>
    <w:p w14:paraId="166FC520" w14:textId="77777777" w:rsidR="009F2D18" w:rsidRDefault="009F2D18"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 xml:space="preserve">Безработным гражданам в отчетном периоде оказано 1736 </w:t>
      </w:r>
      <w:proofErr w:type="spellStart"/>
      <w:r w:rsidRPr="009F2D18">
        <w:rPr>
          <w:rFonts w:ascii="Times New Roman" w:eastAsia="Times New Roman" w:hAnsi="Times New Roman" w:cs="Times New Roman"/>
          <w:sz w:val="24"/>
          <w:szCs w:val="24"/>
          <w:lang w:eastAsia="ru-RU"/>
        </w:rPr>
        <w:t>госуслуг</w:t>
      </w:r>
      <w:proofErr w:type="spellEnd"/>
      <w:r w:rsidRPr="009F2D18">
        <w:rPr>
          <w:rFonts w:ascii="Times New Roman" w:eastAsia="Times New Roman" w:hAnsi="Times New Roman" w:cs="Times New Roman"/>
          <w:sz w:val="24"/>
          <w:szCs w:val="24"/>
          <w:lang w:eastAsia="ru-RU"/>
        </w:rPr>
        <w:t xml:space="preserve"> по психологической поддержке, которая направлена на активизацию позиции безработных граждан по поиску работы, помощь в преодолении психологических барьеров, препятствующих трудоустройству.</w:t>
      </w:r>
    </w:p>
    <w:p w14:paraId="4578CA5A" w14:textId="58EA21B5"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Основные категории безработных граждан, получившие в отчетном периоде </w:t>
      </w:r>
      <w:proofErr w:type="spellStart"/>
      <w:r w:rsidRPr="00D04F64">
        <w:rPr>
          <w:rFonts w:ascii="Times New Roman" w:eastAsia="Times New Roman" w:hAnsi="Times New Roman" w:cs="Times New Roman"/>
          <w:sz w:val="24"/>
          <w:szCs w:val="24"/>
          <w:lang w:eastAsia="ru-RU"/>
        </w:rPr>
        <w:t>госуслугу</w:t>
      </w:r>
      <w:proofErr w:type="spellEnd"/>
      <w:r w:rsidRPr="00D04F64">
        <w:rPr>
          <w:rFonts w:ascii="Times New Roman" w:eastAsia="Times New Roman" w:hAnsi="Times New Roman" w:cs="Times New Roman"/>
          <w:sz w:val="24"/>
          <w:szCs w:val="24"/>
          <w:lang w:eastAsia="ru-RU"/>
        </w:rPr>
        <w:t xml:space="preserve"> </w:t>
      </w:r>
      <w:r w:rsidRPr="00D04F64">
        <w:rPr>
          <w:rFonts w:ascii="Times New Roman" w:eastAsia="Times New Roman" w:hAnsi="Times New Roman" w:cs="Times New Roman"/>
          <w:sz w:val="24"/>
          <w:szCs w:val="24"/>
          <w:lang w:eastAsia="ru-RU"/>
        </w:rPr>
        <w:br/>
        <w:t>по психологической поддержке:</w:t>
      </w:r>
    </w:p>
    <w:p w14:paraId="45F7A9A0"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378 граждан, относящиеся к категории «инвалид»;</w:t>
      </w:r>
    </w:p>
    <w:p w14:paraId="49332B2D"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208 граждан в возрасте от 16 до 29 лет;</w:t>
      </w:r>
    </w:p>
    <w:p w14:paraId="4B0C4533"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183 гражданина, </w:t>
      </w:r>
      <w:proofErr w:type="gramStart"/>
      <w:r w:rsidRPr="00D04F64">
        <w:rPr>
          <w:rFonts w:ascii="Times New Roman" w:eastAsia="Times New Roman" w:hAnsi="Times New Roman" w:cs="Times New Roman"/>
          <w:sz w:val="24"/>
          <w:szCs w:val="24"/>
          <w:lang w:eastAsia="ru-RU"/>
        </w:rPr>
        <w:t>стремящихся</w:t>
      </w:r>
      <w:proofErr w:type="gramEnd"/>
      <w:r w:rsidRPr="00D04F64">
        <w:rPr>
          <w:rFonts w:ascii="Times New Roman" w:eastAsia="Times New Roman" w:hAnsi="Times New Roman" w:cs="Times New Roman"/>
          <w:sz w:val="24"/>
          <w:szCs w:val="24"/>
          <w:lang w:eastAsia="ru-RU"/>
        </w:rPr>
        <w:t xml:space="preserve"> возобновить трудовую деятельность после длительного </w:t>
      </w:r>
      <w:r w:rsidRPr="00D04F64">
        <w:rPr>
          <w:rFonts w:ascii="Times New Roman" w:eastAsia="Times New Roman" w:hAnsi="Times New Roman" w:cs="Times New Roman"/>
          <w:sz w:val="24"/>
          <w:szCs w:val="24"/>
          <w:lang w:eastAsia="ru-RU"/>
        </w:rPr>
        <w:br/>
        <w:t>(более года) перерыва;</w:t>
      </w:r>
    </w:p>
    <w:p w14:paraId="30C785ED" w14:textId="77777777"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160 граждан, уволенных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7169AB1D" w14:textId="78D9D329" w:rsidR="004B18F9" w:rsidRPr="00D04F64"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D04F64">
        <w:rPr>
          <w:rFonts w:ascii="Times New Roman" w:eastAsia="Times New Roman" w:hAnsi="Times New Roman" w:cs="Times New Roman"/>
          <w:sz w:val="24"/>
          <w:szCs w:val="24"/>
          <w:lang w:eastAsia="ru-RU"/>
        </w:rPr>
        <w:t xml:space="preserve">Также услуга оказалась востребованной и для участников специальной военной операции </w:t>
      </w:r>
      <w:r w:rsidRPr="00D04F64">
        <w:rPr>
          <w:rFonts w:ascii="Times New Roman" w:eastAsia="Times New Roman" w:hAnsi="Times New Roman" w:cs="Times New Roman"/>
          <w:sz w:val="24"/>
          <w:szCs w:val="24"/>
          <w:lang w:eastAsia="ru-RU"/>
        </w:rPr>
        <w:br/>
        <w:t xml:space="preserve">и членов их семей (далее – участники СВО, ЧСМ). </w:t>
      </w:r>
      <w:r w:rsidRPr="00CA1D1F">
        <w:rPr>
          <w:rFonts w:ascii="Times New Roman" w:eastAsia="Times New Roman" w:hAnsi="Times New Roman" w:cs="Times New Roman"/>
          <w:sz w:val="24"/>
          <w:szCs w:val="24"/>
          <w:lang w:eastAsia="ru-RU"/>
        </w:rPr>
        <w:t xml:space="preserve">Как мера поддержки в сфере занятости населения, она регламентирована постановлением Правительства Ленинградской области </w:t>
      </w:r>
      <w:r w:rsidR="00CA1D1F" w:rsidRPr="00CA1D1F">
        <w:rPr>
          <w:rFonts w:ascii="Times New Roman" w:eastAsia="Times New Roman" w:hAnsi="Times New Roman" w:cs="Times New Roman"/>
          <w:sz w:val="24"/>
          <w:szCs w:val="24"/>
          <w:lang w:eastAsia="ru-RU"/>
        </w:rPr>
        <w:br/>
      </w:r>
      <w:r w:rsidRPr="00CA1D1F">
        <w:rPr>
          <w:rFonts w:ascii="Times New Roman" w:eastAsia="Times New Roman" w:hAnsi="Times New Roman" w:cs="Times New Roman"/>
          <w:sz w:val="24"/>
          <w:szCs w:val="24"/>
          <w:lang w:eastAsia="ru-RU"/>
        </w:rPr>
        <w:t xml:space="preserve">от 5 октября 2023 года № 688 «Об организации предоставления психологической поддержки в сфере занятости и социальной адаптации на рынке труда участникам специальной военной </w:t>
      </w:r>
      <w:r w:rsidRPr="00CA1D1F">
        <w:rPr>
          <w:rFonts w:ascii="Times New Roman" w:eastAsia="Times New Roman" w:hAnsi="Times New Roman" w:cs="Times New Roman"/>
          <w:sz w:val="24"/>
          <w:szCs w:val="24"/>
          <w:lang w:eastAsia="ru-RU"/>
        </w:rPr>
        <w:lastRenderedPageBreak/>
        <w:t>операции и членам семей участников специальной военной операции».</w:t>
      </w:r>
      <w:r w:rsidR="009F2D18">
        <w:rPr>
          <w:rFonts w:ascii="Times New Roman" w:eastAsia="Times New Roman" w:hAnsi="Times New Roman" w:cs="Times New Roman"/>
          <w:sz w:val="24"/>
          <w:szCs w:val="24"/>
          <w:lang w:eastAsia="ru-RU"/>
        </w:rPr>
        <w:t xml:space="preserve"> </w:t>
      </w:r>
      <w:r w:rsidRPr="00D04F64">
        <w:rPr>
          <w:rFonts w:ascii="Times New Roman" w:eastAsia="Times New Roman" w:hAnsi="Times New Roman" w:cs="Times New Roman"/>
          <w:sz w:val="24"/>
          <w:szCs w:val="24"/>
          <w:lang w:eastAsia="ru-RU"/>
        </w:rPr>
        <w:t>В отчетном периоде услугу получили 35 человек, из них 18 участников СВО и 17 ЧСМ.</w:t>
      </w:r>
    </w:p>
    <w:p w14:paraId="2F3D1294" w14:textId="77777777" w:rsidR="004B18F9" w:rsidRPr="004B18F9"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CA1D1F">
        <w:rPr>
          <w:rFonts w:ascii="Times New Roman" w:eastAsia="Times New Roman" w:hAnsi="Times New Roman" w:cs="Times New Roman"/>
          <w:sz w:val="24"/>
          <w:szCs w:val="24"/>
          <w:lang w:eastAsia="ru-RU"/>
        </w:rPr>
        <w:t xml:space="preserve">Дополнительно были проведены мероприятия по психологической поддержке </w:t>
      </w:r>
      <w:r w:rsidRPr="00CA1D1F">
        <w:rPr>
          <w:rFonts w:ascii="Times New Roman" w:eastAsia="Times New Roman" w:hAnsi="Times New Roman" w:cs="Times New Roman"/>
          <w:sz w:val="24"/>
          <w:szCs w:val="24"/>
          <w:lang w:eastAsia="ru-RU"/>
        </w:rPr>
        <w:br/>
        <w:t>для безработных и ищущих работу граждан в формате тренингов, семинаров и встреч, в которых приняли участие более 90 человек.</w:t>
      </w:r>
      <w:r w:rsidRPr="004B18F9">
        <w:rPr>
          <w:rFonts w:ascii="Times New Roman" w:eastAsia="Times New Roman" w:hAnsi="Times New Roman" w:cs="Times New Roman"/>
          <w:sz w:val="24"/>
          <w:szCs w:val="24"/>
          <w:lang w:eastAsia="ru-RU"/>
        </w:rPr>
        <w:t xml:space="preserve"> </w:t>
      </w:r>
    </w:p>
    <w:p w14:paraId="54FE8F0E" w14:textId="77777777" w:rsidR="004B18F9" w:rsidRPr="004B18F9" w:rsidRDefault="004B18F9" w:rsidP="004B18F9">
      <w:pPr>
        <w:spacing w:after="0" w:line="240" w:lineRule="auto"/>
        <w:ind w:firstLine="567"/>
        <w:jc w:val="both"/>
        <w:rPr>
          <w:rFonts w:ascii="Times New Roman" w:eastAsia="Times New Roman" w:hAnsi="Times New Roman" w:cs="Times New Roman"/>
          <w:sz w:val="24"/>
          <w:szCs w:val="24"/>
          <w:lang w:eastAsia="ru-RU"/>
        </w:rPr>
      </w:pPr>
    </w:p>
    <w:p w14:paraId="44C2FD61" w14:textId="77777777" w:rsidR="004B18F9" w:rsidRPr="009F2D18" w:rsidRDefault="004B18F9" w:rsidP="004B18F9">
      <w:pPr>
        <w:spacing w:after="0" w:line="240" w:lineRule="auto"/>
        <w:ind w:firstLine="567"/>
        <w:jc w:val="center"/>
        <w:rPr>
          <w:rFonts w:ascii="Times New Roman" w:eastAsia="Times New Roman" w:hAnsi="Times New Roman" w:cs="Times New Roman"/>
          <w:b/>
          <w:bCs/>
          <w:color w:val="002060"/>
          <w:sz w:val="24"/>
          <w:szCs w:val="24"/>
          <w:lang w:eastAsia="ru-RU"/>
        </w:rPr>
      </w:pPr>
      <w:r w:rsidRPr="009F2D18">
        <w:rPr>
          <w:rFonts w:ascii="Times New Roman" w:eastAsia="Times New Roman" w:hAnsi="Times New Roman" w:cs="Times New Roman"/>
          <w:b/>
          <w:bCs/>
          <w:color w:val="002060"/>
          <w:sz w:val="24"/>
          <w:szCs w:val="24"/>
          <w:lang w:eastAsia="ru-RU"/>
        </w:rPr>
        <w:t>Социальная адаптация безработных граждан на рынке труда</w:t>
      </w:r>
    </w:p>
    <w:p w14:paraId="077F3E4B" w14:textId="77777777" w:rsidR="004B18F9" w:rsidRPr="009F2D18" w:rsidRDefault="004B18F9" w:rsidP="004B18F9">
      <w:pPr>
        <w:spacing w:after="0" w:line="240" w:lineRule="auto"/>
        <w:ind w:firstLine="567"/>
        <w:jc w:val="both"/>
        <w:rPr>
          <w:rFonts w:ascii="Times New Roman" w:eastAsia="Times New Roman" w:hAnsi="Times New Roman" w:cs="Times New Roman"/>
          <w:sz w:val="16"/>
          <w:szCs w:val="16"/>
          <w:lang w:eastAsia="ru-RU"/>
        </w:rPr>
      </w:pPr>
    </w:p>
    <w:p w14:paraId="378584BC" w14:textId="77777777"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 xml:space="preserve">Социальная адаптация безработных граждан направлена на оказание практической помощи безработным гражданам в выработке эффективного поведения на рынке труда, путем обучения                и отработки навыков поиска работы, организации поиска работы, а также на повышение мотивации граждан к труду. </w:t>
      </w:r>
    </w:p>
    <w:p w14:paraId="1841F0B3" w14:textId="77777777"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За 9 месяцев 2024 года гражданам Ленинградской области признанными в установленном порядке безработными оказано 1779 государственных услуги по социальной адаптации.</w:t>
      </w:r>
    </w:p>
    <w:p w14:paraId="34BBB2AF" w14:textId="77777777"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Основные категории безработных граждан, получившие в отчетном периоде государственную услугу по социальной адаптации:</w:t>
      </w:r>
    </w:p>
    <w:p w14:paraId="1FC2AB22" w14:textId="77777777"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212 граждан в возрасте 16-29 лет;</w:t>
      </w:r>
    </w:p>
    <w:p w14:paraId="0A2BFCBD" w14:textId="77777777"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385 гражданин, относящийся к категории «инвалид»;</w:t>
      </w:r>
    </w:p>
    <w:p w14:paraId="548B99C7" w14:textId="77777777"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 xml:space="preserve">185 граждан, стремящихся возобновить трудовую деятельность после длительного </w:t>
      </w:r>
      <w:r w:rsidRPr="009F2D18">
        <w:rPr>
          <w:rFonts w:ascii="Times New Roman" w:eastAsia="Times New Roman" w:hAnsi="Times New Roman" w:cs="Times New Roman"/>
          <w:sz w:val="24"/>
          <w:szCs w:val="24"/>
          <w:lang w:eastAsia="ru-RU"/>
        </w:rPr>
        <w:br/>
        <w:t>(более года) перерыва в работе;</w:t>
      </w:r>
    </w:p>
    <w:p w14:paraId="0A974D33" w14:textId="77777777"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 xml:space="preserve">66 граждан, впервые ищущих работу (ранее не </w:t>
      </w:r>
      <w:proofErr w:type="gramStart"/>
      <w:r w:rsidRPr="009F2D18">
        <w:rPr>
          <w:rFonts w:ascii="Times New Roman" w:eastAsia="Times New Roman" w:hAnsi="Times New Roman" w:cs="Times New Roman"/>
          <w:sz w:val="24"/>
          <w:szCs w:val="24"/>
          <w:lang w:eastAsia="ru-RU"/>
        </w:rPr>
        <w:t>работавшие</w:t>
      </w:r>
      <w:proofErr w:type="gramEnd"/>
      <w:r w:rsidRPr="009F2D18">
        <w:rPr>
          <w:rFonts w:ascii="Times New Roman" w:eastAsia="Times New Roman" w:hAnsi="Times New Roman" w:cs="Times New Roman"/>
          <w:sz w:val="24"/>
          <w:szCs w:val="24"/>
          <w:lang w:eastAsia="ru-RU"/>
        </w:rPr>
        <w:t>).</w:t>
      </w:r>
    </w:p>
    <w:p w14:paraId="69795233" w14:textId="71ED1589" w:rsidR="004B18F9" w:rsidRPr="009F2D18"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9F2D18">
        <w:rPr>
          <w:rFonts w:ascii="Times New Roman" w:eastAsia="Times New Roman" w:hAnsi="Times New Roman" w:cs="Times New Roman"/>
          <w:sz w:val="24"/>
          <w:szCs w:val="24"/>
          <w:lang w:eastAsia="ru-RU"/>
        </w:rPr>
        <w:t xml:space="preserve">Также услуга оказалась востребованной и для участников специальной военной операции </w:t>
      </w:r>
      <w:r w:rsidRPr="009F2D18">
        <w:rPr>
          <w:rFonts w:ascii="Times New Roman" w:eastAsia="Times New Roman" w:hAnsi="Times New Roman" w:cs="Times New Roman"/>
          <w:sz w:val="24"/>
          <w:szCs w:val="24"/>
          <w:lang w:eastAsia="ru-RU"/>
        </w:rPr>
        <w:br/>
        <w:t xml:space="preserve">и членов их семей. </w:t>
      </w:r>
      <w:r w:rsidRPr="000D7202">
        <w:rPr>
          <w:rFonts w:ascii="Times New Roman" w:eastAsia="Times New Roman" w:hAnsi="Times New Roman" w:cs="Times New Roman"/>
          <w:sz w:val="24"/>
          <w:szCs w:val="24"/>
          <w:lang w:eastAsia="ru-RU"/>
        </w:rPr>
        <w:t xml:space="preserve">Как мера поддержки в сфере занятости населения, она регламентирована постановлением Правительства Ленинградской области от 5 октября 2023 года № 688 </w:t>
      </w:r>
      <w:r w:rsidRPr="000D7202">
        <w:rPr>
          <w:rFonts w:ascii="Times New Roman" w:eastAsia="Times New Roman" w:hAnsi="Times New Roman" w:cs="Times New Roman"/>
          <w:sz w:val="24"/>
          <w:szCs w:val="24"/>
          <w:lang w:eastAsia="ru-RU"/>
        </w:rPr>
        <w:br/>
        <w:t>«Об организации предоставления психологической поддержки в сфере занятости и социальной адаптации на рынке труда участникам специальной военной операции и членам семей участников специальной военной операции».</w:t>
      </w:r>
      <w:r w:rsidRPr="009F2D18">
        <w:rPr>
          <w:rFonts w:ascii="Times New Roman" w:eastAsia="Times New Roman" w:hAnsi="Times New Roman" w:cs="Times New Roman"/>
          <w:sz w:val="24"/>
          <w:szCs w:val="24"/>
          <w:lang w:eastAsia="ru-RU"/>
        </w:rPr>
        <w:t xml:space="preserve"> В отчетном </w:t>
      </w:r>
      <w:proofErr w:type="gramStart"/>
      <w:r w:rsidRPr="009F2D18">
        <w:rPr>
          <w:rFonts w:ascii="Times New Roman" w:eastAsia="Times New Roman" w:hAnsi="Times New Roman" w:cs="Times New Roman"/>
          <w:sz w:val="24"/>
          <w:szCs w:val="24"/>
          <w:lang w:eastAsia="ru-RU"/>
        </w:rPr>
        <w:t>периоде</w:t>
      </w:r>
      <w:proofErr w:type="gramEnd"/>
      <w:r w:rsidRPr="009F2D18">
        <w:rPr>
          <w:rFonts w:ascii="Times New Roman" w:eastAsia="Times New Roman" w:hAnsi="Times New Roman" w:cs="Times New Roman"/>
          <w:sz w:val="24"/>
          <w:szCs w:val="24"/>
          <w:lang w:eastAsia="ru-RU"/>
        </w:rPr>
        <w:t xml:space="preserve"> услугу получили 33 человека,</w:t>
      </w:r>
      <w:r w:rsidR="001F3802">
        <w:rPr>
          <w:rFonts w:ascii="Times New Roman" w:eastAsia="Times New Roman" w:hAnsi="Times New Roman" w:cs="Times New Roman"/>
          <w:sz w:val="24"/>
          <w:szCs w:val="24"/>
          <w:lang w:eastAsia="ru-RU"/>
        </w:rPr>
        <w:t xml:space="preserve">                              </w:t>
      </w:r>
      <w:r w:rsidRPr="009F2D18">
        <w:rPr>
          <w:rFonts w:ascii="Times New Roman" w:eastAsia="Times New Roman" w:hAnsi="Times New Roman" w:cs="Times New Roman"/>
          <w:sz w:val="24"/>
          <w:szCs w:val="24"/>
          <w:lang w:eastAsia="ru-RU"/>
        </w:rPr>
        <w:t xml:space="preserve"> из них 18 участников СВО и 15 ЧСМ.</w:t>
      </w:r>
    </w:p>
    <w:p w14:paraId="2EA72D4A" w14:textId="63E6A820" w:rsidR="004B18F9" w:rsidRPr="004B18F9" w:rsidRDefault="000D7202" w:rsidP="004B18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B18F9" w:rsidRPr="009F2D18">
        <w:rPr>
          <w:rFonts w:ascii="Times New Roman" w:eastAsia="Times New Roman" w:hAnsi="Times New Roman" w:cs="Times New Roman"/>
          <w:sz w:val="24"/>
          <w:szCs w:val="24"/>
          <w:lang w:eastAsia="ru-RU"/>
        </w:rPr>
        <w:t xml:space="preserve">ополнительно для безработных граждан проведены мероприятия по социальной адаптации, как индивидуальные, так и групповые, в которых приняли участие более 220 человек: </w:t>
      </w:r>
      <w:proofErr w:type="spellStart"/>
      <w:r w:rsidR="004B18F9" w:rsidRPr="009F2D18">
        <w:rPr>
          <w:rFonts w:ascii="Times New Roman" w:eastAsia="Times New Roman" w:hAnsi="Times New Roman" w:cs="Times New Roman"/>
          <w:sz w:val="24"/>
          <w:szCs w:val="24"/>
          <w:lang w:eastAsia="ru-RU"/>
        </w:rPr>
        <w:t>вебинары</w:t>
      </w:r>
      <w:proofErr w:type="spellEnd"/>
      <w:r w:rsidR="004B18F9" w:rsidRPr="009F2D18">
        <w:rPr>
          <w:rFonts w:ascii="Times New Roman" w:eastAsia="Times New Roman" w:hAnsi="Times New Roman" w:cs="Times New Roman"/>
          <w:sz w:val="24"/>
          <w:szCs w:val="24"/>
          <w:lang w:eastAsia="ru-RU"/>
        </w:rPr>
        <w:t>: «Точки карьерного роста», «Инструменты карьеры»; деловая игра «Я на рынке труда», консультирование граждан «Социальная адаптация безработных граждан» и др.</w:t>
      </w:r>
    </w:p>
    <w:p w14:paraId="5E814753" w14:textId="77777777" w:rsidR="004B18F9" w:rsidRPr="004B18F9" w:rsidRDefault="004B18F9" w:rsidP="004B18F9">
      <w:pPr>
        <w:spacing w:after="0" w:line="240" w:lineRule="auto"/>
        <w:rPr>
          <w:rFonts w:ascii="Times New Roman" w:eastAsia="Times New Roman" w:hAnsi="Times New Roman" w:cs="Times New Roman"/>
          <w:color w:val="0070C0"/>
          <w:sz w:val="16"/>
          <w:szCs w:val="16"/>
          <w:lang w:eastAsia="ru-RU"/>
        </w:rPr>
      </w:pPr>
    </w:p>
    <w:p w14:paraId="209A1405" w14:textId="77777777" w:rsidR="004B18F9" w:rsidRPr="004B18F9" w:rsidRDefault="004B18F9" w:rsidP="004B18F9">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4B18F9">
        <w:rPr>
          <w:rFonts w:ascii="Times New Roman" w:eastAsia="Times New Roman" w:hAnsi="Times New Roman" w:cs="Times New Roman"/>
          <w:b/>
          <w:bCs/>
          <w:color w:val="002060"/>
          <w:sz w:val="24"/>
          <w:szCs w:val="24"/>
          <w:lang w:eastAsia="ru-RU"/>
        </w:rPr>
        <w:t>Ярмарки вакансий</w:t>
      </w:r>
    </w:p>
    <w:p w14:paraId="51FEC7A0" w14:textId="77777777" w:rsidR="004B18F9" w:rsidRPr="004B18F9" w:rsidRDefault="004B18F9" w:rsidP="004B18F9">
      <w:pPr>
        <w:spacing w:after="0" w:line="240" w:lineRule="auto"/>
        <w:ind w:firstLine="709"/>
        <w:jc w:val="center"/>
        <w:rPr>
          <w:rFonts w:ascii="Times New Roman" w:eastAsia="Times New Roman" w:hAnsi="Times New Roman" w:cs="Times New Roman"/>
          <w:b/>
          <w:bCs/>
          <w:sz w:val="16"/>
          <w:szCs w:val="16"/>
          <w:lang w:eastAsia="ru-RU"/>
        </w:rPr>
      </w:pPr>
    </w:p>
    <w:p w14:paraId="363D2DBA"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ГКУ ЦЗН ЛО </w:t>
      </w:r>
      <w:proofErr w:type="gramStart"/>
      <w:r w:rsidRPr="00552EBF">
        <w:rPr>
          <w:rFonts w:ascii="Times New Roman" w:eastAsia="Times New Roman" w:hAnsi="Times New Roman" w:cs="Times New Roman"/>
          <w:bCs/>
          <w:sz w:val="24"/>
          <w:szCs w:val="24"/>
          <w:lang w:eastAsia="ru-RU"/>
        </w:rPr>
        <w:t>организовано и проведено</w:t>
      </w:r>
      <w:proofErr w:type="gramEnd"/>
      <w:r w:rsidRPr="00552EBF">
        <w:rPr>
          <w:rFonts w:ascii="Times New Roman" w:eastAsia="Times New Roman" w:hAnsi="Times New Roman" w:cs="Times New Roman"/>
          <w:bCs/>
          <w:sz w:val="24"/>
          <w:szCs w:val="24"/>
          <w:lang w:eastAsia="ru-RU"/>
        </w:rPr>
        <w:t xml:space="preserve"> 238 ярмарок вакансий, участниками которых стали 19587 человек, 1268 работодателей и 70 образовательных организаций.</w:t>
      </w:r>
    </w:p>
    <w:p w14:paraId="641001EC"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Информацию о проведении ярмарок вакансий через СМИ и по информационным сетям общего пользования получили более 82,5 тыс. человек. </w:t>
      </w:r>
    </w:p>
    <w:p w14:paraId="5526B444" w14:textId="77777777" w:rsidR="004B18F9" w:rsidRPr="00552EBF" w:rsidRDefault="004B18F9" w:rsidP="004B18F9">
      <w:pPr>
        <w:keepNext/>
        <w:spacing w:after="0" w:line="240" w:lineRule="auto"/>
        <w:ind w:firstLine="708"/>
        <w:jc w:val="both"/>
        <w:outlineLvl w:val="0"/>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Среди проведенных ярмарок: 110 – специализированные для разных категорий населения;      21 – районные ярмарки вакансий; 82 – мини-ярмарки; 19 – межрайонных; 6 – районных ярмарок профессий, учебных мест и вакансий.</w:t>
      </w:r>
    </w:p>
    <w:p w14:paraId="48DE865E" w14:textId="77777777" w:rsidR="004B18F9" w:rsidRPr="004B18F9"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Среди специализированных ярмарок: 29 – для инвалидов; 25 – для лиц, вернувшихся                    из мест лишения свободы и отбывающих наказание условно; 23 – для  подростков; 14 – для женщин имеющих детей до 18 лет; 19 – для выпускников.</w:t>
      </w:r>
    </w:p>
    <w:p w14:paraId="1BD5B30B" w14:textId="77777777" w:rsidR="004B18F9" w:rsidRPr="004B18F9" w:rsidRDefault="004B18F9" w:rsidP="004B18F9">
      <w:pPr>
        <w:keepNext/>
        <w:spacing w:after="0" w:line="240" w:lineRule="auto"/>
        <w:jc w:val="center"/>
        <w:outlineLvl w:val="0"/>
        <w:rPr>
          <w:rFonts w:ascii="Times New Roman" w:eastAsia="Times New Roman" w:hAnsi="Times New Roman" w:cs="Times New Roman"/>
          <w:b/>
          <w:bCs/>
          <w:sz w:val="16"/>
          <w:szCs w:val="16"/>
          <w:lang w:eastAsia="ru-RU"/>
        </w:rPr>
      </w:pPr>
    </w:p>
    <w:p w14:paraId="7CA86D9D" w14:textId="77777777" w:rsidR="00AB4A3D"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Информирование населения и работодателей</w:t>
      </w:r>
    </w:p>
    <w:p w14:paraId="00D64CF5" w14:textId="77777777" w:rsidR="00552EBF" w:rsidRPr="00552EBF" w:rsidRDefault="00552EBF" w:rsidP="00AB4A3D">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0635129D"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На сайте комитета за 9 месяцев опубликовано 226 информационных и аналитических материалов, сайт посетили около 68 тыс. человек.</w:t>
      </w:r>
    </w:p>
    <w:p w14:paraId="3D17D179" w14:textId="2501D4D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shd w:val="clear" w:color="auto" w:fill="FFFFFF"/>
          <w:lang w:eastAsia="ru-RU"/>
        </w:rPr>
        <w:t>Страницы комитета в социальных сетях представляют собой площадку для активного диалога службы занятости и жителей Ленинградской области в текущей геополитической ситуации, дают возможность оперативно освещать информацию о ситуации на рынке труда Ленинградской области.</w:t>
      </w:r>
    </w:p>
    <w:p w14:paraId="55CBF0E3"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lastRenderedPageBreak/>
        <w:t>За 9 месяцев 2024 года через социальные сети поступило 248 обращений</w:t>
      </w:r>
      <w:r w:rsidRPr="00552EBF">
        <w:rPr>
          <w:rFonts w:ascii="Times New Roman" w:hAnsi="Times New Roman" w:cs="Times New Roman"/>
          <w:sz w:val="24"/>
          <w:szCs w:val="24"/>
          <w:lang w:eastAsia="ru-RU"/>
        </w:rPr>
        <w:br/>
        <w:t xml:space="preserve">от граждан. </w:t>
      </w:r>
    </w:p>
    <w:p w14:paraId="0BE51DD1" w14:textId="0EADF090"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Продолжила развиваться страница комитета в социальной сети ВК </w:t>
      </w:r>
      <w:r w:rsidRPr="00301DC3">
        <w:rPr>
          <w:rFonts w:ascii="Times New Roman" w:hAnsi="Times New Roman" w:cs="Times New Roman"/>
          <w:sz w:val="24"/>
          <w:szCs w:val="24"/>
          <w:lang w:eastAsia="ru-RU"/>
        </w:rPr>
        <w:t>https://vk.com/ktzn_lo</w:t>
      </w:r>
      <w:r w:rsidRPr="00552EBF">
        <w:rPr>
          <w:rFonts w:ascii="Times New Roman" w:hAnsi="Times New Roman" w:cs="Times New Roman"/>
          <w:sz w:val="24"/>
          <w:szCs w:val="24"/>
          <w:lang w:eastAsia="ru-RU"/>
        </w:rPr>
        <w:t>, на которую подписались 9275 человек.</w:t>
      </w:r>
      <w:r w:rsidR="00D80074" w:rsidRPr="00552EBF">
        <w:rPr>
          <w:rFonts w:ascii="Times New Roman" w:hAnsi="Times New Roman" w:cs="Times New Roman"/>
          <w:sz w:val="24"/>
          <w:szCs w:val="24"/>
          <w:lang w:eastAsia="ru-RU"/>
        </w:rPr>
        <w:t xml:space="preserve"> </w:t>
      </w:r>
      <w:r w:rsidRPr="00552EBF">
        <w:rPr>
          <w:rFonts w:ascii="Times New Roman" w:hAnsi="Times New Roman" w:cs="Times New Roman"/>
          <w:sz w:val="24"/>
          <w:szCs w:val="24"/>
          <w:lang w:eastAsia="ru-RU"/>
        </w:rPr>
        <w:t xml:space="preserve">На странице регулярно публиковались посты с информацией о вакансиях, фотоотчеты с мероприятий и краткая информация о прошедших событиях, анонсы предстоящих мероприятий, а </w:t>
      </w:r>
      <w:r w:rsidR="00D80074" w:rsidRPr="00552EBF">
        <w:rPr>
          <w:rFonts w:ascii="Times New Roman" w:hAnsi="Times New Roman" w:cs="Times New Roman"/>
          <w:sz w:val="24"/>
          <w:szCs w:val="24"/>
          <w:lang w:eastAsia="ru-RU"/>
        </w:rPr>
        <w:t xml:space="preserve">также информация об изменениях </w:t>
      </w:r>
      <w:r w:rsidRPr="00552EBF">
        <w:rPr>
          <w:rFonts w:ascii="Times New Roman" w:hAnsi="Times New Roman" w:cs="Times New Roman"/>
          <w:sz w:val="24"/>
          <w:szCs w:val="24"/>
          <w:lang w:eastAsia="ru-RU"/>
        </w:rPr>
        <w:t xml:space="preserve">в законодательстве и мерах поддержки граждан и работодателей. Действуют регулярные рубрики «Новости», «Ответы на вопросы из </w:t>
      </w:r>
      <w:proofErr w:type="spellStart"/>
      <w:r w:rsidRPr="00552EBF">
        <w:rPr>
          <w:rFonts w:ascii="Times New Roman" w:hAnsi="Times New Roman" w:cs="Times New Roman"/>
          <w:sz w:val="24"/>
          <w:szCs w:val="24"/>
          <w:lang w:eastAsia="ru-RU"/>
        </w:rPr>
        <w:t>соцсетей</w:t>
      </w:r>
      <w:proofErr w:type="spellEnd"/>
      <w:r w:rsidRPr="00552EBF">
        <w:rPr>
          <w:rFonts w:ascii="Times New Roman" w:hAnsi="Times New Roman" w:cs="Times New Roman"/>
          <w:sz w:val="24"/>
          <w:szCs w:val="24"/>
          <w:lang w:eastAsia="ru-RU"/>
        </w:rPr>
        <w:t>», «Расписание дней вакансий в Ленинградской области», «Горячая вакансия», «Живые истории», «Профессиональный праздник». Запущена рубрика «Рынок труда Ленобласти», дающая аналитику по динамике количества вакансий и уровня заработной платы по различным отраслям экономики. Иногда публикуется развлекательный контент.  </w:t>
      </w:r>
    </w:p>
    <w:p w14:paraId="6FB59D3C"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В июне состоялся </w:t>
      </w:r>
      <w:r w:rsidRPr="00552EBF">
        <w:rPr>
          <w:rFonts w:ascii="Times New Roman" w:hAnsi="Times New Roman" w:cs="Times New Roman"/>
          <w:sz w:val="24"/>
          <w:szCs w:val="24"/>
          <w:lang w:val="en-US" w:eastAsia="ru-RU"/>
        </w:rPr>
        <w:t>II</w:t>
      </w:r>
      <w:r w:rsidRPr="00552EBF">
        <w:rPr>
          <w:rFonts w:ascii="Times New Roman" w:hAnsi="Times New Roman" w:cs="Times New Roman"/>
          <w:sz w:val="24"/>
          <w:szCs w:val="24"/>
          <w:lang w:eastAsia="ru-RU"/>
        </w:rPr>
        <w:t xml:space="preserve"> этап Всероссийской ярмарки трудоустройства «Работа России. Время возможностей». В рамках анонса данного мероприятия были размещены новости на ресурсах комитета, в СМИ, посты на страницах службы занятости населения, районных администраций, СМИ, городских </w:t>
      </w:r>
      <w:proofErr w:type="spellStart"/>
      <w:r w:rsidRPr="00552EBF">
        <w:rPr>
          <w:rFonts w:ascii="Times New Roman" w:hAnsi="Times New Roman" w:cs="Times New Roman"/>
          <w:sz w:val="24"/>
          <w:szCs w:val="24"/>
          <w:lang w:eastAsia="ru-RU"/>
        </w:rPr>
        <w:t>пабликов</w:t>
      </w:r>
      <w:proofErr w:type="spellEnd"/>
      <w:r w:rsidRPr="00552EBF">
        <w:rPr>
          <w:rFonts w:ascii="Times New Roman" w:hAnsi="Times New Roman" w:cs="Times New Roman"/>
          <w:sz w:val="24"/>
          <w:szCs w:val="24"/>
          <w:lang w:eastAsia="ru-RU"/>
        </w:rPr>
        <w:t xml:space="preserve">. </w:t>
      </w:r>
    </w:p>
    <w:p w14:paraId="255DFD7C" w14:textId="133CB06B"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Также состоялись две пресс-конференции с участием председателя комитета по труду </w:t>
      </w:r>
      <w:r w:rsidR="00552EBF">
        <w:rPr>
          <w:rFonts w:ascii="Times New Roman" w:hAnsi="Times New Roman" w:cs="Times New Roman"/>
          <w:sz w:val="24"/>
          <w:szCs w:val="24"/>
          <w:lang w:eastAsia="ru-RU"/>
        </w:rPr>
        <w:t xml:space="preserve">                </w:t>
      </w:r>
      <w:r w:rsidRPr="00552EBF">
        <w:rPr>
          <w:rFonts w:ascii="Times New Roman" w:hAnsi="Times New Roman" w:cs="Times New Roman"/>
          <w:sz w:val="24"/>
          <w:szCs w:val="24"/>
          <w:lang w:eastAsia="ru-RU"/>
        </w:rPr>
        <w:t xml:space="preserve">и занятости Ленинградской области Аллы </w:t>
      </w:r>
      <w:proofErr w:type="spellStart"/>
      <w:r w:rsidRPr="00552EBF">
        <w:rPr>
          <w:rFonts w:ascii="Times New Roman" w:hAnsi="Times New Roman" w:cs="Times New Roman"/>
          <w:sz w:val="24"/>
          <w:szCs w:val="24"/>
          <w:lang w:eastAsia="ru-RU"/>
        </w:rPr>
        <w:t>Астратовой</w:t>
      </w:r>
      <w:proofErr w:type="spellEnd"/>
      <w:r w:rsidRPr="00552EBF">
        <w:rPr>
          <w:rFonts w:ascii="Times New Roman" w:hAnsi="Times New Roman" w:cs="Times New Roman"/>
          <w:sz w:val="24"/>
          <w:szCs w:val="24"/>
          <w:lang w:eastAsia="ru-RU"/>
        </w:rPr>
        <w:t xml:space="preserve">. Темы встречи: «Программы трудоустройства подростков в летний сезон» и «О состоянии рынка труда и возможностях трудоустройства в Ленинградской области». Видеотрансляции размещены на страницах ВК, </w:t>
      </w:r>
      <w:proofErr w:type="gramStart"/>
      <w:r w:rsidRPr="00552EBF">
        <w:rPr>
          <w:rFonts w:ascii="Times New Roman" w:hAnsi="Times New Roman" w:cs="Times New Roman"/>
          <w:sz w:val="24"/>
          <w:szCs w:val="24"/>
          <w:lang w:eastAsia="ru-RU"/>
        </w:rPr>
        <w:t>ОК</w:t>
      </w:r>
      <w:proofErr w:type="gramEnd"/>
      <w:r w:rsidRPr="00552EBF">
        <w:rPr>
          <w:rFonts w:ascii="Times New Roman" w:hAnsi="Times New Roman" w:cs="Times New Roman"/>
          <w:sz w:val="24"/>
          <w:szCs w:val="24"/>
          <w:lang w:eastAsia="ru-RU"/>
        </w:rPr>
        <w:t>, канал-</w:t>
      </w:r>
      <w:proofErr w:type="spellStart"/>
      <w:r w:rsidRPr="00552EBF">
        <w:rPr>
          <w:rFonts w:ascii="Times New Roman" w:hAnsi="Times New Roman" w:cs="Times New Roman"/>
          <w:sz w:val="24"/>
          <w:szCs w:val="24"/>
          <w:lang w:eastAsia="ru-RU"/>
        </w:rPr>
        <w:t>Телеграм</w:t>
      </w:r>
      <w:proofErr w:type="spellEnd"/>
      <w:r w:rsidRPr="00552EBF">
        <w:rPr>
          <w:rFonts w:ascii="Times New Roman" w:hAnsi="Times New Roman" w:cs="Times New Roman"/>
          <w:sz w:val="24"/>
          <w:szCs w:val="24"/>
          <w:lang w:eastAsia="ru-RU"/>
        </w:rPr>
        <w:t xml:space="preserve">, а также на странице Администрации Ленинградской области в ВК </w:t>
      </w:r>
      <w:r w:rsidRPr="00301DC3">
        <w:rPr>
          <w:rFonts w:ascii="Times New Roman" w:hAnsi="Times New Roman" w:cs="Times New Roman"/>
          <w:sz w:val="24"/>
          <w:szCs w:val="24"/>
          <w:lang w:eastAsia="ru-RU"/>
        </w:rPr>
        <w:t>https://vk.com/wall-168391573_116735</w:t>
      </w:r>
      <w:r w:rsidRPr="00552EBF">
        <w:rPr>
          <w:rFonts w:ascii="Times New Roman" w:hAnsi="Times New Roman" w:cs="Times New Roman"/>
          <w:sz w:val="24"/>
          <w:szCs w:val="24"/>
          <w:lang w:eastAsia="ru-RU"/>
        </w:rPr>
        <w:t xml:space="preserve"> и на странице пресс-центра ТАСС в ВК </w:t>
      </w:r>
      <w:r w:rsidRPr="00301DC3">
        <w:rPr>
          <w:rFonts w:ascii="Times New Roman" w:hAnsi="Times New Roman" w:cs="Times New Roman"/>
          <w:sz w:val="24"/>
          <w:szCs w:val="24"/>
          <w:lang w:eastAsia="ru-RU"/>
        </w:rPr>
        <w:t>https://vk.com/presstass?w=wall-210951176_2923</w:t>
      </w:r>
      <w:r w:rsidRPr="00552EBF">
        <w:rPr>
          <w:rFonts w:ascii="Times New Roman" w:hAnsi="Times New Roman" w:cs="Times New Roman"/>
          <w:sz w:val="24"/>
          <w:szCs w:val="24"/>
          <w:lang w:eastAsia="ru-RU"/>
        </w:rPr>
        <w:t xml:space="preserve">. </w:t>
      </w:r>
    </w:p>
    <w:p w14:paraId="21D24D19"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На странице в ВК за 9 месяцев 2024 года </w:t>
      </w:r>
      <w:proofErr w:type="gramStart"/>
      <w:r w:rsidRPr="00552EBF">
        <w:rPr>
          <w:rFonts w:ascii="Times New Roman" w:hAnsi="Times New Roman" w:cs="Times New Roman"/>
          <w:sz w:val="24"/>
          <w:szCs w:val="24"/>
          <w:lang w:eastAsia="ru-RU"/>
        </w:rPr>
        <w:t>размещены</w:t>
      </w:r>
      <w:proofErr w:type="gramEnd"/>
      <w:r w:rsidRPr="00552EBF">
        <w:rPr>
          <w:rFonts w:ascii="Times New Roman" w:hAnsi="Times New Roman" w:cs="Times New Roman"/>
          <w:sz w:val="24"/>
          <w:szCs w:val="24"/>
          <w:lang w:eastAsia="ru-RU"/>
        </w:rPr>
        <w:t xml:space="preserve"> 405 публикаций. </w:t>
      </w:r>
    </w:p>
    <w:p w14:paraId="1BE483C3"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proofErr w:type="gramStart"/>
      <w:r w:rsidRPr="00552EBF">
        <w:rPr>
          <w:rFonts w:ascii="Times New Roman" w:hAnsi="Times New Roman" w:cs="Times New Roman"/>
          <w:sz w:val="24"/>
          <w:szCs w:val="24"/>
          <w:lang w:eastAsia="ru-RU"/>
        </w:rPr>
        <w:t>Проведен</w:t>
      </w:r>
      <w:proofErr w:type="gramEnd"/>
      <w:r w:rsidRPr="00552EBF">
        <w:rPr>
          <w:rFonts w:ascii="Times New Roman" w:hAnsi="Times New Roman" w:cs="Times New Roman"/>
          <w:sz w:val="24"/>
          <w:szCs w:val="24"/>
          <w:lang w:eastAsia="ru-RU"/>
        </w:rPr>
        <w:t xml:space="preserve"> </w:t>
      </w:r>
      <w:proofErr w:type="spellStart"/>
      <w:r w:rsidRPr="00552EBF">
        <w:rPr>
          <w:rFonts w:ascii="Times New Roman" w:hAnsi="Times New Roman" w:cs="Times New Roman"/>
          <w:sz w:val="24"/>
          <w:szCs w:val="24"/>
          <w:lang w:eastAsia="ru-RU"/>
        </w:rPr>
        <w:t>редизайн</w:t>
      </w:r>
      <w:proofErr w:type="spellEnd"/>
      <w:r w:rsidRPr="00552EBF">
        <w:rPr>
          <w:rFonts w:ascii="Times New Roman" w:hAnsi="Times New Roman" w:cs="Times New Roman"/>
          <w:sz w:val="24"/>
          <w:szCs w:val="24"/>
          <w:lang w:eastAsia="ru-RU"/>
        </w:rPr>
        <w:t xml:space="preserve"> шаблонов оформления публикаций, в оформлении активно используются элементы </w:t>
      </w:r>
      <w:proofErr w:type="spellStart"/>
      <w:r w:rsidRPr="00552EBF">
        <w:rPr>
          <w:rFonts w:ascii="Times New Roman" w:hAnsi="Times New Roman" w:cs="Times New Roman"/>
          <w:sz w:val="24"/>
          <w:szCs w:val="24"/>
          <w:lang w:eastAsia="ru-RU"/>
        </w:rPr>
        <w:t>брендбука</w:t>
      </w:r>
      <w:proofErr w:type="spellEnd"/>
      <w:r w:rsidRPr="00552EBF">
        <w:rPr>
          <w:rFonts w:ascii="Times New Roman" w:hAnsi="Times New Roman" w:cs="Times New Roman"/>
          <w:sz w:val="24"/>
          <w:szCs w:val="24"/>
          <w:lang w:eastAsia="ru-RU"/>
        </w:rPr>
        <w:t xml:space="preserve"> «Работы России».</w:t>
      </w:r>
    </w:p>
    <w:p w14:paraId="289F94DA" w14:textId="1676B435"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На канале комитета в мессенджере </w:t>
      </w:r>
      <w:r w:rsidRPr="00301DC3">
        <w:rPr>
          <w:rFonts w:ascii="Times New Roman" w:hAnsi="Times New Roman" w:cs="Times New Roman"/>
          <w:sz w:val="24"/>
          <w:szCs w:val="24"/>
          <w:lang w:eastAsia="ru-RU"/>
        </w:rPr>
        <w:t>Telegram</w:t>
      </w:r>
      <w:r w:rsidRPr="00552EBF">
        <w:rPr>
          <w:rFonts w:ascii="Times New Roman" w:hAnsi="Times New Roman" w:cs="Times New Roman"/>
          <w:sz w:val="24"/>
          <w:szCs w:val="24"/>
          <w:lang w:eastAsia="ru-RU"/>
        </w:rPr>
        <w:t xml:space="preserve"> - </w:t>
      </w:r>
      <w:r w:rsidRPr="00301DC3">
        <w:rPr>
          <w:rFonts w:ascii="Times New Roman" w:hAnsi="Times New Roman" w:cs="Times New Roman"/>
          <w:sz w:val="24"/>
          <w:szCs w:val="24"/>
          <w:lang w:eastAsia="ru-RU"/>
        </w:rPr>
        <w:t>https://t.me/ktzn_lo</w:t>
      </w:r>
      <w:r w:rsidRPr="00552EBF">
        <w:rPr>
          <w:rFonts w:ascii="Times New Roman" w:hAnsi="Times New Roman" w:cs="Times New Roman"/>
          <w:sz w:val="24"/>
          <w:szCs w:val="24"/>
          <w:lang w:eastAsia="ru-RU"/>
        </w:rPr>
        <w:t xml:space="preserve"> </w:t>
      </w:r>
      <w:proofErr w:type="gramStart"/>
      <w:r w:rsidRPr="00552EBF">
        <w:rPr>
          <w:rFonts w:ascii="Times New Roman" w:hAnsi="Times New Roman" w:cs="Times New Roman"/>
          <w:sz w:val="24"/>
          <w:szCs w:val="24"/>
          <w:lang w:eastAsia="ru-RU"/>
        </w:rPr>
        <w:t>размещены</w:t>
      </w:r>
      <w:proofErr w:type="gramEnd"/>
      <w:r w:rsidRPr="00552EBF">
        <w:rPr>
          <w:rFonts w:ascii="Times New Roman" w:hAnsi="Times New Roman" w:cs="Times New Roman"/>
          <w:sz w:val="24"/>
          <w:szCs w:val="24"/>
          <w:lang w:eastAsia="ru-RU"/>
        </w:rPr>
        <w:t xml:space="preserve"> </w:t>
      </w:r>
      <w:r w:rsidR="00552EBF">
        <w:rPr>
          <w:rFonts w:ascii="Times New Roman" w:hAnsi="Times New Roman" w:cs="Times New Roman"/>
          <w:sz w:val="24"/>
          <w:szCs w:val="24"/>
          <w:lang w:eastAsia="ru-RU"/>
        </w:rPr>
        <w:t xml:space="preserve">                            </w:t>
      </w:r>
      <w:r w:rsidRPr="00552EBF">
        <w:rPr>
          <w:rFonts w:ascii="Times New Roman" w:hAnsi="Times New Roman" w:cs="Times New Roman"/>
          <w:sz w:val="24"/>
          <w:szCs w:val="24"/>
          <w:lang w:eastAsia="ru-RU"/>
        </w:rPr>
        <w:t xml:space="preserve">396 публикаций. Также продолжает регулярную работу </w:t>
      </w:r>
      <w:proofErr w:type="gramStart"/>
      <w:r w:rsidRPr="00552EBF">
        <w:rPr>
          <w:rFonts w:ascii="Times New Roman" w:hAnsi="Times New Roman" w:cs="Times New Roman"/>
          <w:sz w:val="24"/>
          <w:szCs w:val="24"/>
          <w:lang w:eastAsia="ru-RU"/>
        </w:rPr>
        <w:t>тематический</w:t>
      </w:r>
      <w:proofErr w:type="gramEnd"/>
      <w:r w:rsidRPr="00552EBF">
        <w:rPr>
          <w:rFonts w:ascii="Times New Roman" w:hAnsi="Times New Roman" w:cs="Times New Roman"/>
          <w:sz w:val="24"/>
          <w:szCs w:val="24"/>
          <w:lang w:eastAsia="ru-RU"/>
        </w:rPr>
        <w:t xml:space="preserve"> телеграмм-канал «Трудовые Будни» </w:t>
      </w:r>
      <w:r w:rsidRPr="00301DC3">
        <w:rPr>
          <w:rFonts w:ascii="Times New Roman" w:hAnsi="Times New Roman" w:cs="Times New Roman"/>
          <w:sz w:val="24"/>
          <w:szCs w:val="24"/>
          <w:lang w:eastAsia="ru-RU"/>
        </w:rPr>
        <w:t>https://t.me/Tb_47</w:t>
      </w:r>
      <w:r w:rsidRPr="00552EBF">
        <w:rPr>
          <w:rFonts w:ascii="Times New Roman" w:hAnsi="Times New Roman" w:cs="Times New Roman"/>
          <w:sz w:val="24"/>
          <w:szCs w:val="24"/>
          <w:lang w:eastAsia="ru-RU"/>
        </w:rPr>
        <w:t xml:space="preserve"> (посвящён вопросам охраны труда).</w:t>
      </w:r>
    </w:p>
    <w:p w14:paraId="0D1E2DD7" w14:textId="3C5F4ED5"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301DC3">
        <w:rPr>
          <w:rFonts w:ascii="Times New Roman" w:hAnsi="Times New Roman" w:cs="Times New Roman"/>
          <w:sz w:val="24"/>
          <w:szCs w:val="24"/>
          <w:lang w:eastAsia="ru-RU"/>
        </w:rPr>
        <w:t>На странице https://ok.ru/group/56442060734604 в</w:t>
      </w:r>
      <w:r w:rsidR="00552EBF" w:rsidRPr="00301DC3">
        <w:rPr>
          <w:rFonts w:ascii="Times New Roman" w:hAnsi="Times New Roman" w:cs="Times New Roman"/>
          <w:sz w:val="24"/>
          <w:szCs w:val="24"/>
          <w:lang w:eastAsia="ru-RU"/>
        </w:rPr>
        <w:t xml:space="preserve"> «Одноклассниках» </w:t>
      </w:r>
      <w:r w:rsidRPr="00301DC3">
        <w:rPr>
          <w:rFonts w:ascii="Times New Roman" w:hAnsi="Times New Roman" w:cs="Times New Roman"/>
          <w:sz w:val="24"/>
          <w:szCs w:val="24"/>
          <w:lang w:eastAsia="ru-RU"/>
        </w:rPr>
        <w:t>размещен</w:t>
      </w:r>
      <w:r w:rsidR="00552EBF" w:rsidRPr="00301DC3">
        <w:rPr>
          <w:rFonts w:ascii="Times New Roman" w:hAnsi="Times New Roman" w:cs="Times New Roman"/>
          <w:sz w:val="24"/>
          <w:szCs w:val="24"/>
          <w:lang w:eastAsia="ru-RU"/>
        </w:rPr>
        <w:t>о</w:t>
      </w:r>
      <w:r w:rsidRPr="00301DC3">
        <w:rPr>
          <w:rFonts w:ascii="Times New Roman" w:hAnsi="Times New Roman" w:cs="Times New Roman"/>
          <w:sz w:val="24"/>
          <w:szCs w:val="24"/>
          <w:lang w:eastAsia="ru-RU"/>
        </w:rPr>
        <w:t xml:space="preserve"> </w:t>
      </w:r>
      <w:r w:rsidR="00552EBF" w:rsidRPr="00301DC3">
        <w:rPr>
          <w:rFonts w:ascii="Times New Roman" w:hAnsi="Times New Roman" w:cs="Times New Roman"/>
          <w:sz w:val="24"/>
          <w:szCs w:val="24"/>
          <w:lang w:eastAsia="ru-RU"/>
        </w:rPr>
        <w:t xml:space="preserve">                         </w:t>
      </w:r>
      <w:r w:rsidRPr="00301DC3">
        <w:rPr>
          <w:rFonts w:ascii="Times New Roman" w:hAnsi="Times New Roman" w:cs="Times New Roman"/>
          <w:sz w:val="24"/>
          <w:szCs w:val="24"/>
          <w:lang w:eastAsia="ru-RU"/>
        </w:rPr>
        <w:t>405 публикаций.</w:t>
      </w:r>
    </w:p>
    <w:p w14:paraId="59D13EE3"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301DC3">
        <w:rPr>
          <w:rFonts w:ascii="Times New Roman" w:hAnsi="Times New Roman" w:cs="Times New Roman"/>
          <w:sz w:val="24"/>
          <w:szCs w:val="24"/>
          <w:lang w:eastAsia="ru-RU"/>
        </w:rPr>
        <w:t xml:space="preserve">Также в </w:t>
      </w:r>
      <w:proofErr w:type="spellStart"/>
      <w:r w:rsidRPr="00301DC3">
        <w:rPr>
          <w:rFonts w:ascii="Times New Roman" w:hAnsi="Times New Roman" w:cs="Times New Roman"/>
          <w:sz w:val="24"/>
          <w:szCs w:val="24"/>
          <w:lang w:eastAsia="ru-RU"/>
        </w:rPr>
        <w:t>соцсетях</w:t>
      </w:r>
      <w:proofErr w:type="spellEnd"/>
      <w:r w:rsidRPr="00301DC3">
        <w:rPr>
          <w:rFonts w:ascii="Times New Roman" w:hAnsi="Times New Roman" w:cs="Times New Roman"/>
          <w:sz w:val="24"/>
          <w:szCs w:val="24"/>
          <w:lang w:eastAsia="ru-RU"/>
        </w:rPr>
        <w:t xml:space="preserve"> «ВК» и «Одноклассники» действуют сообщества</w:t>
      </w:r>
      <w:r w:rsidRPr="00552EBF">
        <w:rPr>
          <w:rFonts w:ascii="Times New Roman" w:hAnsi="Times New Roman" w:cs="Times New Roman"/>
          <w:color w:val="000000"/>
          <w:sz w:val="24"/>
          <w:szCs w:val="24"/>
          <w:shd w:val="clear" w:color="auto" w:fill="FFFFFF"/>
          <w:lang w:eastAsia="ru-RU"/>
        </w:rPr>
        <w:t xml:space="preserve"> подведомственных учреждений комитета – ГКУ ЦЗН ЛО и ГАОУ ДО ЛО ЦОПП «Профстандарт». </w:t>
      </w:r>
    </w:p>
    <w:p w14:paraId="4B6663A1"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color w:val="000000"/>
          <w:sz w:val="24"/>
          <w:szCs w:val="24"/>
          <w:lang w:eastAsia="ru-RU"/>
        </w:rPr>
        <w:t xml:space="preserve">В целях информирования эффективно использовались средства массовой информации федерального, регионального и районного уровней. </w:t>
      </w:r>
    </w:p>
    <w:p w14:paraId="3208F72C"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color w:val="000000"/>
          <w:sz w:val="24"/>
          <w:szCs w:val="24"/>
          <w:lang w:eastAsia="ru-RU"/>
        </w:rPr>
        <w:t xml:space="preserve">Опубликовано 318 материалов </w:t>
      </w:r>
      <w:r w:rsidRPr="00552EBF">
        <w:rPr>
          <w:rFonts w:ascii="Times New Roman" w:hAnsi="Times New Roman" w:cs="Times New Roman"/>
          <w:sz w:val="24"/>
          <w:szCs w:val="24"/>
          <w:lang w:eastAsia="ru-RU"/>
        </w:rPr>
        <w:t xml:space="preserve">в печатных и </w:t>
      </w:r>
      <w:proofErr w:type="gramStart"/>
      <w:r w:rsidRPr="00552EBF">
        <w:rPr>
          <w:rFonts w:ascii="Times New Roman" w:hAnsi="Times New Roman" w:cs="Times New Roman"/>
          <w:sz w:val="24"/>
          <w:szCs w:val="24"/>
          <w:lang w:eastAsia="ru-RU"/>
        </w:rPr>
        <w:t>интернет-СМИ</w:t>
      </w:r>
      <w:proofErr w:type="gramEnd"/>
      <w:r w:rsidRPr="00552EBF">
        <w:rPr>
          <w:rFonts w:ascii="Times New Roman" w:hAnsi="Times New Roman" w:cs="Times New Roman"/>
          <w:sz w:val="24"/>
          <w:szCs w:val="24"/>
          <w:lang w:eastAsia="ru-RU"/>
        </w:rPr>
        <w:t xml:space="preserve"> (объявления </w:t>
      </w:r>
      <w:r w:rsidRPr="00552EBF">
        <w:rPr>
          <w:rFonts w:ascii="Times New Roman" w:hAnsi="Times New Roman" w:cs="Times New Roman"/>
          <w:sz w:val="24"/>
          <w:szCs w:val="24"/>
          <w:lang w:eastAsia="ru-RU"/>
        </w:rPr>
        <w:br/>
        <w:t xml:space="preserve">о предстоящих ярмарках вакансий, информация о наличии свободных рабочих мест, мероприятия службы занятости). </w:t>
      </w:r>
    </w:p>
    <w:p w14:paraId="1CFF2B1A"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Информация о работе комитета регулярно появлялась в районных, региональных и федеральных СМИ  – Знамя Труда, Гатчинская Правда, Красная звезда, Выборг, Газета Выборг, </w:t>
      </w:r>
      <w:proofErr w:type="spellStart"/>
      <w:r w:rsidRPr="00552EBF">
        <w:rPr>
          <w:rFonts w:ascii="Times New Roman" w:hAnsi="Times New Roman" w:cs="Times New Roman"/>
          <w:sz w:val="24"/>
          <w:szCs w:val="24"/>
          <w:lang w:eastAsia="ru-RU"/>
        </w:rPr>
        <w:t>ВыборгТВ</w:t>
      </w:r>
      <w:proofErr w:type="spellEnd"/>
      <w:r w:rsidRPr="00552EBF">
        <w:rPr>
          <w:rFonts w:ascii="Times New Roman" w:hAnsi="Times New Roman" w:cs="Times New Roman"/>
          <w:sz w:val="24"/>
          <w:szCs w:val="24"/>
          <w:lang w:eastAsia="ru-RU"/>
        </w:rPr>
        <w:t xml:space="preserve">, Новости Волхов, </w:t>
      </w:r>
      <w:proofErr w:type="spellStart"/>
      <w:r w:rsidRPr="00552EBF">
        <w:rPr>
          <w:rFonts w:ascii="Times New Roman" w:hAnsi="Times New Roman" w:cs="Times New Roman"/>
          <w:sz w:val="24"/>
          <w:szCs w:val="24"/>
          <w:lang w:eastAsia="ru-RU"/>
        </w:rPr>
        <w:t>Питер</w:t>
      </w:r>
      <w:proofErr w:type="gramStart"/>
      <w:r w:rsidRPr="00552EBF">
        <w:rPr>
          <w:rFonts w:ascii="Times New Roman" w:hAnsi="Times New Roman" w:cs="Times New Roman"/>
          <w:sz w:val="24"/>
          <w:szCs w:val="24"/>
          <w:lang w:eastAsia="ru-RU"/>
        </w:rPr>
        <w:t>.Т</w:t>
      </w:r>
      <w:proofErr w:type="gramEnd"/>
      <w:r w:rsidRPr="00552EBF">
        <w:rPr>
          <w:rFonts w:ascii="Times New Roman" w:hAnsi="Times New Roman" w:cs="Times New Roman"/>
          <w:sz w:val="24"/>
          <w:szCs w:val="24"/>
          <w:lang w:eastAsia="ru-RU"/>
        </w:rPr>
        <w:t>в</w:t>
      </w:r>
      <w:proofErr w:type="spellEnd"/>
      <w:r w:rsidRPr="00552EBF">
        <w:rPr>
          <w:rFonts w:ascii="Times New Roman" w:hAnsi="Times New Roman" w:cs="Times New Roman"/>
          <w:sz w:val="24"/>
          <w:szCs w:val="24"/>
          <w:lang w:eastAsia="ru-RU"/>
        </w:rPr>
        <w:t>, Мойка78, 47 канал, Вечерний Санкт-Петербург, Онлайн47, 47Ньюс, ЛенТВ24, Звезда, Общая газета Ленинградской области, Московский Комсомолец, Ведомости, РБК.</w:t>
      </w:r>
    </w:p>
    <w:p w14:paraId="04254F4D"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Оперативно отрабатывались запросы о предоставлении информации </w:t>
      </w:r>
      <w:r w:rsidRPr="00552EBF">
        <w:rPr>
          <w:rFonts w:ascii="Times New Roman" w:hAnsi="Times New Roman" w:cs="Times New Roman"/>
          <w:sz w:val="24"/>
          <w:szCs w:val="24"/>
          <w:lang w:eastAsia="ru-RU"/>
        </w:rPr>
        <w:br/>
        <w:t xml:space="preserve">от региональных и федеральных СМИ. Также СМИ активно использовали </w:t>
      </w:r>
      <w:r w:rsidRPr="00552EBF">
        <w:rPr>
          <w:rFonts w:ascii="Times New Roman" w:hAnsi="Times New Roman" w:cs="Times New Roman"/>
          <w:sz w:val="24"/>
          <w:szCs w:val="24"/>
          <w:lang w:eastAsia="ru-RU"/>
        </w:rPr>
        <w:br/>
        <w:t xml:space="preserve">в работе материалы службы занятости, размещаемые на ресурсах комитета </w:t>
      </w:r>
      <w:r w:rsidRPr="00552EBF">
        <w:rPr>
          <w:rFonts w:ascii="Times New Roman" w:hAnsi="Times New Roman" w:cs="Times New Roman"/>
          <w:sz w:val="24"/>
          <w:szCs w:val="24"/>
          <w:lang w:eastAsia="ru-RU"/>
        </w:rPr>
        <w:br/>
        <w:t xml:space="preserve">и сайте администрации Ленинградской области. </w:t>
      </w:r>
    </w:p>
    <w:p w14:paraId="2660020F" w14:textId="77777777" w:rsidR="004B18F9" w:rsidRPr="00552EBF"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На телевидении продемонстрировано 50 информационных материала</w:t>
      </w:r>
      <w:r w:rsidRPr="00552EBF">
        <w:rPr>
          <w:rFonts w:ascii="Times New Roman" w:hAnsi="Times New Roman" w:cs="Times New Roman"/>
          <w:sz w:val="24"/>
          <w:szCs w:val="24"/>
          <w:lang w:eastAsia="ru-RU"/>
        </w:rPr>
        <w:br/>
        <w:t>о вакансиях и мероприятиях службы занятости.</w:t>
      </w:r>
    </w:p>
    <w:p w14:paraId="4C3BBF0F" w14:textId="0EACAFEA" w:rsidR="004B18F9" w:rsidRDefault="004B18F9" w:rsidP="004B18F9">
      <w:pPr>
        <w:spacing w:after="0" w:line="240" w:lineRule="auto"/>
        <w:ind w:firstLine="709"/>
        <w:jc w:val="both"/>
        <w:rPr>
          <w:rFonts w:ascii="Times New Roman" w:hAnsi="Times New Roman" w:cs="Times New Roman"/>
          <w:sz w:val="24"/>
          <w:szCs w:val="24"/>
          <w:lang w:eastAsia="ru-RU"/>
        </w:rPr>
      </w:pPr>
      <w:r w:rsidRPr="00552EBF">
        <w:rPr>
          <w:rFonts w:ascii="Times New Roman" w:hAnsi="Times New Roman" w:cs="Times New Roman"/>
          <w:sz w:val="24"/>
          <w:szCs w:val="24"/>
          <w:lang w:eastAsia="ru-RU"/>
        </w:rPr>
        <w:t xml:space="preserve">Информирование осуществлялось также через онлайн-конференции, выступления, интервью руководителя службы занятости и его заместителей, специалистов подразделений </w:t>
      </w:r>
      <w:r w:rsidR="00552EBF">
        <w:rPr>
          <w:rFonts w:ascii="Times New Roman" w:hAnsi="Times New Roman" w:cs="Times New Roman"/>
          <w:sz w:val="24"/>
          <w:szCs w:val="24"/>
          <w:lang w:eastAsia="ru-RU"/>
        </w:rPr>
        <w:t xml:space="preserve">                    </w:t>
      </w:r>
      <w:r w:rsidRPr="00552EBF">
        <w:rPr>
          <w:rFonts w:ascii="Times New Roman" w:hAnsi="Times New Roman" w:cs="Times New Roman"/>
          <w:sz w:val="24"/>
          <w:szCs w:val="24"/>
          <w:lang w:eastAsia="ru-RU"/>
        </w:rPr>
        <w:t>на различных радиостанциях и телеканалах, публикации материалов на страницах журналов, газет.</w:t>
      </w:r>
      <w:r w:rsidRPr="004B18F9">
        <w:rPr>
          <w:rFonts w:ascii="Times New Roman" w:hAnsi="Times New Roman" w:cs="Times New Roman"/>
          <w:sz w:val="24"/>
          <w:szCs w:val="24"/>
          <w:lang w:eastAsia="ru-RU"/>
        </w:rPr>
        <w:t xml:space="preserve"> </w:t>
      </w:r>
    </w:p>
    <w:p w14:paraId="2F6023CE" w14:textId="77777777" w:rsidR="001F3802" w:rsidRPr="004B18F9" w:rsidRDefault="001F3802" w:rsidP="004B18F9">
      <w:pPr>
        <w:spacing w:after="0" w:line="240" w:lineRule="auto"/>
        <w:ind w:firstLine="709"/>
        <w:jc w:val="both"/>
        <w:rPr>
          <w:rFonts w:ascii="Times New Roman" w:hAnsi="Times New Roman" w:cs="Times New Roman"/>
          <w:sz w:val="24"/>
          <w:szCs w:val="24"/>
          <w:lang w:eastAsia="ru-RU"/>
        </w:rPr>
      </w:pPr>
    </w:p>
    <w:p w14:paraId="56AA319D" w14:textId="6B4EBA52" w:rsidR="00AB4A3D" w:rsidRDefault="00AB4A3D" w:rsidP="008E4D98">
      <w:pPr>
        <w:spacing w:after="0" w:line="240" w:lineRule="auto"/>
        <w:ind w:firstLine="709"/>
        <w:jc w:val="center"/>
        <w:rPr>
          <w:rFonts w:ascii="Times New Roman" w:eastAsia="Calibri" w:hAnsi="Times New Roman" w:cs="Times New Roman"/>
          <w:b/>
          <w:color w:val="002060"/>
          <w:sz w:val="24"/>
          <w:szCs w:val="24"/>
        </w:rPr>
      </w:pPr>
      <w:r w:rsidRPr="00F171A2">
        <w:rPr>
          <w:rFonts w:ascii="Times New Roman" w:eastAsia="Calibri" w:hAnsi="Times New Roman" w:cs="Times New Roman"/>
          <w:b/>
          <w:color w:val="002060"/>
          <w:sz w:val="24"/>
          <w:szCs w:val="24"/>
        </w:rPr>
        <w:lastRenderedPageBreak/>
        <w:t>Социальные выплаты безработным гражданам</w:t>
      </w:r>
    </w:p>
    <w:p w14:paraId="11E54CD9" w14:textId="77777777" w:rsidR="00552EBF" w:rsidRPr="001F3802" w:rsidRDefault="00552EBF" w:rsidP="008E4D98">
      <w:pPr>
        <w:spacing w:after="0" w:line="240" w:lineRule="auto"/>
        <w:ind w:firstLine="709"/>
        <w:jc w:val="center"/>
        <w:rPr>
          <w:rFonts w:ascii="Times New Roman" w:eastAsia="Calibri" w:hAnsi="Times New Roman" w:cs="Times New Roman"/>
          <w:b/>
          <w:color w:val="002060"/>
          <w:sz w:val="16"/>
          <w:szCs w:val="16"/>
        </w:rPr>
      </w:pPr>
    </w:p>
    <w:p w14:paraId="12B0B88D" w14:textId="77777777" w:rsidR="004B18F9" w:rsidRPr="00552EBF" w:rsidRDefault="004B18F9" w:rsidP="004B18F9">
      <w:pPr>
        <w:spacing w:after="0" w:line="240" w:lineRule="auto"/>
        <w:ind w:firstLine="709"/>
        <w:jc w:val="both"/>
        <w:rPr>
          <w:rFonts w:ascii="Times New Roman" w:eastAsia="Times New Roman" w:hAnsi="Times New Roman" w:cs="Times New Roman"/>
          <w:color w:val="000000"/>
          <w:sz w:val="24"/>
          <w:szCs w:val="24"/>
          <w:lang w:eastAsia="ru-RU"/>
        </w:rPr>
      </w:pPr>
      <w:r w:rsidRPr="00552EBF">
        <w:rPr>
          <w:rFonts w:ascii="Times New Roman" w:eastAsia="Times New Roman" w:hAnsi="Times New Roman" w:cs="Times New Roman"/>
          <w:color w:val="000000"/>
          <w:sz w:val="24"/>
          <w:szCs w:val="24"/>
          <w:lang w:eastAsia="ru-RU"/>
        </w:rPr>
        <w:t>Социальные выплаты безработным гражданам осуществлялись за счет средств субвенций, предоставленных из федерального бюджета.</w:t>
      </w:r>
    </w:p>
    <w:p w14:paraId="20A4C773" w14:textId="77777777" w:rsidR="004B18F9" w:rsidRPr="00552EBF" w:rsidRDefault="004B18F9" w:rsidP="004B18F9">
      <w:pPr>
        <w:spacing w:after="0" w:line="240" w:lineRule="auto"/>
        <w:ind w:firstLine="709"/>
        <w:jc w:val="both"/>
        <w:rPr>
          <w:rFonts w:ascii="Times New Roman" w:eastAsia="Times New Roman" w:hAnsi="Times New Roman" w:cs="Times New Roman"/>
          <w:color w:val="000000"/>
          <w:sz w:val="24"/>
          <w:szCs w:val="24"/>
          <w:lang w:eastAsia="ru-RU"/>
        </w:rPr>
      </w:pPr>
      <w:r w:rsidRPr="00552EBF">
        <w:rPr>
          <w:rFonts w:ascii="Times New Roman" w:eastAsia="Times New Roman" w:hAnsi="Times New Roman" w:cs="Times New Roman"/>
          <w:color w:val="000000"/>
          <w:sz w:val="24"/>
          <w:szCs w:val="24"/>
          <w:lang w:eastAsia="ru-RU"/>
        </w:rPr>
        <w:t>За 9 месяцев 2024 года пособие по безработице выплачено 6450  безработным гражданам, что на 3709 человек меньше, чем за аналогичный период 2023 года (10159 человек).</w:t>
      </w:r>
    </w:p>
    <w:p w14:paraId="6C845287" w14:textId="77777777" w:rsidR="004B18F9" w:rsidRPr="00552EBF" w:rsidRDefault="004B18F9" w:rsidP="004B18F9">
      <w:pPr>
        <w:spacing w:after="0" w:line="240" w:lineRule="auto"/>
        <w:ind w:firstLine="709"/>
        <w:jc w:val="both"/>
        <w:rPr>
          <w:rFonts w:ascii="Times New Roman" w:eastAsia="Times New Roman" w:hAnsi="Times New Roman" w:cs="Times New Roman"/>
          <w:color w:val="000000"/>
          <w:sz w:val="24"/>
          <w:szCs w:val="24"/>
          <w:lang w:eastAsia="ru-RU"/>
        </w:rPr>
      </w:pPr>
      <w:r w:rsidRPr="00552EBF">
        <w:rPr>
          <w:rFonts w:ascii="Times New Roman" w:eastAsia="Times New Roman" w:hAnsi="Times New Roman" w:cs="Times New Roman"/>
          <w:color w:val="000000"/>
          <w:sz w:val="24"/>
          <w:szCs w:val="24"/>
          <w:lang w:eastAsia="ru-RU"/>
        </w:rPr>
        <w:t xml:space="preserve">Величина среднего размера пособия по безработице составляла 8205,89  руб., что на 18,2% больше по сравнению с 2023 годом (6945,12 руб.). </w:t>
      </w:r>
    </w:p>
    <w:p w14:paraId="2B5EF763" w14:textId="3AF20CC2" w:rsidR="004B18F9" w:rsidRPr="00552EBF" w:rsidRDefault="004B18F9" w:rsidP="004B18F9">
      <w:pPr>
        <w:spacing w:after="0" w:line="240" w:lineRule="auto"/>
        <w:ind w:firstLine="709"/>
        <w:jc w:val="both"/>
        <w:rPr>
          <w:rFonts w:ascii="Times New Roman" w:eastAsia="Times New Roman" w:hAnsi="Times New Roman" w:cs="Times New Roman"/>
          <w:color w:val="000000"/>
          <w:sz w:val="24"/>
          <w:szCs w:val="24"/>
          <w:lang w:eastAsia="ru-RU"/>
        </w:rPr>
      </w:pPr>
      <w:r w:rsidRPr="00552EBF">
        <w:rPr>
          <w:rFonts w:ascii="Times New Roman" w:eastAsia="Times New Roman" w:hAnsi="Times New Roman" w:cs="Times New Roman"/>
          <w:color w:val="000000"/>
          <w:sz w:val="24"/>
          <w:szCs w:val="24"/>
          <w:lang w:eastAsia="ru-RU"/>
        </w:rPr>
        <w:t xml:space="preserve">Снизилось количество безработных граждан, получавших пособие по безработице </w:t>
      </w:r>
      <w:r w:rsidR="00552EBF">
        <w:rPr>
          <w:rFonts w:ascii="Times New Roman" w:eastAsia="Times New Roman" w:hAnsi="Times New Roman" w:cs="Times New Roman"/>
          <w:color w:val="000000"/>
          <w:sz w:val="24"/>
          <w:szCs w:val="24"/>
          <w:lang w:eastAsia="ru-RU"/>
        </w:rPr>
        <w:t xml:space="preserve">                        </w:t>
      </w:r>
      <w:r w:rsidRPr="00552EBF">
        <w:rPr>
          <w:rFonts w:ascii="Times New Roman" w:eastAsia="Times New Roman" w:hAnsi="Times New Roman" w:cs="Times New Roman"/>
          <w:color w:val="000000"/>
          <w:sz w:val="24"/>
          <w:szCs w:val="24"/>
          <w:lang w:eastAsia="ru-RU"/>
        </w:rPr>
        <w:t xml:space="preserve">в минимальном размере,  доля этой категории граждан составляла 27,61 %, 2023 год -  30,28%. </w:t>
      </w:r>
    </w:p>
    <w:p w14:paraId="75454B7B" w14:textId="247BE62A" w:rsidR="004B18F9" w:rsidRPr="004B18F9" w:rsidRDefault="004B18F9" w:rsidP="004B18F9">
      <w:pPr>
        <w:spacing w:after="0" w:line="240" w:lineRule="auto"/>
        <w:ind w:firstLine="709"/>
        <w:jc w:val="both"/>
        <w:rPr>
          <w:rFonts w:ascii="Times New Roman" w:eastAsia="Times New Roman" w:hAnsi="Times New Roman" w:cs="Times New Roman"/>
          <w:color w:val="000000"/>
          <w:sz w:val="24"/>
          <w:szCs w:val="24"/>
          <w:lang w:eastAsia="ru-RU"/>
        </w:rPr>
      </w:pPr>
      <w:r w:rsidRPr="00552EBF">
        <w:rPr>
          <w:rFonts w:ascii="Times New Roman" w:eastAsia="Times New Roman" w:hAnsi="Times New Roman" w:cs="Times New Roman"/>
          <w:color w:val="000000"/>
          <w:sz w:val="24"/>
          <w:szCs w:val="24"/>
          <w:lang w:eastAsia="ru-RU"/>
        </w:rPr>
        <w:t>Досрочные пенсии выплачены 62</w:t>
      </w:r>
      <w:r w:rsidR="00552EBF">
        <w:rPr>
          <w:rFonts w:ascii="Times New Roman" w:eastAsia="Times New Roman" w:hAnsi="Times New Roman" w:cs="Times New Roman"/>
          <w:color w:val="000000"/>
          <w:sz w:val="24"/>
          <w:szCs w:val="24"/>
          <w:lang w:eastAsia="ru-RU"/>
        </w:rPr>
        <w:t xml:space="preserve"> </w:t>
      </w:r>
      <w:r w:rsidRPr="00552EBF">
        <w:rPr>
          <w:rFonts w:ascii="Times New Roman" w:eastAsia="Times New Roman" w:hAnsi="Times New Roman" w:cs="Times New Roman"/>
          <w:color w:val="000000"/>
          <w:sz w:val="24"/>
          <w:szCs w:val="24"/>
          <w:lang w:eastAsia="ru-RU"/>
        </w:rPr>
        <w:t xml:space="preserve">гражданам, за аналогичный период 2023 года – </w:t>
      </w:r>
      <w:r w:rsidR="00552EBF">
        <w:rPr>
          <w:rFonts w:ascii="Times New Roman" w:eastAsia="Times New Roman" w:hAnsi="Times New Roman" w:cs="Times New Roman"/>
          <w:color w:val="000000"/>
          <w:sz w:val="24"/>
          <w:szCs w:val="24"/>
          <w:lang w:eastAsia="ru-RU"/>
        </w:rPr>
        <w:t xml:space="preserve">                      </w:t>
      </w:r>
      <w:r w:rsidRPr="00552EBF">
        <w:rPr>
          <w:rFonts w:ascii="Times New Roman" w:eastAsia="Times New Roman" w:hAnsi="Times New Roman" w:cs="Times New Roman"/>
          <w:color w:val="000000"/>
          <w:sz w:val="24"/>
          <w:szCs w:val="24"/>
          <w:lang w:eastAsia="ru-RU"/>
        </w:rPr>
        <w:t>31 безработному гражданину.</w:t>
      </w:r>
    </w:p>
    <w:p w14:paraId="7E6DA890" w14:textId="77777777" w:rsidR="004B18F9" w:rsidRPr="004B18F9" w:rsidRDefault="004B18F9" w:rsidP="004B18F9">
      <w:pPr>
        <w:spacing w:after="0" w:line="240" w:lineRule="auto"/>
        <w:ind w:firstLine="709"/>
        <w:jc w:val="both"/>
        <w:rPr>
          <w:rFonts w:ascii="Times New Roman" w:eastAsia="Calibri" w:hAnsi="Times New Roman" w:cs="Times New Roman"/>
          <w:b/>
          <w:sz w:val="16"/>
          <w:szCs w:val="16"/>
        </w:rPr>
      </w:pPr>
    </w:p>
    <w:p w14:paraId="074AF1F7" w14:textId="77777777" w:rsidR="00AB4A3D" w:rsidRPr="00F171A2"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F171A2">
        <w:rPr>
          <w:rFonts w:ascii="Times New Roman" w:eastAsia="Times New Roman" w:hAnsi="Times New Roman" w:cs="Times New Roman"/>
          <w:b/>
          <w:bCs/>
          <w:color w:val="002060"/>
          <w:sz w:val="24"/>
          <w:szCs w:val="24"/>
          <w:lang w:eastAsia="ru-RU"/>
        </w:rPr>
        <w:t>Социальное партнерство в сфере труда</w:t>
      </w:r>
    </w:p>
    <w:p w14:paraId="61315271" w14:textId="77777777" w:rsidR="00AB4A3D" w:rsidRPr="00F171A2" w:rsidRDefault="00AB4A3D" w:rsidP="00AB4A3D">
      <w:pPr>
        <w:spacing w:after="0" w:line="240" w:lineRule="auto"/>
        <w:rPr>
          <w:rFonts w:ascii="Times New Roman" w:eastAsia="Times New Roman" w:hAnsi="Times New Roman" w:cs="Times New Roman"/>
          <w:sz w:val="16"/>
          <w:szCs w:val="16"/>
          <w:lang w:eastAsia="ru-RU"/>
        </w:rPr>
      </w:pPr>
    </w:p>
    <w:p w14:paraId="4577F24B" w14:textId="77777777" w:rsidR="004B18F9" w:rsidRPr="00552EBF" w:rsidRDefault="004B18F9" w:rsidP="00552EBF">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552EBF">
        <w:rPr>
          <w:rFonts w:ascii="Times New Roman" w:eastAsia="Times New Roman" w:hAnsi="Times New Roman" w:cs="Times New Roman"/>
          <w:sz w:val="24"/>
          <w:szCs w:val="24"/>
          <w:lang w:eastAsia="ru-RU"/>
        </w:rPr>
        <w:t>Уведомительно</w:t>
      </w:r>
      <w:proofErr w:type="spellEnd"/>
      <w:r w:rsidRPr="00552EBF">
        <w:rPr>
          <w:rFonts w:ascii="Times New Roman" w:eastAsia="Times New Roman" w:hAnsi="Times New Roman" w:cs="Times New Roman"/>
          <w:sz w:val="24"/>
          <w:szCs w:val="24"/>
          <w:lang w:eastAsia="ru-RU"/>
        </w:rPr>
        <w:t xml:space="preserve"> зарегистрированы 7 соглашений в сфере труда и 181 коллективный договор, из них: 14 – впервые, а также 21 дополнение и изменение к коллективным договорам. </w:t>
      </w:r>
      <w:proofErr w:type="gramEnd"/>
    </w:p>
    <w:p w14:paraId="2597038F" w14:textId="77777777" w:rsidR="004B18F9" w:rsidRPr="00552EBF" w:rsidRDefault="004B18F9" w:rsidP="00552EBF">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xml:space="preserve">На 1 октября 2024 года в Ленинградской области действуют 38 соглашений в сфере труда                                и 801 коллективный договор организаций области. Численность работников, охваченных коллективными договорами, составляет 153,9 тыс. человек. </w:t>
      </w:r>
    </w:p>
    <w:p w14:paraId="2D705666" w14:textId="77777777" w:rsidR="004B18F9" w:rsidRPr="00552EBF" w:rsidRDefault="004B18F9" w:rsidP="00552EBF">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xml:space="preserve">Проведено 3 заседания Ленинградской областной трехсторонней комиссии </w:t>
      </w:r>
      <w:r w:rsidRPr="00552EBF">
        <w:rPr>
          <w:rFonts w:ascii="Times New Roman" w:eastAsia="Times New Roman" w:hAnsi="Times New Roman" w:cs="Times New Roman"/>
          <w:sz w:val="24"/>
          <w:szCs w:val="24"/>
          <w:lang w:eastAsia="ru-RU"/>
        </w:rPr>
        <w:br/>
        <w:t>по регулированию социально-трудовых отношений (далее – ЛОТК) и ее Президиума, на которых рассматривались вопросы:</w:t>
      </w:r>
    </w:p>
    <w:p w14:paraId="49AF4B8A"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состоянии и перспективах развития рынка труда Ленинградской области в 2024 году;</w:t>
      </w:r>
    </w:p>
    <w:p w14:paraId="64F1C7B8"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реализации мероприятия «Отдых и оздоровление детей в Ленинградской области»;</w:t>
      </w:r>
    </w:p>
    <w:p w14:paraId="2A87CED6"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xml:space="preserve">- о состоянии и перспективах развития здравоохранения в Ленинградской области </w:t>
      </w:r>
      <w:r w:rsidRPr="00552EBF">
        <w:rPr>
          <w:rFonts w:ascii="Times New Roman" w:eastAsia="Times New Roman" w:hAnsi="Times New Roman" w:cs="Times New Roman"/>
          <w:sz w:val="24"/>
          <w:szCs w:val="24"/>
          <w:lang w:eastAsia="ru-RU"/>
        </w:rPr>
        <w:br/>
        <w:t>и доступности медицинской помощи для населения;</w:t>
      </w:r>
    </w:p>
    <w:p w14:paraId="3716BE49"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содействии занятости инвалидов в Ленинградской области;</w:t>
      </w:r>
    </w:p>
    <w:p w14:paraId="7E8EC87D"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выполнении указов Президента Российской Федерации в части достижения целевых показателей по заработной плате работников бюджетной сферы;</w:t>
      </w:r>
    </w:p>
    <w:p w14:paraId="46AE58AC"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xml:space="preserve">- об итогах социально-экономического развития Ленинградской области в 2023 году </w:t>
      </w:r>
      <w:r w:rsidRPr="00552EBF">
        <w:rPr>
          <w:rFonts w:ascii="Times New Roman" w:eastAsia="Times New Roman" w:hAnsi="Times New Roman" w:cs="Times New Roman"/>
          <w:sz w:val="24"/>
          <w:szCs w:val="24"/>
          <w:lang w:eastAsia="ru-RU"/>
        </w:rPr>
        <w:br/>
        <w:t xml:space="preserve">и перспективах развития на 2024-2026 годы; </w:t>
      </w:r>
    </w:p>
    <w:p w14:paraId="298CA2AA"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proofErr w:type="gramStart"/>
      <w:r w:rsidRPr="00552EBF">
        <w:rPr>
          <w:rFonts w:ascii="Times New Roman" w:eastAsia="Times New Roman" w:hAnsi="Times New Roman" w:cs="Times New Roman"/>
          <w:sz w:val="24"/>
          <w:szCs w:val="24"/>
          <w:lang w:eastAsia="ru-RU"/>
        </w:rPr>
        <w:t xml:space="preserve">- о проекте Ленинградского областного трехстороннего соглашения о проведении социально-экономической политики и развитии социального партнерства на 2025 - 2027 годы, обязательств сторон на 2025 год к Ленинградскому областному трехстороннему соглашению о проведении социально-экономической политики и развитии социального партнерства на 2025-2027 годы </w:t>
      </w:r>
      <w:r w:rsidRPr="00552EBF">
        <w:rPr>
          <w:rFonts w:ascii="Times New Roman" w:eastAsia="Times New Roman" w:hAnsi="Times New Roman" w:cs="Times New Roman"/>
          <w:sz w:val="24"/>
          <w:szCs w:val="24"/>
          <w:lang w:eastAsia="ru-RU"/>
        </w:rPr>
        <w:br/>
        <w:t>и регионального соглашения о минимальной заработной плате в Ленинградской области на 2025 год;</w:t>
      </w:r>
      <w:proofErr w:type="gramEnd"/>
    </w:p>
    <w:p w14:paraId="134927FB"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создании условий для занятий физической культурой и спортом для взрослого населения Ленинградской области;</w:t>
      </w:r>
    </w:p>
    <w:p w14:paraId="788F81F3"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реализации на территории Ленинградской области федерального проекта «</w:t>
      </w:r>
      <w:proofErr w:type="spellStart"/>
      <w:r w:rsidRPr="00552EBF">
        <w:rPr>
          <w:rFonts w:ascii="Times New Roman" w:eastAsia="Times New Roman" w:hAnsi="Times New Roman" w:cs="Times New Roman"/>
          <w:sz w:val="24"/>
          <w:szCs w:val="24"/>
          <w:lang w:eastAsia="ru-RU"/>
        </w:rPr>
        <w:t>Профессионалитет</w:t>
      </w:r>
      <w:proofErr w:type="spellEnd"/>
      <w:r w:rsidRPr="00552EBF">
        <w:rPr>
          <w:rFonts w:ascii="Times New Roman" w:eastAsia="Times New Roman" w:hAnsi="Times New Roman" w:cs="Times New Roman"/>
          <w:sz w:val="24"/>
          <w:szCs w:val="24"/>
          <w:lang w:eastAsia="ru-RU"/>
        </w:rPr>
        <w:t>»;</w:t>
      </w:r>
    </w:p>
    <w:p w14:paraId="34794934"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возможности восстановления ФАП в деревне Назия Кировского района Ленинградской области;</w:t>
      </w:r>
    </w:p>
    <w:p w14:paraId="2BFA2862"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 о рассмотрении результатов регионального этапа всероссийского конкурса «Российская организация высокой социальной эффективности».</w:t>
      </w:r>
    </w:p>
    <w:p w14:paraId="169FEDAB"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Установлена величина прожиточного минимума на душу населения и по основным социально-демографическим группам населения на 2024 год, которая утверждена Постановлением Правительства Ленинградской области от 14.09.2023 № 638.</w:t>
      </w:r>
    </w:p>
    <w:p w14:paraId="106D809B" w14:textId="77777777" w:rsidR="004B18F9" w:rsidRPr="00552EBF" w:rsidRDefault="004B18F9" w:rsidP="004B18F9">
      <w:pPr>
        <w:spacing w:after="0" w:line="240" w:lineRule="auto"/>
        <w:ind w:firstLine="567"/>
        <w:jc w:val="both"/>
        <w:rPr>
          <w:rFonts w:ascii="Times New Roman" w:eastAsia="Calibri" w:hAnsi="Times New Roman" w:cs="Times New Roman"/>
          <w:sz w:val="24"/>
          <w:szCs w:val="28"/>
        </w:rPr>
      </w:pPr>
      <w:r w:rsidRPr="00552EBF">
        <w:rPr>
          <w:rFonts w:ascii="Times New Roman" w:eastAsia="Calibri" w:hAnsi="Times New Roman" w:cs="Times New Roman"/>
          <w:sz w:val="24"/>
          <w:szCs w:val="28"/>
        </w:rPr>
        <w:t>В Ленинградской области действует Региональное соглашение о минимальной заработной плате в Ленинградской области на 2024 год от 23 ноября 2023 года № 5/С-23.</w:t>
      </w:r>
    </w:p>
    <w:p w14:paraId="53EB78B9" w14:textId="77777777" w:rsidR="004B18F9" w:rsidRPr="00552EBF" w:rsidRDefault="004B18F9" w:rsidP="004B18F9">
      <w:pPr>
        <w:spacing w:after="0" w:line="240" w:lineRule="auto"/>
        <w:ind w:firstLine="567"/>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sz w:val="24"/>
          <w:szCs w:val="24"/>
          <w:lang w:eastAsia="ru-RU"/>
        </w:rPr>
        <w:t>Продолжено проведение мониторинга наличия задолженности по заработной плате перед работниками, а также выполнения работодателями положений регионального соглашения                        о минимальной заработной плате в Ленинградской области на 2024 год.</w:t>
      </w:r>
    </w:p>
    <w:p w14:paraId="215B870D" w14:textId="77777777" w:rsidR="00AB4A3D"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bookmarkStart w:id="5" w:name="_GoBack"/>
      <w:bookmarkEnd w:id="5"/>
      <w:r w:rsidRPr="000F63B1">
        <w:rPr>
          <w:rFonts w:ascii="Times New Roman" w:eastAsia="Times New Roman" w:hAnsi="Times New Roman" w:cs="Times New Roman"/>
          <w:b/>
          <w:bCs/>
          <w:color w:val="002060"/>
          <w:sz w:val="24"/>
          <w:szCs w:val="24"/>
          <w:lang w:eastAsia="ru-RU"/>
        </w:rPr>
        <w:lastRenderedPageBreak/>
        <w:t>Охрана труда</w:t>
      </w:r>
    </w:p>
    <w:p w14:paraId="0549C4BC" w14:textId="77777777" w:rsidR="00552EBF" w:rsidRPr="00552EBF" w:rsidRDefault="00552EBF" w:rsidP="00AB4A3D">
      <w:pPr>
        <w:keepNext/>
        <w:spacing w:after="0" w:line="240" w:lineRule="auto"/>
        <w:jc w:val="center"/>
        <w:outlineLvl w:val="0"/>
        <w:rPr>
          <w:rFonts w:ascii="Times New Roman" w:eastAsia="Times New Roman" w:hAnsi="Times New Roman" w:cs="Times New Roman"/>
          <w:b/>
          <w:bCs/>
          <w:color w:val="002060"/>
          <w:sz w:val="18"/>
          <w:szCs w:val="18"/>
          <w:lang w:eastAsia="ru-RU"/>
        </w:rPr>
      </w:pPr>
    </w:p>
    <w:p w14:paraId="7C4EB7E8" w14:textId="52C6FD24" w:rsidR="004B18F9" w:rsidRPr="00552EBF" w:rsidRDefault="004B18F9" w:rsidP="004B18F9">
      <w:pPr>
        <w:spacing w:after="0" w:line="240" w:lineRule="auto"/>
        <w:ind w:firstLine="709"/>
        <w:jc w:val="both"/>
        <w:rPr>
          <w:rFonts w:ascii="Times New Roman" w:eastAsia="Times New Roman" w:hAnsi="Times New Roman" w:cs="Times New Roman"/>
          <w:bCs/>
          <w:iCs/>
          <w:sz w:val="24"/>
          <w:szCs w:val="24"/>
          <w:lang w:eastAsia="ru-RU"/>
        </w:rPr>
      </w:pPr>
      <w:proofErr w:type="gramStart"/>
      <w:r w:rsidRPr="00552EBF">
        <w:rPr>
          <w:rFonts w:ascii="Times New Roman" w:eastAsia="Times New Roman" w:hAnsi="Times New Roman" w:cs="Times New Roman"/>
          <w:bCs/>
          <w:iCs/>
          <w:sz w:val="24"/>
          <w:szCs w:val="24"/>
          <w:lang w:eastAsia="ru-RU"/>
        </w:rPr>
        <w:t>В рамках реализаци</w:t>
      </w:r>
      <w:r w:rsidR="00552EBF">
        <w:rPr>
          <w:rFonts w:ascii="Times New Roman" w:eastAsia="Times New Roman" w:hAnsi="Times New Roman" w:cs="Times New Roman"/>
          <w:bCs/>
          <w:iCs/>
          <w:sz w:val="24"/>
          <w:szCs w:val="24"/>
          <w:lang w:eastAsia="ru-RU"/>
        </w:rPr>
        <w:t>и мероприятий по организационно-</w:t>
      </w:r>
      <w:r w:rsidRPr="00552EBF">
        <w:rPr>
          <w:rFonts w:ascii="Times New Roman" w:eastAsia="Times New Roman" w:hAnsi="Times New Roman" w:cs="Times New Roman"/>
          <w:bCs/>
          <w:iCs/>
          <w:sz w:val="24"/>
          <w:szCs w:val="24"/>
          <w:lang w:eastAsia="ru-RU"/>
        </w:rPr>
        <w:t>техническому обеспечению работы Ленинградской областной Межведомственной комиссии по охране труда комитетом организовано и проведено два заседания Ленинградской областной Межведомственной комиссии по охране труда, на которых рассматривались следующие вопросы:</w:t>
      </w:r>
      <w:proofErr w:type="gramEnd"/>
    </w:p>
    <w:p w14:paraId="72F23242" w14:textId="77777777" w:rsidR="004B18F9" w:rsidRPr="00552EBF" w:rsidRDefault="004B18F9" w:rsidP="004B18F9">
      <w:pPr>
        <w:spacing w:after="0" w:line="240" w:lineRule="auto"/>
        <w:ind w:firstLine="709"/>
        <w:jc w:val="both"/>
        <w:rPr>
          <w:rFonts w:ascii="Times New Roman" w:eastAsia="Times New Roman" w:hAnsi="Times New Roman" w:cs="Times New Roman"/>
          <w:bCs/>
          <w:iCs/>
          <w:sz w:val="24"/>
          <w:szCs w:val="24"/>
          <w:lang w:eastAsia="ru-RU"/>
        </w:rPr>
      </w:pPr>
      <w:r w:rsidRPr="00552EBF">
        <w:rPr>
          <w:rFonts w:ascii="Times New Roman" w:eastAsia="Times New Roman" w:hAnsi="Times New Roman" w:cs="Times New Roman"/>
          <w:bCs/>
          <w:iCs/>
          <w:sz w:val="24"/>
          <w:szCs w:val="24"/>
          <w:lang w:eastAsia="ru-RU"/>
        </w:rPr>
        <w:t>«Информирование о состоянии производственного травматизма на территории Ленинградской области за 2023 год»;</w:t>
      </w:r>
    </w:p>
    <w:p w14:paraId="507EF082" w14:textId="77777777" w:rsidR="004B18F9" w:rsidRPr="00552EBF" w:rsidRDefault="004B18F9" w:rsidP="004B18F9">
      <w:pPr>
        <w:spacing w:after="0" w:line="240" w:lineRule="auto"/>
        <w:ind w:firstLine="709"/>
        <w:jc w:val="both"/>
        <w:rPr>
          <w:rFonts w:ascii="Times New Roman" w:eastAsia="Times New Roman" w:hAnsi="Times New Roman" w:cs="Times New Roman"/>
          <w:bCs/>
          <w:iCs/>
          <w:sz w:val="24"/>
          <w:szCs w:val="24"/>
          <w:lang w:eastAsia="ru-RU"/>
        </w:rPr>
      </w:pPr>
      <w:r w:rsidRPr="00552EBF">
        <w:rPr>
          <w:rFonts w:ascii="Times New Roman" w:eastAsia="Times New Roman" w:hAnsi="Times New Roman" w:cs="Times New Roman"/>
          <w:bCs/>
          <w:iCs/>
          <w:sz w:val="24"/>
          <w:szCs w:val="24"/>
          <w:lang w:eastAsia="ru-RU"/>
        </w:rPr>
        <w:t>«О состоянии условий труда и профессиональной заболеваемости на территории Ленинградской области за 2023 год»;</w:t>
      </w:r>
    </w:p>
    <w:p w14:paraId="30DD7FAC" w14:textId="77777777" w:rsidR="004B18F9" w:rsidRPr="00552EBF" w:rsidRDefault="004B18F9" w:rsidP="004B18F9">
      <w:pPr>
        <w:spacing w:after="0" w:line="240" w:lineRule="auto"/>
        <w:ind w:firstLine="709"/>
        <w:jc w:val="both"/>
        <w:rPr>
          <w:rFonts w:ascii="Times New Roman" w:eastAsia="Times New Roman" w:hAnsi="Times New Roman" w:cs="Times New Roman"/>
          <w:bCs/>
          <w:iCs/>
          <w:sz w:val="24"/>
          <w:szCs w:val="24"/>
          <w:lang w:eastAsia="ru-RU"/>
        </w:rPr>
      </w:pPr>
      <w:r w:rsidRPr="00552EBF">
        <w:rPr>
          <w:rFonts w:ascii="Times New Roman" w:eastAsia="Times New Roman" w:hAnsi="Times New Roman" w:cs="Times New Roman"/>
          <w:bCs/>
          <w:iCs/>
          <w:sz w:val="24"/>
          <w:szCs w:val="24"/>
          <w:lang w:eastAsia="ru-RU"/>
        </w:rPr>
        <w:t>«Эффективность реализации корпоративных программ»;</w:t>
      </w:r>
    </w:p>
    <w:p w14:paraId="3C77B829" w14:textId="77777777" w:rsidR="004B18F9" w:rsidRPr="00552EBF" w:rsidRDefault="004B18F9" w:rsidP="004B18F9">
      <w:pPr>
        <w:spacing w:after="0" w:line="240" w:lineRule="auto"/>
        <w:ind w:firstLine="709"/>
        <w:jc w:val="both"/>
        <w:rPr>
          <w:rFonts w:ascii="Times New Roman" w:eastAsia="Times New Roman" w:hAnsi="Times New Roman" w:cs="Times New Roman"/>
          <w:bCs/>
          <w:iCs/>
          <w:sz w:val="24"/>
          <w:szCs w:val="24"/>
          <w:lang w:eastAsia="ru-RU"/>
        </w:rPr>
      </w:pPr>
      <w:r w:rsidRPr="00552EBF">
        <w:rPr>
          <w:rFonts w:ascii="Times New Roman" w:eastAsia="Times New Roman" w:hAnsi="Times New Roman" w:cs="Times New Roman"/>
          <w:bCs/>
          <w:iCs/>
          <w:sz w:val="24"/>
          <w:szCs w:val="24"/>
          <w:lang w:eastAsia="ru-RU"/>
        </w:rPr>
        <w:t>«Реализация предупредительных мер по сокращению производственного травматизма                       и профессиональных заболеваний работников. Статистика травматизма работников за 2023 год»;</w:t>
      </w:r>
    </w:p>
    <w:p w14:paraId="57E0CC18"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«Итоги расследований несчастных случаев технической инспекцией труда ЛФП в составе комиссии по расследованию несчастных случаев за 2023 год»;</w:t>
      </w:r>
    </w:p>
    <w:p w14:paraId="66028E55"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«О состоянии производственного травматизма в организациях на территории Ленинградской области в 2023 году»;</w:t>
      </w:r>
    </w:p>
    <w:p w14:paraId="0B1B3603"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Эффективность проведения периодических медицинских осмотров 1 раз в 5 лет в ГБУК ЛО «Центр </w:t>
      </w:r>
      <w:proofErr w:type="spellStart"/>
      <w:r w:rsidRPr="00552EBF">
        <w:rPr>
          <w:rFonts w:ascii="Times New Roman" w:eastAsia="Times New Roman" w:hAnsi="Times New Roman" w:cs="Times New Roman"/>
          <w:bCs/>
          <w:sz w:val="24"/>
          <w:szCs w:val="24"/>
          <w:lang w:eastAsia="ru-RU"/>
        </w:rPr>
        <w:t>профпатологии</w:t>
      </w:r>
      <w:proofErr w:type="spellEnd"/>
      <w:r w:rsidRPr="00552EBF">
        <w:rPr>
          <w:rFonts w:ascii="Times New Roman" w:eastAsia="Times New Roman" w:hAnsi="Times New Roman" w:cs="Times New Roman"/>
          <w:bCs/>
          <w:sz w:val="24"/>
          <w:szCs w:val="24"/>
          <w:lang w:eastAsia="ru-RU"/>
        </w:rPr>
        <w:t>»;</w:t>
      </w:r>
    </w:p>
    <w:p w14:paraId="2DF3D07B"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«Информирование о состоянии производственного травматизма, а также о вопросах охраны труда в муниципальном образовании Ленинградской области».</w:t>
      </w:r>
    </w:p>
    <w:p w14:paraId="7D91CBC8" w14:textId="7288811A" w:rsidR="004B18F9" w:rsidRPr="00552EBF" w:rsidRDefault="004B18F9" w:rsidP="004B18F9">
      <w:pPr>
        <w:spacing w:after="0" w:line="240" w:lineRule="auto"/>
        <w:ind w:firstLine="709"/>
        <w:jc w:val="both"/>
        <w:rPr>
          <w:rFonts w:ascii="Times New Roman" w:eastAsia="Times New Roman" w:hAnsi="Times New Roman" w:cs="Times New Roman"/>
          <w:bCs/>
          <w:iCs/>
          <w:sz w:val="24"/>
          <w:szCs w:val="24"/>
          <w:lang w:eastAsia="ru-RU"/>
        </w:rPr>
      </w:pPr>
      <w:proofErr w:type="gramStart"/>
      <w:r w:rsidRPr="00552EBF">
        <w:rPr>
          <w:rFonts w:ascii="Times New Roman" w:eastAsia="Times New Roman" w:hAnsi="Times New Roman" w:cs="Times New Roman"/>
          <w:bCs/>
          <w:iCs/>
          <w:sz w:val="24"/>
          <w:szCs w:val="24"/>
          <w:lang w:eastAsia="ru-RU"/>
        </w:rPr>
        <w:t>В работе комиссии приняли участие представители органов исполнительной власти Ленинградской области, отделения Фонда пенсионного и социального страхования Российской Федерации по Санкт-Петербургу и Ленинградской области, Государственной инспекции труда                в Ленинградской области, Управления Федеральной службы по надзору в сфере защиты прав потребителей и благополучия человека по Ленинградской области, Управления Федеральной службы государственной статистики по Санкт-Петербургу и Ленинградской области, ГКУЗ ЛО «Центр общественного</w:t>
      </w:r>
      <w:proofErr w:type="gramEnd"/>
      <w:r w:rsidRPr="00552EBF">
        <w:rPr>
          <w:rFonts w:ascii="Times New Roman" w:eastAsia="Times New Roman" w:hAnsi="Times New Roman" w:cs="Times New Roman"/>
          <w:bCs/>
          <w:iCs/>
          <w:sz w:val="24"/>
          <w:szCs w:val="24"/>
          <w:lang w:eastAsia="ru-RU"/>
        </w:rPr>
        <w:t xml:space="preserve"> здоровья», Межрегионального объединения Профсоюзов по Санкт-Петербургу и Ленинградской об</w:t>
      </w:r>
      <w:r w:rsidR="00552EBF">
        <w:rPr>
          <w:rFonts w:ascii="Times New Roman" w:eastAsia="Times New Roman" w:hAnsi="Times New Roman" w:cs="Times New Roman"/>
          <w:bCs/>
          <w:iCs/>
          <w:sz w:val="24"/>
          <w:szCs w:val="24"/>
          <w:lang w:eastAsia="ru-RU"/>
        </w:rPr>
        <w:t>ласти, ООО «</w:t>
      </w:r>
      <w:proofErr w:type="spellStart"/>
      <w:r w:rsidR="00552EBF">
        <w:rPr>
          <w:rFonts w:ascii="Times New Roman" w:eastAsia="Times New Roman" w:hAnsi="Times New Roman" w:cs="Times New Roman"/>
          <w:bCs/>
          <w:iCs/>
          <w:sz w:val="24"/>
          <w:szCs w:val="24"/>
          <w:lang w:eastAsia="ru-RU"/>
        </w:rPr>
        <w:t>Техноавиа</w:t>
      </w:r>
      <w:proofErr w:type="spellEnd"/>
      <w:r w:rsidR="00552EBF">
        <w:rPr>
          <w:rFonts w:ascii="Times New Roman" w:eastAsia="Times New Roman" w:hAnsi="Times New Roman" w:cs="Times New Roman"/>
          <w:bCs/>
          <w:iCs/>
          <w:sz w:val="24"/>
          <w:szCs w:val="24"/>
          <w:lang w:eastAsia="ru-RU"/>
        </w:rPr>
        <w:t xml:space="preserve"> – Санкт-</w:t>
      </w:r>
      <w:r w:rsidRPr="00552EBF">
        <w:rPr>
          <w:rFonts w:ascii="Times New Roman" w:eastAsia="Times New Roman" w:hAnsi="Times New Roman" w:cs="Times New Roman"/>
          <w:bCs/>
          <w:iCs/>
          <w:sz w:val="24"/>
          <w:szCs w:val="24"/>
          <w:lang w:eastAsia="ru-RU"/>
        </w:rPr>
        <w:t>Петербург», Института                      по развитию ЧОУ ДПО «Институт промышленной безопасности, охраны труда и социального партнерства».</w:t>
      </w:r>
    </w:p>
    <w:p w14:paraId="5D43B456"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Представители комитета приняли участие в работе комиссий по расследованию </w:t>
      </w:r>
      <w:r w:rsidRPr="00552EBF">
        <w:rPr>
          <w:rFonts w:ascii="Times New Roman" w:eastAsia="Times New Roman" w:hAnsi="Times New Roman" w:cs="Times New Roman"/>
          <w:bCs/>
          <w:sz w:val="24"/>
          <w:szCs w:val="24"/>
          <w:lang w:eastAsia="ru-RU"/>
        </w:rPr>
        <w:br/>
        <w:t>46 несчастных случаев на производстве с тяжёлым и смертельным исходом в организациях Ленинградской области.</w:t>
      </w:r>
    </w:p>
    <w:p w14:paraId="096A2AAD"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В целях координации проведения обучения и повышения квалификации </w:t>
      </w:r>
      <w:r w:rsidRPr="00552EBF">
        <w:rPr>
          <w:rFonts w:ascii="Times New Roman" w:eastAsia="Times New Roman" w:hAnsi="Times New Roman" w:cs="Times New Roman"/>
          <w:bCs/>
          <w:sz w:val="24"/>
          <w:szCs w:val="24"/>
          <w:lang w:eastAsia="ru-RU"/>
        </w:rPr>
        <w:br/>
        <w:t xml:space="preserve">по охране труда руководителей и специалистов учреждений и предприятий региона обеспечено взаимодействие с 7 обучающими организациями. </w:t>
      </w:r>
    </w:p>
    <w:p w14:paraId="48F3E3BF"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По итогам проведенного мониторинга на территории Ленинградской области в период </w:t>
      </w:r>
      <w:r w:rsidRPr="00552EBF">
        <w:rPr>
          <w:rFonts w:ascii="Times New Roman" w:eastAsia="Times New Roman" w:hAnsi="Times New Roman" w:cs="Times New Roman"/>
          <w:bCs/>
          <w:sz w:val="24"/>
          <w:szCs w:val="24"/>
          <w:lang w:eastAsia="ru-RU"/>
        </w:rPr>
        <w:br/>
        <w:t>с января по сентябрь 2024 года прошли обучение и проверку знаний требований охраны труда 7522 человека, в том числе 1681 руководитель и 5841 специалист организаций.</w:t>
      </w:r>
    </w:p>
    <w:p w14:paraId="4F74F95E"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В целях совершенствования работы по обеспечению на территории Ленинградской области безопасных условий труда, отвечающих требованиям сохранения жизни и здоровья работников </w:t>
      </w:r>
      <w:r w:rsidRPr="00552EBF">
        <w:rPr>
          <w:rFonts w:ascii="Times New Roman" w:eastAsia="Times New Roman" w:hAnsi="Times New Roman" w:cs="Times New Roman"/>
          <w:bCs/>
          <w:sz w:val="24"/>
          <w:szCs w:val="24"/>
          <w:lang w:eastAsia="ru-RU"/>
        </w:rPr>
        <w:br/>
        <w:t xml:space="preserve">в процессе трудовой деятельности, проведен конкурс детского рисунка по охране труда </w:t>
      </w:r>
      <w:r w:rsidRPr="00552EBF">
        <w:rPr>
          <w:rFonts w:ascii="Times New Roman" w:eastAsia="Times New Roman" w:hAnsi="Times New Roman" w:cs="Times New Roman"/>
          <w:bCs/>
          <w:sz w:val="24"/>
          <w:szCs w:val="24"/>
          <w:lang w:eastAsia="ru-RU"/>
        </w:rPr>
        <w:br/>
        <w:t>«</w:t>
      </w:r>
      <w:r w:rsidRPr="00552EBF">
        <w:rPr>
          <w:rFonts w:ascii="Times New Roman" w:eastAsia="Times New Roman" w:hAnsi="Times New Roman" w:cs="Times New Roman"/>
          <w:bCs/>
          <w:iCs/>
          <w:sz w:val="24"/>
          <w:szCs w:val="24"/>
          <w:lang w:eastAsia="ru-RU"/>
        </w:rPr>
        <w:t>Охрана труда в красках»</w:t>
      </w:r>
      <w:r w:rsidRPr="00552EBF">
        <w:rPr>
          <w:rFonts w:ascii="Times New Roman" w:eastAsia="Times New Roman" w:hAnsi="Times New Roman" w:cs="Times New Roman"/>
          <w:bCs/>
          <w:sz w:val="24"/>
          <w:szCs w:val="24"/>
          <w:lang w:eastAsia="ru-RU"/>
        </w:rPr>
        <w:t xml:space="preserve">. </w:t>
      </w:r>
    </w:p>
    <w:p w14:paraId="558F62F7"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Основными задачами конкурса являлись формирование у подрастающего поколения культуры безопасности труда, внимательного отношения детей к вопросам безопасности труда через творческую деятельность и привлечение внимания общественности к проблемам производственного травматизма.</w:t>
      </w:r>
    </w:p>
    <w:p w14:paraId="78D47312"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В этом году победителей выбирала комиссия, в состав которой вошли представители комитета по труду и занятости населения Ленинградской области, Государственной инспекции труда в Ленинградской области, ООО «ОРИМИ»,  АО «Племенная птицефабрика </w:t>
      </w:r>
      <w:proofErr w:type="spellStart"/>
      <w:r w:rsidRPr="00552EBF">
        <w:rPr>
          <w:rFonts w:ascii="Times New Roman" w:eastAsia="Times New Roman" w:hAnsi="Times New Roman" w:cs="Times New Roman"/>
          <w:bCs/>
          <w:sz w:val="24"/>
          <w:szCs w:val="24"/>
          <w:lang w:eastAsia="ru-RU"/>
        </w:rPr>
        <w:t>Войсковицы</w:t>
      </w:r>
      <w:proofErr w:type="spellEnd"/>
      <w:r w:rsidRPr="00552EBF">
        <w:rPr>
          <w:rFonts w:ascii="Times New Roman" w:eastAsia="Times New Roman" w:hAnsi="Times New Roman" w:cs="Times New Roman"/>
          <w:bCs/>
          <w:sz w:val="24"/>
          <w:szCs w:val="24"/>
          <w:lang w:eastAsia="ru-RU"/>
        </w:rPr>
        <w:t>», ООО «</w:t>
      </w:r>
      <w:proofErr w:type="spellStart"/>
      <w:r w:rsidRPr="00552EBF">
        <w:rPr>
          <w:rFonts w:ascii="Times New Roman" w:eastAsia="Times New Roman" w:hAnsi="Times New Roman" w:cs="Times New Roman"/>
          <w:bCs/>
          <w:sz w:val="24"/>
          <w:szCs w:val="24"/>
          <w:lang w:eastAsia="ru-RU"/>
        </w:rPr>
        <w:t>РусХимАльянс</w:t>
      </w:r>
      <w:proofErr w:type="spellEnd"/>
      <w:r w:rsidRPr="00552EBF">
        <w:rPr>
          <w:rFonts w:ascii="Times New Roman" w:eastAsia="Times New Roman" w:hAnsi="Times New Roman" w:cs="Times New Roman"/>
          <w:bCs/>
          <w:sz w:val="24"/>
          <w:szCs w:val="24"/>
          <w:lang w:eastAsia="ru-RU"/>
        </w:rPr>
        <w:t>», АО «Каппа Рус», ООО «РКС-</w:t>
      </w:r>
      <w:proofErr w:type="spellStart"/>
      <w:r w:rsidRPr="00552EBF">
        <w:rPr>
          <w:rFonts w:ascii="Times New Roman" w:eastAsia="Times New Roman" w:hAnsi="Times New Roman" w:cs="Times New Roman"/>
          <w:bCs/>
          <w:sz w:val="24"/>
          <w:szCs w:val="24"/>
          <w:lang w:eastAsia="ru-RU"/>
        </w:rPr>
        <w:t>Энерго</w:t>
      </w:r>
      <w:proofErr w:type="spellEnd"/>
      <w:r w:rsidRPr="00552EBF">
        <w:rPr>
          <w:rFonts w:ascii="Times New Roman" w:eastAsia="Times New Roman" w:hAnsi="Times New Roman" w:cs="Times New Roman"/>
          <w:bCs/>
          <w:sz w:val="24"/>
          <w:szCs w:val="24"/>
          <w:lang w:eastAsia="ru-RU"/>
        </w:rPr>
        <w:t>». В апреле состоялось награждение участников конкурса памятными подарками.</w:t>
      </w:r>
    </w:p>
    <w:p w14:paraId="094F7579"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lastRenderedPageBreak/>
        <w:t>Всего в конкурсе приняло участие около 500 ребят со всей области. В начале мая 2024 года</w:t>
      </w:r>
      <w:r w:rsidRPr="00552EBF">
        <w:rPr>
          <w:rFonts w:ascii="Times New Roman" w:eastAsia="Times New Roman" w:hAnsi="Times New Roman" w:cs="Times New Roman"/>
          <w:bCs/>
          <w:sz w:val="24"/>
          <w:szCs w:val="24"/>
          <w:lang w:eastAsia="ru-RU"/>
        </w:rPr>
        <w:br/>
        <w:t>их работы были представлены на выставке, организованной в здании Правительства региона.</w:t>
      </w:r>
    </w:p>
    <w:p w14:paraId="485A6711" w14:textId="10A30716" w:rsidR="004B18F9" w:rsidRPr="00552EBF" w:rsidRDefault="00552EBF" w:rsidP="004B18F9">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начала года</w:t>
      </w:r>
      <w:r w:rsidR="004B18F9" w:rsidRPr="00552EBF">
        <w:rPr>
          <w:rFonts w:ascii="Times New Roman" w:eastAsia="Times New Roman" w:hAnsi="Times New Roman" w:cs="Times New Roman"/>
          <w:bCs/>
          <w:sz w:val="24"/>
          <w:szCs w:val="24"/>
          <w:lang w:eastAsia="ru-RU"/>
        </w:rPr>
        <w:t xml:space="preserve"> комитетом проведены региональные этапы Всероссийского конкурса профессионального мастерства «Лучший по профессии» в номинациях «Лучший лаборант химического анализа» и «Лучший токарь». </w:t>
      </w:r>
    </w:p>
    <w:p w14:paraId="4F30D549"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По результатам конкурса отобраны победители в каждой номинации, которые представили Ленинградскую область на федеральном этапе конкурса в августе-сентябре 2024 года. </w:t>
      </w:r>
    </w:p>
    <w:p w14:paraId="1F7330C1"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По одной из номинаций представитель из Ленинградской области занял призовое место. Так, по результатам федерального этапа в номинации «Лучший токарь» токарь из Ленинградской области Алексей Яковченко </w:t>
      </w:r>
      <w:proofErr w:type="gramStart"/>
      <w:r w:rsidRPr="00552EBF">
        <w:rPr>
          <w:rFonts w:ascii="Times New Roman" w:eastAsia="Times New Roman" w:hAnsi="Times New Roman" w:cs="Times New Roman"/>
          <w:bCs/>
          <w:sz w:val="24"/>
          <w:szCs w:val="24"/>
          <w:lang w:eastAsia="ru-RU"/>
        </w:rPr>
        <w:t>занял 3-е место и был</w:t>
      </w:r>
      <w:proofErr w:type="gramEnd"/>
      <w:r w:rsidRPr="00552EBF">
        <w:rPr>
          <w:rFonts w:ascii="Times New Roman" w:eastAsia="Times New Roman" w:hAnsi="Times New Roman" w:cs="Times New Roman"/>
          <w:bCs/>
          <w:sz w:val="24"/>
          <w:szCs w:val="24"/>
          <w:lang w:eastAsia="ru-RU"/>
        </w:rPr>
        <w:t xml:space="preserve"> награжден дипломом Министерства труда </w:t>
      </w:r>
      <w:r w:rsidRPr="00552EBF">
        <w:rPr>
          <w:rFonts w:ascii="Times New Roman" w:eastAsia="Times New Roman" w:hAnsi="Times New Roman" w:cs="Times New Roman"/>
          <w:bCs/>
          <w:sz w:val="24"/>
          <w:szCs w:val="24"/>
          <w:lang w:eastAsia="ru-RU"/>
        </w:rPr>
        <w:br/>
        <w:t>и социальной защиты населения Российской Федерации, а также денежным поощрением в размере 300 000 рублей.</w:t>
      </w:r>
    </w:p>
    <w:p w14:paraId="212230C9"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Кроме того, в анализируемый период комитетом организован региональный этап всероссийского конкурса «Российская организация высокой социальной эффективности». </w:t>
      </w:r>
    </w:p>
    <w:p w14:paraId="37B64C3D"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К участию были приглашены организации, зарегистрированные в Ленинградской области либо осуществляющие хозяйственную деятельность на территории региона, независимо организационно-правовой формы.</w:t>
      </w:r>
    </w:p>
    <w:p w14:paraId="679782FE"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proofErr w:type="gramStart"/>
      <w:r w:rsidRPr="00552EBF">
        <w:rPr>
          <w:rFonts w:ascii="Times New Roman" w:eastAsia="Times New Roman" w:hAnsi="Times New Roman" w:cs="Times New Roman"/>
          <w:bCs/>
          <w:sz w:val="24"/>
          <w:szCs w:val="24"/>
          <w:lang w:eastAsia="ru-RU"/>
        </w:rPr>
        <w:t>По результатам конкурса определены 2 победителя регионального этапа, которые направлены на федеральный этап в качестве представителей от Ленинградской области.</w:t>
      </w:r>
      <w:proofErr w:type="gramEnd"/>
    </w:p>
    <w:p w14:paraId="3A894B60"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w:t>
      </w:r>
      <w:proofErr w:type="spellStart"/>
      <w:r w:rsidRPr="00552EBF">
        <w:rPr>
          <w:rFonts w:ascii="Times New Roman" w:eastAsia="Times New Roman" w:hAnsi="Times New Roman" w:cs="Times New Roman"/>
          <w:bCs/>
          <w:sz w:val="24"/>
          <w:szCs w:val="24"/>
          <w:lang w:eastAsia="ru-RU"/>
        </w:rPr>
        <w:t>Ленатомэнергоремонт</w:t>
      </w:r>
      <w:proofErr w:type="spellEnd"/>
      <w:r w:rsidRPr="00552EBF">
        <w:rPr>
          <w:rFonts w:ascii="Times New Roman" w:eastAsia="Times New Roman" w:hAnsi="Times New Roman" w:cs="Times New Roman"/>
          <w:bCs/>
          <w:sz w:val="24"/>
          <w:szCs w:val="24"/>
          <w:lang w:eastAsia="ru-RU"/>
        </w:rPr>
        <w:t>» - филиал АО «</w:t>
      </w:r>
      <w:proofErr w:type="spellStart"/>
      <w:r w:rsidRPr="00552EBF">
        <w:rPr>
          <w:rFonts w:ascii="Times New Roman" w:eastAsia="Times New Roman" w:hAnsi="Times New Roman" w:cs="Times New Roman"/>
          <w:bCs/>
          <w:sz w:val="24"/>
          <w:szCs w:val="24"/>
          <w:lang w:eastAsia="ru-RU"/>
        </w:rPr>
        <w:t>Атомэнергоремонт</w:t>
      </w:r>
      <w:proofErr w:type="spellEnd"/>
      <w:r w:rsidRPr="00552EBF">
        <w:rPr>
          <w:rFonts w:ascii="Times New Roman" w:eastAsia="Times New Roman" w:hAnsi="Times New Roman" w:cs="Times New Roman"/>
          <w:bCs/>
          <w:sz w:val="24"/>
          <w:szCs w:val="24"/>
          <w:lang w:eastAsia="ru-RU"/>
        </w:rPr>
        <w:t>» в номинации «За развитие кадрового потенциала в организациях производственной сферы»;</w:t>
      </w:r>
    </w:p>
    <w:p w14:paraId="401D7A71"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ООО «РКС-</w:t>
      </w:r>
      <w:proofErr w:type="spellStart"/>
      <w:r w:rsidRPr="00552EBF">
        <w:rPr>
          <w:rFonts w:ascii="Times New Roman" w:eastAsia="Times New Roman" w:hAnsi="Times New Roman" w:cs="Times New Roman"/>
          <w:bCs/>
          <w:sz w:val="24"/>
          <w:szCs w:val="24"/>
          <w:lang w:eastAsia="ru-RU"/>
        </w:rPr>
        <w:t>энерго</w:t>
      </w:r>
      <w:proofErr w:type="spellEnd"/>
      <w:r w:rsidRPr="00552EBF">
        <w:rPr>
          <w:rFonts w:ascii="Times New Roman" w:eastAsia="Times New Roman" w:hAnsi="Times New Roman" w:cs="Times New Roman"/>
          <w:bCs/>
          <w:sz w:val="24"/>
          <w:szCs w:val="24"/>
          <w:lang w:eastAsia="ru-RU"/>
        </w:rPr>
        <w:t xml:space="preserve">» в номинации «За лучшие условия труда работникам с семейными обязанностями в организациях </w:t>
      </w:r>
      <w:proofErr w:type="spellStart"/>
      <w:r w:rsidRPr="00552EBF">
        <w:rPr>
          <w:rFonts w:ascii="Times New Roman" w:eastAsia="Times New Roman" w:hAnsi="Times New Roman" w:cs="Times New Roman"/>
          <w:bCs/>
          <w:sz w:val="24"/>
          <w:szCs w:val="24"/>
          <w:lang w:eastAsia="ru-RU"/>
        </w:rPr>
        <w:t>производсвтенной</w:t>
      </w:r>
      <w:proofErr w:type="spellEnd"/>
      <w:r w:rsidRPr="00552EBF">
        <w:rPr>
          <w:rFonts w:ascii="Times New Roman" w:eastAsia="Times New Roman" w:hAnsi="Times New Roman" w:cs="Times New Roman"/>
          <w:bCs/>
          <w:sz w:val="24"/>
          <w:szCs w:val="24"/>
          <w:lang w:eastAsia="ru-RU"/>
        </w:rPr>
        <w:t xml:space="preserve"> сферы.</w:t>
      </w:r>
    </w:p>
    <w:p w14:paraId="45EF0F5A" w14:textId="77777777" w:rsidR="004B18F9" w:rsidRPr="00552EBF" w:rsidRDefault="004B18F9" w:rsidP="004B18F9">
      <w:pPr>
        <w:spacing w:after="0" w:line="240" w:lineRule="auto"/>
        <w:ind w:firstLine="709"/>
        <w:jc w:val="both"/>
        <w:rPr>
          <w:rFonts w:ascii="Times New Roman" w:eastAsia="Times New Roman" w:hAnsi="Times New Roman" w:cs="Times New Roman"/>
          <w:bCs/>
          <w:iCs/>
          <w:sz w:val="24"/>
          <w:szCs w:val="24"/>
          <w:lang w:eastAsia="ru-RU"/>
        </w:rPr>
      </w:pPr>
      <w:r w:rsidRPr="00552EBF">
        <w:rPr>
          <w:rFonts w:ascii="Times New Roman" w:eastAsia="Times New Roman" w:hAnsi="Times New Roman" w:cs="Times New Roman"/>
          <w:bCs/>
          <w:iCs/>
          <w:sz w:val="24"/>
          <w:szCs w:val="24"/>
          <w:lang w:eastAsia="ru-RU"/>
        </w:rPr>
        <w:t>Результаты федерального этапа будут подведены в 4 квартале 2024 года.</w:t>
      </w:r>
    </w:p>
    <w:p w14:paraId="7F2CC26A" w14:textId="77777777"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В рамках популяризации охраны труда на территории Ленинградской области                                 в </w:t>
      </w:r>
      <w:proofErr w:type="gramStart"/>
      <w:r w:rsidRPr="00552EBF">
        <w:rPr>
          <w:rFonts w:ascii="Times New Roman" w:eastAsia="Times New Roman" w:hAnsi="Times New Roman" w:cs="Times New Roman"/>
          <w:bCs/>
          <w:sz w:val="24"/>
          <w:szCs w:val="24"/>
          <w:lang w:eastAsia="ru-RU"/>
        </w:rPr>
        <w:t>официальном</w:t>
      </w:r>
      <w:proofErr w:type="gramEnd"/>
      <w:r w:rsidRPr="00552EBF">
        <w:rPr>
          <w:rFonts w:ascii="Times New Roman" w:eastAsia="Times New Roman" w:hAnsi="Times New Roman" w:cs="Times New Roman"/>
          <w:bCs/>
          <w:sz w:val="24"/>
          <w:szCs w:val="24"/>
          <w:lang w:eastAsia="ru-RU"/>
        </w:rPr>
        <w:t xml:space="preserve"> информационном </w:t>
      </w:r>
      <w:proofErr w:type="spellStart"/>
      <w:r w:rsidRPr="00552EBF">
        <w:rPr>
          <w:rFonts w:ascii="Times New Roman" w:eastAsia="Times New Roman" w:hAnsi="Times New Roman" w:cs="Times New Roman"/>
          <w:bCs/>
          <w:sz w:val="24"/>
          <w:szCs w:val="24"/>
          <w:lang w:eastAsia="ru-RU"/>
        </w:rPr>
        <w:t>Telegram</w:t>
      </w:r>
      <w:proofErr w:type="spellEnd"/>
      <w:r w:rsidRPr="00552EBF">
        <w:rPr>
          <w:rFonts w:ascii="Times New Roman" w:eastAsia="Times New Roman" w:hAnsi="Times New Roman" w:cs="Times New Roman"/>
          <w:bCs/>
          <w:sz w:val="24"/>
          <w:szCs w:val="24"/>
          <w:lang w:eastAsia="ru-RU"/>
        </w:rPr>
        <w:t>-канале «Трудовые будни» (https://t.me/Tb_47) на постоянной основе публикуется информация по вопросам трудового законодательства.</w:t>
      </w:r>
    </w:p>
    <w:p w14:paraId="732B4AB9" w14:textId="21D3AB2F"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Регулярно на официальном са</w:t>
      </w:r>
      <w:r w:rsidR="005E0EC4">
        <w:rPr>
          <w:rFonts w:ascii="Times New Roman" w:eastAsia="Times New Roman" w:hAnsi="Times New Roman" w:cs="Times New Roman"/>
          <w:bCs/>
          <w:sz w:val="24"/>
          <w:szCs w:val="24"/>
          <w:lang w:eastAsia="ru-RU"/>
        </w:rPr>
        <w:t xml:space="preserve">йте комитета для руководителей </w:t>
      </w:r>
      <w:r w:rsidRPr="00552EBF">
        <w:rPr>
          <w:rFonts w:ascii="Times New Roman" w:eastAsia="Times New Roman" w:hAnsi="Times New Roman" w:cs="Times New Roman"/>
          <w:bCs/>
          <w:sz w:val="24"/>
          <w:szCs w:val="24"/>
          <w:lang w:eastAsia="ru-RU"/>
        </w:rPr>
        <w:t xml:space="preserve">и работников организаций Ленинградской </w:t>
      </w:r>
      <w:r w:rsidR="005E0EC4">
        <w:rPr>
          <w:rFonts w:ascii="Times New Roman" w:eastAsia="Times New Roman" w:hAnsi="Times New Roman" w:cs="Times New Roman"/>
          <w:bCs/>
          <w:sz w:val="24"/>
          <w:szCs w:val="24"/>
          <w:lang w:eastAsia="ru-RU"/>
        </w:rPr>
        <w:t xml:space="preserve">области размещается информация </w:t>
      </w:r>
      <w:r w:rsidRPr="00552EBF">
        <w:rPr>
          <w:rFonts w:ascii="Times New Roman" w:eastAsia="Times New Roman" w:hAnsi="Times New Roman" w:cs="Times New Roman"/>
          <w:bCs/>
          <w:sz w:val="24"/>
          <w:szCs w:val="24"/>
          <w:lang w:eastAsia="ru-RU"/>
        </w:rPr>
        <w:t xml:space="preserve">о средних розничных ценах на молоко </w:t>
      </w:r>
      <w:r w:rsidR="005E0EC4">
        <w:rPr>
          <w:rFonts w:ascii="Times New Roman" w:eastAsia="Times New Roman" w:hAnsi="Times New Roman" w:cs="Times New Roman"/>
          <w:bCs/>
          <w:sz w:val="24"/>
          <w:szCs w:val="24"/>
          <w:lang w:eastAsia="ru-RU"/>
        </w:rPr>
        <w:t xml:space="preserve">                        </w:t>
      </w:r>
      <w:r w:rsidRPr="00552EBF">
        <w:rPr>
          <w:rFonts w:ascii="Times New Roman" w:eastAsia="Times New Roman" w:hAnsi="Times New Roman" w:cs="Times New Roman"/>
          <w:bCs/>
          <w:sz w:val="24"/>
          <w:szCs w:val="24"/>
          <w:lang w:eastAsia="ru-RU"/>
        </w:rPr>
        <w:t xml:space="preserve">и молочную продукцию в Ленинградской области (по данным </w:t>
      </w:r>
      <w:proofErr w:type="spellStart"/>
      <w:r w:rsidRPr="00552EBF">
        <w:rPr>
          <w:rFonts w:ascii="Times New Roman" w:eastAsia="Times New Roman" w:hAnsi="Times New Roman" w:cs="Times New Roman"/>
          <w:bCs/>
          <w:sz w:val="24"/>
          <w:szCs w:val="24"/>
          <w:lang w:eastAsia="ru-RU"/>
        </w:rPr>
        <w:t>Петростата</w:t>
      </w:r>
      <w:proofErr w:type="spellEnd"/>
      <w:r w:rsidRPr="00552EBF">
        <w:rPr>
          <w:rFonts w:ascii="Times New Roman" w:eastAsia="Times New Roman" w:hAnsi="Times New Roman" w:cs="Times New Roman"/>
          <w:bCs/>
          <w:sz w:val="24"/>
          <w:szCs w:val="24"/>
          <w:lang w:eastAsia="ru-RU"/>
        </w:rPr>
        <w:t>) для осуществления компенсационной выплаты в размере, эквивалентном стоимости молока.</w:t>
      </w:r>
    </w:p>
    <w:p w14:paraId="5EDEA2E7" w14:textId="58D3A016"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На постоянной</w:t>
      </w:r>
      <w:r w:rsidR="005E0EC4">
        <w:rPr>
          <w:rFonts w:ascii="Times New Roman" w:eastAsia="Times New Roman" w:hAnsi="Times New Roman" w:cs="Times New Roman"/>
          <w:bCs/>
          <w:sz w:val="24"/>
          <w:szCs w:val="24"/>
          <w:lang w:eastAsia="ru-RU"/>
        </w:rPr>
        <w:t xml:space="preserve"> </w:t>
      </w:r>
      <w:r w:rsidRPr="00552EBF">
        <w:rPr>
          <w:rFonts w:ascii="Times New Roman" w:eastAsia="Times New Roman" w:hAnsi="Times New Roman" w:cs="Times New Roman"/>
          <w:bCs/>
          <w:sz w:val="24"/>
          <w:szCs w:val="24"/>
          <w:lang w:eastAsia="ru-RU"/>
        </w:rPr>
        <w:t>основе проводился ежемесячный мониторинг действующего законодательства в области охраны труда.</w:t>
      </w:r>
    </w:p>
    <w:p w14:paraId="1E1C4FF6" w14:textId="666B69D9" w:rsidR="004B18F9" w:rsidRPr="00552EBF"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552EBF">
        <w:rPr>
          <w:rFonts w:ascii="Times New Roman" w:eastAsia="Times New Roman" w:hAnsi="Times New Roman" w:cs="Times New Roman"/>
          <w:bCs/>
          <w:sz w:val="24"/>
          <w:szCs w:val="24"/>
          <w:lang w:eastAsia="ru-RU"/>
        </w:rPr>
        <w:t xml:space="preserve">За </w:t>
      </w:r>
      <w:r w:rsidR="005E0EC4">
        <w:rPr>
          <w:rFonts w:ascii="Times New Roman" w:eastAsia="Times New Roman" w:hAnsi="Times New Roman" w:cs="Times New Roman"/>
          <w:bCs/>
          <w:sz w:val="24"/>
          <w:szCs w:val="24"/>
          <w:lang w:eastAsia="ru-RU"/>
        </w:rPr>
        <w:t>9 месяцев</w:t>
      </w:r>
      <w:r w:rsidRPr="00552EBF">
        <w:rPr>
          <w:rFonts w:ascii="Times New Roman" w:eastAsia="Times New Roman" w:hAnsi="Times New Roman" w:cs="Times New Roman"/>
          <w:bCs/>
          <w:sz w:val="24"/>
          <w:szCs w:val="24"/>
          <w:lang w:eastAsia="ru-RU"/>
        </w:rPr>
        <w:t xml:space="preserve"> 2024 года специальную оценку условий </w:t>
      </w:r>
      <w:r w:rsidR="005E0EC4">
        <w:rPr>
          <w:rFonts w:ascii="Times New Roman" w:eastAsia="Times New Roman" w:hAnsi="Times New Roman" w:cs="Times New Roman"/>
          <w:bCs/>
          <w:sz w:val="24"/>
          <w:szCs w:val="24"/>
          <w:lang w:eastAsia="ru-RU"/>
        </w:rPr>
        <w:t xml:space="preserve">труда (далее - СОУТ) провели </w:t>
      </w:r>
      <w:r w:rsidR="005E0EC4">
        <w:rPr>
          <w:rFonts w:ascii="Times New Roman" w:eastAsia="Times New Roman" w:hAnsi="Times New Roman" w:cs="Times New Roman"/>
          <w:bCs/>
          <w:sz w:val="24"/>
          <w:szCs w:val="24"/>
          <w:lang w:eastAsia="ru-RU"/>
        </w:rPr>
        <w:br/>
        <w:t xml:space="preserve">1 </w:t>
      </w:r>
      <w:r w:rsidRPr="00552EBF">
        <w:rPr>
          <w:rFonts w:ascii="Times New Roman" w:eastAsia="Times New Roman" w:hAnsi="Times New Roman" w:cs="Times New Roman"/>
          <w:bCs/>
          <w:sz w:val="24"/>
          <w:szCs w:val="24"/>
          <w:lang w:eastAsia="ru-RU"/>
        </w:rPr>
        <w:t>430 работодателей на 57 894 рабочих местах. Общее количество занятых на этих местах работников – 76 056 человек. Количество декларируемых рабочих мест – 13 028 единиц.</w:t>
      </w:r>
    </w:p>
    <w:p w14:paraId="64925448" w14:textId="77777777" w:rsidR="004B18F9" w:rsidRPr="004B18F9" w:rsidRDefault="004B18F9" w:rsidP="004B18F9">
      <w:pPr>
        <w:spacing w:after="0" w:line="240" w:lineRule="auto"/>
        <w:ind w:firstLine="709"/>
        <w:jc w:val="both"/>
        <w:rPr>
          <w:rFonts w:ascii="Times New Roman" w:eastAsia="Times New Roman" w:hAnsi="Times New Roman" w:cs="Times New Roman"/>
          <w:sz w:val="24"/>
          <w:szCs w:val="24"/>
          <w:lang w:eastAsia="ru-RU"/>
        </w:rPr>
      </w:pPr>
      <w:r w:rsidRPr="00552EBF">
        <w:rPr>
          <w:rFonts w:ascii="Times New Roman" w:eastAsia="Times New Roman" w:hAnsi="Times New Roman" w:cs="Times New Roman"/>
          <w:bCs/>
          <w:sz w:val="24"/>
          <w:szCs w:val="24"/>
          <w:lang w:eastAsia="ru-RU"/>
        </w:rPr>
        <w:t xml:space="preserve">Услуги по проведению СОУТ на территории Ленинградской области оказывала </w:t>
      </w:r>
      <w:r w:rsidRPr="00552EBF">
        <w:rPr>
          <w:rFonts w:ascii="Times New Roman" w:eastAsia="Times New Roman" w:hAnsi="Times New Roman" w:cs="Times New Roman"/>
          <w:bCs/>
          <w:sz w:val="24"/>
          <w:szCs w:val="24"/>
          <w:lang w:eastAsia="ru-RU"/>
        </w:rPr>
        <w:br/>
        <w:t>97 организаций, аккредитованные в Минтруде России.</w:t>
      </w:r>
    </w:p>
    <w:p w14:paraId="5CB84511" w14:textId="77777777" w:rsidR="004B18F9" w:rsidRDefault="004B18F9"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p>
    <w:p w14:paraId="48D01A5F" w14:textId="77777777" w:rsidR="00AB4A3D"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F171A2">
        <w:rPr>
          <w:rFonts w:ascii="Times New Roman" w:eastAsia="Times New Roman" w:hAnsi="Times New Roman" w:cs="Times New Roman"/>
          <w:b/>
          <w:bCs/>
          <w:color w:val="002060"/>
          <w:sz w:val="24"/>
          <w:szCs w:val="24"/>
          <w:lang w:eastAsia="ru-RU"/>
        </w:rPr>
        <w:t>Иностранная рабочая сила</w:t>
      </w:r>
    </w:p>
    <w:p w14:paraId="47B1C9A7" w14:textId="77777777" w:rsidR="005E0EC4" w:rsidRPr="005E0EC4" w:rsidRDefault="005E0EC4" w:rsidP="00AB4A3D">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502B0882"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6" w:name="_Hlk34401626"/>
      <w:bookmarkStart w:id="7" w:name="_Hlk52798240"/>
      <w:bookmarkStart w:id="8" w:name="_Hlk52460699"/>
      <w:bookmarkStart w:id="9" w:name="_Hlk44669649"/>
      <w:bookmarkStart w:id="10" w:name="_Hlk520974262"/>
      <w:bookmarkStart w:id="11" w:name="_Hlk44669601"/>
      <w:bookmarkStart w:id="12" w:name="_Hlk52460413"/>
      <w:bookmarkStart w:id="13" w:name="_Hlk60237263"/>
      <w:r w:rsidRPr="005E0EC4">
        <w:rPr>
          <w:rFonts w:ascii="Times New Roman" w:eastAsia="Calibri" w:hAnsi="Times New Roman" w:cs="Times New Roman"/>
          <w:sz w:val="24"/>
          <w:szCs w:val="24"/>
        </w:rPr>
        <w:t xml:space="preserve">Управлением по вопросам миграции ГУ МВД России по Санкт-Петербургу                                   и Ленинградской области (далее – УВМ) было оформлено 9747 разрешений на работу иностранным гражданам. В рамках установленной квоты на </w:t>
      </w:r>
      <w:r w:rsidRPr="005E0EC4">
        <w:rPr>
          <w:rFonts w:ascii="Times New Roman" w:eastAsia="Times New Roman" w:hAnsi="Times New Roman" w:cs="Times New Roman"/>
          <w:color w:val="000000" w:themeColor="text1"/>
          <w:sz w:val="24"/>
          <w:szCs w:val="24"/>
          <w:lang w:eastAsia="ru-RU"/>
        </w:rPr>
        <w:t>2024 год оформлено 6852 разрешения на работу</w:t>
      </w:r>
      <w:r w:rsidRPr="005E0EC4">
        <w:rPr>
          <w:rFonts w:ascii="Times New Roman" w:eastAsia="Calibri" w:hAnsi="Times New Roman" w:cs="Times New Roman"/>
          <w:sz w:val="24"/>
          <w:szCs w:val="24"/>
        </w:rPr>
        <w:t xml:space="preserve">. С начала </w:t>
      </w:r>
      <w:r w:rsidRPr="005E0EC4">
        <w:rPr>
          <w:rFonts w:ascii="Times New Roman" w:eastAsia="Times New Roman" w:hAnsi="Times New Roman" w:cs="Times New Roman"/>
          <w:color w:val="000000" w:themeColor="text1"/>
          <w:sz w:val="24"/>
          <w:szCs w:val="24"/>
          <w:lang w:eastAsia="ru-RU"/>
        </w:rPr>
        <w:t>2024 года выдано 6950 разрешений на работу</w:t>
      </w:r>
      <w:r w:rsidRPr="005E0EC4">
        <w:rPr>
          <w:rFonts w:ascii="Times New Roman" w:eastAsia="Calibri" w:hAnsi="Times New Roman" w:cs="Times New Roman"/>
          <w:sz w:val="24"/>
          <w:szCs w:val="24"/>
        </w:rPr>
        <w:t>.</w:t>
      </w:r>
    </w:p>
    <w:p w14:paraId="1DF2441C" w14:textId="09C6F238"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 xml:space="preserve">УВМ оформлено </w:t>
      </w:r>
      <w:r w:rsidRPr="005E0EC4">
        <w:rPr>
          <w:rFonts w:ascii="Times New Roman" w:eastAsia="Times New Roman" w:hAnsi="Times New Roman" w:cs="Times New Roman"/>
          <w:color w:val="000000" w:themeColor="text1"/>
          <w:sz w:val="24"/>
          <w:szCs w:val="24"/>
          <w:lang w:eastAsia="ru-RU"/>
        </w:rPr>
        <w:t>55 995</w:t>
      </w:r>
      <w:r w:rsidRPr="005E0EC4">
        <w:rPr>
          <w:rFonts w:ascii="Times New Roman" w:eastAsia="Calibri" w:hAnsi="Times New Roman" w:cs="Times New Roman"/>
          <w:sz w:val="24"/>
          <w:szCs w:val="24"/>
        </w:rPr>
        <w:t xml:space="preserve"> патентов, выдано </w:t>
      </w:r>
      <w:r w:rsidRPr="005E0EC4">
        <w:rPr>
          <w:rFonts w:ascii="Times New Roman" w:eastAsia="Times New Roman" w:hAnsi="Times New Roman" w:cs="Times New Roman"/>
          <w:color w:val="000000" w:themeColor="text1"/>
          <w:sz w:val="24"/>
          <w:szCs w:val="24"/>
          <w:lang w:eastAsia="ru-RU"/>
        </w:rPr>
        <w:t xml:space="preserve">52 732 </w:t>
      </w:r>
      <w:r w:rsidRPr="005E0EC4">
        <w:rPr>
          <w:rFonts w:ascii="Times New Roman" w:eastAsia="Calibri" w:hAnsi="Times New Roman" w:cs="Times New Roman"/>
          <w:sz w:val="24"/>
          <w:szCs w:val="24"/>
        </w:rPr>
        <w:t xml:space="preserve">патента иностранным гражданам </w:t>
      </w:r>
      <w:r w:rsidR="005E0EC4">
        <w:rPr>
          <w:rFonts w:ascii="Times New Roman" w:eastAsia="Calibri" w:hAnsi="Times New Roman" w:cs="Times New Roman"/>
          <w:sz w:val="24"/>
          <w:szCs w:val="24"/>
        </w:rPr>
        <w:t xml:space="preserve">                     </w:t>
      </w:r>
      <w:r w:rsidRPr="005E0EC4">
        <w:rPr>
          <w:rFonts w:ascii="Times New Roman" w:eastAsia="Calibri" w:hAnsi="Times New Roman" w:cs="Times New Roman"/>
          <w:sz w:val="24"/>
          <w:szCs w:val="24"/>
        </w:rPr>
        <w:t>по Ленинградской области.</w:t>
      </w:r>
    </w:p>
    <w:p w14:paraId="722BBAB0"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Распределение безвизовых иностранных работников по странам прибытия, согласно выданным патентам:</w:t>
      </w:r>
    </w:p>
    <w:p w14:paraId="12A5EDF2" w14:textId="05AB9EA5"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Times New Roman" w:hAnsi="Times New Roman" w:cs="Times New Roman"/>
          <w:color w:val="000000" w:themeColor="text1"/>
          <w:sz w:val="24"/>
          <w:szCs w:val="24"/>
          <w:lang w:eastAsia="ru-RU"/>
        </w:rPr>
        <w:t xml:space="preserve">Узбекистан – 39722 чел. (75,3%), Таджикистан – 12509 чел. (23,7%), Азербайджан – </w:t>
      </w:r>
      <w:r w:rsidR="005E0EC4">
        <w:rPr>
          <w:rFonts w:ascii="Times New Roman" w:eastAsia="Times New Roman" w:hAnsi="Times New Roman" w:cs="Times New Roman"/>
          <w:color w:val="000000" w:themeColor="text1"/>
          <w:sz w:val="24"/>
          <w:szCs w:val="24"/>
          <w:lang w:eastAsia="ru-RU"/>
        </w:rPr>
        <w:t xml:space="preserve">                440 чел. (0,8</w:t>
      </w:r>
      <w:r w:rsidRPr="005E0EC4">
        <w:rPr>
          <w:rFonts w:ascii="Times New Roman" w:eastAsia="Times New Roman" w:hAnsi="Times New Roman" w:cs="Times New Roman"/>
          <w:color w:val="000000" w:themeColor="text1"/>
          <w:sz w:val="24"/>
          <w:szCs w:val="24"/>
          <w:lang w:eastAsia="ru-RU"/>
        </w:rPr>
        <w:t>%), Молдова – 61 чел. (0,1%)</w:t>
      </w:r>
      <w:r w:rsidR="005E0EC4">
        <w:rPr>
          <w:rFonts w:ascii="Times New Roman" w:eastAsia="Times New Roman" w:hAnsi="Times New Roman" w:cs="Times New Roman"/>
          <w:color w:val="000000" w:themeColor="text1"/>
          <w:sz w:val="24"/>
          <w:szCs w:val="24"/>
          <w:lang w:eastAsia="ru-RU"/>
        </w:rPr>
        <w:t>.</w:t>
      </w:r>
    </w:p>
    <w:p w14:paraId="02A62812" w14:textId="14E58068" w:rsidR="004B18F9" w:rsidRPr="005E0EC4" w:rsidRDefault="005E0EC4"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ru-RU"/>
        </w:rPr>
        <w:t>Всего с 01.01.2024 аннулировано</w:t>
      </w:r>
      <w:r w:rsidR="004B18F9" w:rsidRPr="005E0EC4">
        <w:rPr>
          <w:rFonts w:ascii="Times New Roman" w:eastAsia="Times New Roman" w:hAnsi="Times New Roman" w:cs="Times New Roman"/>
          <w:color w:val="000000" w:themeColor="text1"/>
          <w:sz w:val="24"/>
          <w:szCs w:val="24"/>
          <w:lang w:eastAsia="ru-RU"/>
        </w:rPr>
        <w:t xml:space="preserve"> 5941 патент иностранным гражданам, отказано в выдаче патентов 774 иностранному гражданину.</w:t>
      </w:r>
    </w:p>
    <w:p w14:paraId="3B5BF522"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Times New Roman" w:hAnsi="Times New Roman" w:cs="Times New Roman"/>
          <w:color w:val="000000" w:themeColor="text1"/>
          <w:sz w:val="24"/>
          <w:szCs w:val="24"/>
          <w:lang w:eastAsia="ru-RU"/>
        </w:rPr>
        <w:lastRenderedPageBreak/>
        <w:t>Получено 49835 уведомления о привлечении к трудовой деятельности иностранных граждан на территории Ленинградской области</w:t>
      </w:r>
      <w:r w:rsidRPr="005E0EC4">
        <w:rPr>
          <w:rFonts w:ascii="Times New Roman" w:eastAsia="Calibri" w:hAnsi="Times New Roman" w:cs="Times New Roman"/>
          <w:sz w:val="24"/>
          <w:szCs w:val="24"/>
        </w:rPr>
        <w:t>.</w:t>
      </w:r>
    </w:p>
    <w:p w14:paraId="51D7F4D7"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Наибольшее количество иностранных граждан привлечено к трудовой деятельности                    по следующим профессиям:</w:t>
      </w:r>
    </w:p>
    <w:p w14:paraId="64D8C4A1"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14" w:name="_Hlk44591861"/>
      <w:r w:rsidRPr="005E0EC4">
        <w:rPr>
          <w:rFonts w:ascii="Times New Roman" w:eastAsia="Times New Roman" w:hAnsi="Times New Roman" w:cs="Times New Roman"/>
          <w:color w:val="000000" w:themeColor="text1"/>
          <w:sz w:val="24"/>
          <w:szCs w:val="24"/>
          <w:lang w:eastAsia="ru-RU"/>
        </w:rPr>
        <w:t xml:space="preserve">подсобный рабочий – 51,86%, арматурщик – 6,07%, бетонщик – 3,36%, маляр – 3,05%, монтажник – 2,75%, повар – 2,12%, монтажник по монтажу стальных и железобетонных конструкций – 2,09%, плотник – 2,01%, водитель автомобиля – 1,15%, монтажник технологических трубопроводов – 1,1%, </w:t>
      </w:r>
      <w:proofErr w:type="spellStart"/>
      <w:r w:rsidRPr="005E0EC4">
        <w:rPr>
          <w:rFonts w:ascii="Times New Roman" w:eastAsia="Times New Roman" w:hAnsi="Times New Roman" w:cs="Times New Roman"/>
          <w:color w:val="000000" w:themeColor="text1"/>
          <w:sz w:val="24"/>
          <w:szCs w:val="24"/>
          <w:lang w:eastAsia="ru-RU"/>
        </w:rPr>
        <w:t>электрогазосварщик</w:t>
      </w:r>
      <w:proofErr w:type="spellEnd"/>
      <w:r w:rsidRPr="005E0EC4">
        <w:rPr>
          <w:rFonts w:ascii="Times New Roman" w:eastAsia="Times New Roman" w:hAnsi="Times New Roman" w:cs="Times New Roman"/>
          <w:color w:val="000000" w:themeColor="text1"/>
          <w:sz w:val="24"/>
          <w:szCs w:val="24"/>
          <w:lang w:eastAsia="ru-RU"/>
        </w:rPr>
        <w:t xml:space="preserve"> – 0,95%, каменщик – 0,92%, обработчик рыбы – 0,89%, монтажник наружных трубопроводов – 0,77%, тракторист – 0,68%.</w:t>
      </w:r>
    </w:p>
    <w:p w14:paraId="6AFC3D3C"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15" w:name="_Hlk61426692"/>
      <w:bookmarkEnd w:id="14"/>
      <w:r w:rsidRPr="005E0EC4">
        <w:rPr>
          <w:rFonts w:ascii="Times New Roman" w:eastAsia="Times New Roman" w:hAnsi="Times New Roman" w:cs="Times New Roman"/>
          <w:color w:val="000000" w:themeColor="text1"/>
          <w:sz w:val="24"/>
          <w:szCs w:val="24"/>
          <w:lang w:eastAsia="ru-RU"/>
        </w:rPr>
        <w:t>По данным УФНС России по Ленинградской области сумма налога</w:t>
      </w:r>
      <w:r w:rsidRPr="005E0EC4">
        <w:rPr>
          <w:rFonts w:ascii="Times New Roman" w:eastAsia="Times New Roman" w:hAnsi="Times New Roman" w:cs="Times New Roman"/>
          <w:color w:val="000000" w:themeColor="text1"/>
          <w:sz w:val="24"/>
          <w:szCs w:val="24"/>
          <w:lang w:eastAsia="ru-RU"/>
        </w:rPr>
        <w:br/>
        <w:t xml:space="preserve">на доходы физических лиц, в виде фиксированных авансовых платежей, полученных физическими лицами, являющимися иностранными гражданами за 8 месяцев 2024 года составила </w:t>
      </w:r>
      <w:r w:rsidRPr="005E0EC4">
        <w:rPr>
          <w:rFonts w:ascii="Times New Roman" w:eastAsia="Times New Roman" w:hAnsi="Times New Roman" w:cs="Times New Roman"/>
          <w:color w:val="000000" w:themeColor="text1"/>
          <w:sz w:val="24"/>
          <w:szCs w:val="24"/>
          <w:lang w:eastAsia="ru-RU"/>
        </w:rPr>
        <w:br/>
        <w:t>2 033 231 126,19 руб., что на 2,01% больше суммы, полученной за аналогичный период прошлого года</w:t>
      </w:r>
      <w:r w:rsidRPr="005E0EC4">
        <w:rPr>
          <w:rFonts w:ascii="Times New Roman" w:eastAsia="Calibri" w:hAnsi="Times New Roman" w:cs="Times New Roman"/>
          <w:sz w:val="24"/>
          <w:szCs w:val="24"/>
        </w:rPr>
        <w:t xml:space="preserve">. </w:t>
      </w:r>
      <w:bookmarkEnd w:id="15"/>
    </w:p>
    <w:p w14:paraId="69C62473"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 xml:space="preserve">Утвержденная квота на 2024 год составляет </w:t>
      </w:r>
      <w:r w:rsidRPr="005E0EC4">
        <w:rPr>
          <w:rFonts w:ascii="Times New Roman" w:eastAsia="Times New Roman" w:hAnsi="Times New Roman" w:cs="Times New Roman"/>
          <w:sz w:val="24"/>
          <w:szCs w:val="24"/>
          <w:lang w:eastAsia="ru-RU"/>
        </w:rPr>
        <w:t>14800</w:t>
      </w:r>
      <w:r w:rsidRPr="005E0EC4">
        <w:rPr>
          <w:rFonts w:ascii="Times New Roman" w:eastAsia="Calibri" w:hAnsi="Times New Roman" w:cs="Times New Roman"/>
          <w:sz w:val="24"/>
          <w:szCs w:val="24"/>
        </w:rPr>
        <w:t xml:space="preserve"> разрешений на работу</w:t>
      </w:r>
      <w:bookmarkStart w:id="16" w:name="_Hlk10468476"/>
      <w:r w:rsidRPr="005E0EC4">
        <w:rPr>
          <w:rFonts w:ascii="Times New Roman" w:eastAsia="Calibri" w:hAnsi="Times New Roman" w:cs="Times New Roman"/>
          <w:sz w:val="24"/>
          <w:szCs w:val="24"/>
        </w:rPr>
        <w:t xml:space="preserve"> (</w:t>
      </w:r>
      <w:r w:rsidRPr="005E0EC4">
        <w:rPr>
          <w:rFonts w:ascii="Times New Roman" w:eastAsia="Times New Roman" w:hAnsi="Times New Roman" w:cs="Times New Roman"/>
          <w:sz w:val="24"/>
          <w:szCs w:val="24"/>
          <w:lang w:eastAsia="ru-RU"/>
        </w:rPr>
        <w:t>Приказ Минтруда от 27.09.2024 № 514</w:t>
      </w:r>
      <w:r w:rsidRPr="005E0EC4">
        <w:rPr>
          <w:rFonts w:ascii="Times New Roman" w:eastAsia="Calibri" w:hAnsi="Times New Roman" w:cs="Times New Roman"/>
          <w:sz w:val="24"/>
          <w:szCs w:val="24"/>
        </w:rPr>
        <w:t>).</w:t>
      </w:r>
    </w:p>
    <w:bookmarkEnd w:id="16"/>
    <w:p w14:paraId="71714124" w14:textId="77777777" w:rsidR="004B18F9"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В комитет поступило 165 запросов Управления по вопросам миграции</w:t>
      </w:r>
      <w:r w:rsidRPr="005E0EC4">
        <w:rPr>
          <w:rFonts w:ascii="Times New Roman" w:eastAsia="Calibri" w:hAnsi="Times New Roman" w:cs="Times New Roman"/>
          <w:sz w:val="24"/>
          <w:szCs w:val="24"/>
        </w:rPr>
        <w:br/>
        <w:t xml:space="preserve">ГУ МВД России по Санкт-Петербургу и Ленинградской области о выдаче заключений                              о привлечении </w:t>
      </w:r>
      <w:proofErr w:type="gramStart"/>
      <w:r w:rsidRPr="005E0EC4">
        <w:rPr>
          <w:rFonts w:ascii="Times New Roman" w:eastAsia="Calibri" w:hAnsi="Times New Roman" w:cs="Times New Roman"/>
          <w:sz w:val="24"/>
          <w:szCs w:val="24"/>
        </w:rPr>
        <w:t>и</w:t>
      </w:r>
      <w:proofErr w:type="gramEnd"/>
      <w:r w:rsidRPr="005E0EC4">
        <w:rPr>
          <w:rFonts w:ascii="Times New Roman" w:eastAsia="Calibri" w:hAnsi="Times New Roman" w:cs="Times New Roman"/>
          <w:sz w:val="24"/>
          <w:szCs w:val="24"/>
        </w:rPr>
        <w:t xml:space="preserve"> об использовании 16688 иностранных работников.</w:t>
      </w:r>
    </w:p>
    <w:p w14:paraId="5B547C7E" w14:textId="77777777" w:rsidR="005E0EC4" w:rsidRPr="005E0EC4" w:rsidRDefault="005E0EC4" w:rsidP="005E0EC4">
      <w:pPr>
        <w:tabs>
          <w:tab w:val="left" w:pos="9356"/>
        </w:tabs>
        <w:spacing w:line="240" w:lineRule="auto"/>
        <w:ind w:right="-1" w:firstLine="709"/>
        <w:contextualSpacing/>
        <w:jc w:val="both"/>
        <w:rPr>
          <w:rFonts w:ascii="Times New Roman" w:hAnsi="Times New Roman" w:cs="Times New Roman"/>
          <w:sz w:val="24"/>
          <w:szCs w:val="24"/>
        </w:rPr>
      </w:pPr>
      <w:bookmarkStart w:id="17" w:name="_Hlk52460772"/>
      <w:bookmarkStart w:id="18" w:name="_Hlk87372348"/>
      <w:r w:rsidRPr="005E0EC4">
        <w:rPr>
          <w:rFonts w:ascii="Times New Roman" w:hAnsi="Times New Roman" w:cs="Times New Roman"/>
          <w:sz w:val="24"/>
          <w:szCs w:val="24"/>
        </w:rPr>
        <w:t>Распределение визовых иностранных работников по районам Ленинградской области:</w:t>
      </w:r>
    </w:p>
    <w:tbl>
      <w:tblPr>
        <w:tblStyle w:val="13"/>
        <w:tblW w:w="0" w:type="auto"/>
        <w:jc w:val="center"/>
        <w:tblLook w:val="04A0" w:firstRow="1" w:lastRow="0" w:firstColumn="1" w:lastColumn="0" w:noHBand="0" w:noVBand="1"/>
      </w:tblPr>
      <w:tblGrid>
        <w:gridCol w:w="4106"/>
        <w:gridCol w:w="6089"/>
      </w:tblGrid>
      <w:tr w:rsidR="005E0EC4" w:rsidRPr="005E0EC4" w14:paraId="336574C9" w14:textId="77777777" w:rsidTr="00564727">
        <w:trPr>
          <w:jc w:val="center"/>
        </w:trPr>
        <w:tc>
          <w:tcPr>
            <w:tcW w:w="4106" w:type="dxa"/>
            <w:vAlign w:val="center"/>
          </w:tcPr>
          <w:p w14:paraId="5338CB48" w14:textId="77777777" w:rsidR="005E0EC4" w:rsidRPr="005E0EC4" w:rsidRDefault="005E0EC4" w:rsidP="005E0EC4">
            <w:pPr>
              <w:ind w:right="-1"/>
              <w:contextualSpacing/>
              <w:jc w:val="center"/>
              <w:rPr>
                <w:b/>
                <w:sz w:val="24"/>
                <w:szCs w:val="24"/>
              </w:rPr>
            </w:pPr>
            <w:r w:rsidRPr="005E0EC4">
              <w:rPr>
                <w:b/>
                <w:sz w:val="24"/>
                <w:szCs w:val="24"/>
              </w:rPr>
              <w:t>Наименование района/городского округа Ленинградской области</w:t>
            </w:r>
          </w:p>
        </w:tc>
        <w:tc>
          <w:tcPr>
            <w:tcW w:w="6089" w:type="dxa"/>
            <w:vAlign w:val="center"/>
          </w:tcPr>
          <w:p w14:paraId="44DB7D5F" w14:textId="77777777" w:rsidR="005E0EC4" w:rsidRPr="005E0EC4" w:rsidRDefault="005E0EC4" w:rsidP="005E0EC4">
            <w:pPr>
              <w:ind w:right="-1"/>
              <w:contextualSpacing/>
              <w:jc w:val="center"/>
              <w:rPr>
                <w:b/>
                <w:sz w:val="24"/>
                <w:szCs w:val="24"/>
              </w:rPr>
            </w:pPr>
            <w:r w:rsidRPr="005E0EC4">
              <w:rPr>
                <w:b/>
                <w:sz w:val="24"/>
                <w:szCs w:val="24"/>
              </w:rPr>
              <w:t>Численность визовых иностранных работников, чел. (% от общей численности)</w:t>
            </w:r>
          </w:p>
        </w:tc>
      </w:tr>
      <w:tr w:rsidR="005E0EC4" w:rsidRPr="005E0EC4" w14:paraId="00CCDBC6" w14:textId="77777777" w:rsidTr="00564727">
        <w:trPr>
          <w:jc w:val="center"/>
        </w:trPr>
        <w:tc>
          <w:tcPr>
            <w:tcW w:w="4106" w:type="dxa"/>
            <w:vAlign w:val="center"/>
          </w:tcPr>
          <w:p w14:paraId="563E239A" w14:textId="77777777" w:rsidR="005E0EC4" w:rsidRPr="005E0EC4" w:rsidRDefault="005E0EC4" w:rsidP="005E0EC4">
            <w:pPr>
              <w:ind w:right="-1"/>
              <w:contextualSpacing/>
              <w:jc w:val="center"/>
              <w:rPr>
                <w:sz w:val="24"/>
                <w:szCs w:val="24"/>
              </w:rPr>
            </w:pPr>
            <w:proofErr w:type="spellStart"/>
            <w:r w:rsidRPr="005E0EC4">
              <w:rPr>
                <w:sz w:val="24"/>
                <w:szCs w:val="24"/>
              </w:rPr>
              <w:t>Бокситогорский</w:t>
            </w:r>
            <w:proofErr w:type="spellEnd"/>
          </w:p>
        </w:tc>
        <w:tc>
          <w:tcPr>
            <w:tcW w:w="6089" w:type="dxa"/>
            <w:vAlign w:val="center"/>
          </w:tcPr>
          <w:p w14:paraId="28E8A9F5" w14:textId="77777777" w:rsidR="005E0EC4" w:rsidRPr="005E0EC4" w:rsidRDefault="005E0EC4" w:rsidP="005E0EC4">
            <w:pPr>
              <w:ind w:right="-1"/>
              <w:contextualSpacing/>
              <w:jc w:val="center"/>
              <w:rPr>
                <w:sz w:val="24"/>
                <w:szCs w:val="24"/>
              </w:rPr>
            </w:pPr>
            <w:r w:rsidRPr="005E0EC4">
              <w:rPr>
                <w:sz w:val="24"/>
                <w:szCs w:val="24"/>
              </w:rPr>
              <w:t>1 (0,01%)</w:t>
            </w:r>
          </w:p>
        </w:tc>
      </w:tr>
      <w:tr w:rsidR="005E0EC4" w:rsidRPr="005E0EC4" w14:paraId="3F89CDB8" w14:textId="77777777" w:rsidTr="00564727">
        <w:trPr>
          <w:jc w:val="center"/>
        </w:trPr>
        <w:tc>
          <w:tcPr>
            <w:tcW w:w="4106" w:type="dxa"/>
            <w:vAlign w:val="center"/>
          </w:tcPr>
          <w:p w14:paraId="4E17DE25" w14:textId="77777777" w:rsidR="005E0EC4" w:rsidRPr="005E0EC4" w:rsidRDefault="005E0EC4" w:rsidP="005E0EC4">
            <w:pPr>
              <w:ind w:right="-1"/>
              <w:contextualSpacing/>
              <w:jc w:val="center"/>
              <w:rPr>
                <w:sz w:val="24"/>
                <w:szCs w:val="24"/>
              </w:rPr>
            </w:pPr>
            <w:proofErr w:type="spellStart"/>
            <w:r w:rsidRPr="005E0EC4">
              <w:rPr>
                <w:sz w:val="24"/>
                <w:szCs w:val="24"/>
              </w:rPr>
              <w:t>Волховский</w:t>
            </w:r>
            <w:proofErr w:type="spellEnd"/>
          </w:p>
        </w:tc>
        <w:tc>
          <w:tcPr>
            <w:tcW w:w="6089" w:type="dxa"/>
            <w:vAlign w:val="center"/>
          </w:tcPr>
          <w:p w14:paraId="04B21986" w14:textId="3ED93BDA" w:rsidR="005E0EC4" w:rsidRPr="005E0EC4" w:rsidRDefault="005E0EC4" w:rsidP="005E0EC4">
            <w:pPr>
              <w:ind w:right="-1"/>
              <w:contextualSpacing/>
              <w:jc w:val="center"/>
              <w:rPr>
                <w:sz w:val="24"/>
                <w:szCs w:val="24"/>
              </w:rPr>
            </w:pPr>
            <w:r w:rsidRPr="005E0EC4">
              <w:rPr>
                <w:sz w:val="24"/>
                <w:szCs w:val="24"/>
              </w:rPr>
              <w:t>7</w:t>
            </w:r>
            <w:r>
              <w:rPr>
                <w:sz w:val="24"/>
                <w:szCs w:val="24"/>
              </w:rPr>
              <w:t xml:space="preserve"> (0,04</w:t>
            </w:r>
            <w:r w:rsidRPr="005E0EC4">
              <w:rPr>
                <w:sz w:val="24"/>
                <w:szCs w:val="24"/>
              </w:rPr>
              <w:t>%)</w:t>
            </w:r>
          </w:p>
        </w:tc>
      </w:tr>
      <w:tr w:rsidR="005E0EC4" w:rsidRPr="005E0EC4" w14:paraId="4935439C" w14:textId="77777777" w:rsidTr="00564727">
        <w:trPr>
          <w:jc w:val="center"/>
        </w:trPr>
        <w:tc>
          <w:tcPr>
            <w:tcW w:w="4106" w:type="dxa"/>
            <w:vAlign w:val="center"/>
          </w:tcPr>
          <w:p w14:paraId="24A5F3D9" w14:textId="77777777" w:rsidR="005E0EC4" w:rsidRPr="005E0EC4" w:rsidRDefault="005E0EC4" w:rsidP="005E0EC4">
            <w:pPr>
              <w:ind w:right="-1"/>
              <w:contextualSpacing/>
              <w:jc w:val="center"/>
              <w:rPr>
                <w:sz w:val="24"/>
                <w:szCs w:val="24"/>
              </w:rPr>
            </w:pPr>
            <w:r w:rsidRPr="005E0EC4">
              <w:rPr>
                <w:sz w:val="24"/>
                <w:szCs w:val="24"/>
              </w:rPr>
              <w:t>Всеволожский</w:t>
            </w:r>
          </w:p>
        </w:tc>
        <w:tc>
          <w:tcPr>
            <w:tcW w:w="6089" w:type="dxa"/>
            <w:vAlign w:val="center"/>
          </w:tcPr>
          <w:p w14:paraId="0D8883CF" w14:textId="2DCFB2A4" w:rsidR="005E0EC4" w:rsidRPr="005E0EC4" w:rsidRDefault="005E0EC4" w:rsidP="005E0EC4">
            <w:pPr>
              <w:ind w:right="-1"/>
              <w:contextualSpacing/>
              <w:jc w:val="center"/>
              <w:rPr>
                <w:sz w:val="24"/>
                <w:szCs w:val="24"/>
              </w:rPr>
            </w:pPr>
            <w:r>
              <w:rPr>
                <w:sz w:val="24"/>
                <w:szCs w:val="24"/>
              </w:rPr>
              <w:t>1041</w:t>
            </w:r>
            <w:r w:rsidRPr="005E0EC4">
              <w:rPr>
                <w:sz w:val="24"/>
                <w:szCs w:val="24"/>
              </w:rPr>
              <w:t xml:space="preserve"> (6,</w:t>
            </w:r>
            <w:r>
              <w:rPr>
                <w:sz w:val="24"/>
                <w:szCs w:val="24"/>
              </w:rPr>
              <w:t>24</w:t>
            </w:r>
            <w:r w:rsidRPr="005E0EC4">
              <w:rPr>
                <w:sz w:val="24"/>
                <w:szCs w:val="24"/>
              </w:rPr>
              <w:t>%)</w:t>
            </w:r>
          </w:p>
        </w:tc>
      </w:tr>
      <w:tr w:rsidR="005E0EC4" w:rsidRPr="005E0EC4" w14:paraId="1F0F8156" w14:textId="77777777" w:rsidTr="00564727">
        <w:trPr>
          <w:jc w:val="center"/>
        </w:trPr>
        <w:tc>
          <w:tcPr>
            <w:tcW w:w="4106" w:type="dxa"/>
            <w:vAlign w:val="center"/>
          </w:tcPr>
          <w:p w14:paraId="1B6FA658" w14:textId="77777777" w:rsidR="005E0EC4" w:rsidRPr="005E0EC4" w:rsidRDefault="005E0EC4" w:rsidP="005E0EC4">
            <w:pPr>
              <w:ind w:right="-1"/>
              <w:contextualSpacing/>
              <w:jc w:val="center"/>
              <w:rPr>
                <w:sz w:val="24"/>
                <w:szCs w:val="24"/>
              </w:rPr>
            </w:pPr>
            <w:r w:rsidRPr="005E0EC4">
              <w:rPr>
                <w:sz w:val="24"/>
                <w:szCs w:val="24"/>
              </w:rPr>
              <w:t>Выборгский</w:t>
            </w:r>
          </w:p>
        </w:tc>
        <w:tc>
          <w:tcPr>
            <w:tcW w:w="6089" w:type="dxa"/>
            <w:vAlign w:val="center"/>
          </w:tcPr>
          <w:p w14:paraId="254D3C50" w14:textId="179FC237" w:rsidR="005E0EC4" w:rsidRPr="005E0EC4" w:rsidRDefault="005E0EC4" w:rsidP="005E0EC4">
            <w:pPr>
              <w:ind w:right="-1"/>
              <w:contextualSpacing/>
              <w:jc w:val="center"/>
              <w:rPr>
                <w:sz w:val="24"/>
                <w:szCs w:val="24"/>
              </w:rPr>
            </w:pPr>
            <w:r>
              <w:rPr>
                <w:sz w:val="24"/>
                <w:szCs w:val="24"/>
              </w:rPr>
              <w:t>75</w:t>
            </w:r>
            <w:r w:rsidRPr="005E0EC4">
              <w:rPr>
                <w:sz w:val="24"/>
                <w:szCs w:val="24"/>
              </w:rPr>
              <w:t xml:space="preserve"> (0,</w:t>
            </w:r>
            <w:r>
              <w:rPr>
                <w:sz w:val="24"/>
                <w:szCs w:val="24"/>
              </w:rPr>
              <w:t>45</w:t>
            </w:r>
            <w:r w:rsidRPr="005E0EC4">
              <w:rPr>
                <w:sz w:val="24"/>
                <w:szCs w:val="24"/>
              </w:rPr>
              <w:t>%)</w:t>
            </w:r>
          </w:p>
        </w:tc>
      </w:tr>
      <w:tr w:rsidR="005E0EC4" w:rsidRPr="005E0EC4" w14:paraId="7B988745" w14:textId="77777777" w:rsidTr="00564727">
        <w:trPr>
          <w:jc w:val="center"/>
        </w:trPr>
        <w:tc>
          <w:tcPr>
            <w:tcW w:w="4106" w:type="dxa"/>
            <w:vAlign w:val="center"/>
          </w:tcPr>
          <w:p w14:paraId="30E18387" w14:textId="77777777" w:rsidR="005E0EC4" w:rsidRPr="005E0EC4" w:rsidRDefault="005E0EC4" w:rsidP="005E0EC4">
            <w:pPr>
              <w:ind w:right="-1"/>
              <w:contextualSpacing/>
              <w:jc w:val="center"/>
              <w:rPr>
                <w:sz w:val="24"/>
                <w:szCs w:val="24"/>
              </w:rPr>
            </w:pPr>
            <w:r w:rsidRPr="005E0EC4">
              <w:rPr>
                <w:sz w:val="24"/>
                <w:szCs w:val="24"/>
              </w:rPr>
              <w:t>Гатчинский</w:t>
            </w:r>
          </w:p>
        </w:tc>
        <w:tc>
          <w:tcPr>
            <w:tcW w:w="6089" w:type="dxa"/>
            <w:vAlign w:val="center"/>
          </w:tcPr>
          <w:p w14:paraId="567FB03A" w14:textId="3FA05F2A" w:rsidR="005E0EC4" w:rsidRPr="005E0EC4" w:rsidRDefault="005E0EC4" w:rsidP="005E0EC4">
            <w:pPr>
              <w:ind w:right="-1"/>
              <w:contextualSpacing/>
              <w:jc w:val="center"/>
              <w:rPr>
                <w:sz w:val="24"/>
                <w:szCs w:val="24"/>
              </w:rPr>
            </w:pPr>
            <w:r>
              <w:rPr>
                <w:sz w:val="24"/>
                <w:szCs w:val="24"/>
              </w:rPr>
              <w:t>419 (2,51</w:t>
            </w:r>
            <w:r w:rsidRPr="005E0EC4">
              <w:rPr>
                <w:sz w:val="24"/>
                <w:szCs w:val="24"/>
              </w:rPr>
              <w:t>%)</w:t>
            </w:r>
          </w:p>
        </w:tc>
      </w:tr>
      <w:tr w:rsidR="005E0EC4" w:rsidRPr="005E0EC4" w14:paraId="3A6B3B7B" w14:textId="77777777" w:rsidTr="00564727">
        <w:trPr>
          <w:jc w:val="center"/>
        </w:trPr>
        <w:tc>
          <w:tcPr>
            <w:tcW w:w="4106" w:type="dxa"/>
            <w:vAlign w:val="center"/>
          </w:tcPr>
          <w:p w14:paraId="258A58FB" w14:textId="77777777" w:rsidR="005E0EC4" w:rsidRPr="005E0EC4" w:rsidRDefault="005E0EC4" w:rsidP="005E0EC4">
            <w:pPr>
              <w:ind w:right="-1"/>
              <w:contextualSpacing/>
              <w:jc w:val="center"/>
              <w:rPr>
                <w:sz w:val="24"/>
                <w:szCs w:val="24"/>
              </w:rPr>
            </w:pPr>
            <w:proofErr w:type="spellStart"/>
            <w:r w:rsidRPr="005E0EC4">
              <w:rPr>
                <w:sz w:val="24"/>
                <w:szCs w:val="24"/>
              </w:rPr>
              <w:t>Кингисеппский</w:t>
            </w:r>
            <w:proofErr w:type="spellEnd"/>
          </w:p>
        </w:tc>
        <w:tc>
          <w:tcPr>
            <w:tcW w:w="6089" w:type="dxa"/>
            <w:vAlign w:val="center"/>
          </w:tcPr>
          <w:p w14:paraId="478452D9" w14:textId="2459C7A9" w:rsidR="005E0EC4" w:rsidRPr="005E0EC4" w:rsidRDefault="005E0EC4" w:rsidP="005E0EC4">
            <w:pPr>
              <w:ind w:right="-1"/>
              <w:contextualSpacing/>
              <w:jc w:val="center"/>
              <w:rPr>
                <w:sz w:val="24"/>
                <w:szCs w:val="24"/>
              </w:rPr>
            </w:pPr>
            <w:r>
              <w:rPr>
                <w:sz w:val="24"/>
                <w:szCs w:val="24"/>
              </w:rPr>
              <w:t>14615</w:t>
            </w:r>
            <w:r w:rsidRPr="005E0EC4">
              <w:rPr>
                <w:sz w:val="24"/>
                <w:szCs w:val="24"/>
              </w:rPr>
              <w:t xml:space="preserve"> (87,57%)</w:t>
            </w:r>
          </w:p>
        </w:tc>
      </w:tr>
      <w:tr w:rsidR="005E0EC4" w:rsidRPr="005E0EC4" w14:paraId="03A209DC" w14:textId="77777777" w:rsidTr="00564727">
        <w:trPr>
          <w:jc w:val="center"/>
        </w:trPr>
        <w:tc>
          <w:tcPr>
            <w:tcW w:w="4106" w:type="dxa"/>
            <w:vAlign w:val="center"/>
          </w:tcPr>
          <w:p w14:paraId="3ED59FB2" w14:textId="77777777" w:rsidR="005E0EC4" w:rsidRPr="005E0EC4" w:rsidRDefault="005E0EC4" w:rsidP="005E0EC4">
            <w:pPr>
              <w:ind w:right="-1"/>
              <w:contextualSpacing/>
              <w:jc w:val="center"/>
              <w:rPr>
                <w:sz w:val="24"/>
                <w:szCs w:val="24"/>
              </w:rPr>
            </w:pPr>
            <w:proofErr w:type="spellStart"/>
            <w:r w:rsidRPr="005E0EC4">
              <w:rPr>
                <w:sz w:val="24"/>
                <w:szCs w:val="24"/>
              </w:rPr>
              <w:t>Киришский</w:t>
            </w:r>
            <w:proofErr w:type="spellEnd"/>
          </w:p>
        </w:tc>
        <w:tc>
          <w:tcPr>
            <w:tcW w:w="6089" w:type="dxa"/>
            <w:vAlign w:val="center"/>
          </w:tcPr>
          <w:p w14:paraId="245C4A7B" w14:textId="77777777" w:rsidR="005E0EC4" w:rsidRPr="005E0EC4" w:rsidRDefault="005E0EC4" w:rsidP="005E0EC4">
            <w:pPr>
              <w:ind w:right="-1"/>
              <w:contextualSpacing/>
              <w:jc w:val="center"/>
              <w:rPr>
                <w:sz w:val="24"/>
                <w:szCs w:val="24"/>
              </w:rPr>
            </w:pPr>
            <w:r w:rsidRPr="005E0EC4">
              <w:rPr>
                <w:sz w:val="24"/>
                <w:szCs w:val="24"/>
              </w:rPr>
              <w:t>6 (0,04%)</w:t>
            </w:r>
          </w:p>
        </w:tc>
      </w:tr>
      <w:tr w:rsidR="005E0EC4" w:rsidRPr="005E0EC4" w14:paraId="500A27E3" w14:textId="77777777" w:rsidTr="00564727">
        <w:trPr>
          <w:jc w:val="center"/>
        </w:trPr>
        <w:tc>
          <w:tcPr>
            <w:tcW w:w="4106" w:type="dxa"/>
            <w:vAlign w:val="center"/>
          </w:tcPr>
          <w:p w14:paraId="7A60E0BC" w14:textId="77777777" w:rsidR="005E0EC4" w:rsidRPr="005E0EC4" w:rsidRDefault="005E0EC4" w:rsidP="005E0EC4">
            <w:pPr>
              <w:ind w:right="-1"/>
              <w:contextualSpacing/>
              <w:jc w:val="center"/>
              <w:rPr>
                <w:sz w:val="24"/>
                <w:szCs w:val="24"/>
              </w:rPr>
            </w:pPr>
            <w:r w:rsidRPr="005E0EC4">
              <w:rPr>
                <w:sz w:val="24"/>
                <w:szCs w:val="24"/>
              </w:rPr>
              <w:t>Кировский</w:t>
            </w:r>
          </w:p>
        </w:tc>
        <w:tc>
          <w:tcPr>
            <w:tcW w:w="6089" w:type="dxa"/>
            <w:vAlign w:val="center"/>
          </w:tcPr>
          <w:p w14:paraId="719A85C1" w14:textId="68F68BC7" w:rsidR="005E0EC4" w:rsidRPr="005E0EC4" w:rsidRDefault="005E0EC4" w:rsidP="00060038">
            <w:pPr>
              <w:ind w:right="-1"/>
              <w:contextualSpacing/>
              <w:jc w:val="center"/>
              <w:rPr>
                <w:sz w:val="24"/>
                <w:szCs w:val="24"/>
              </w:rPr>
            </w:pPr>
            <w:r w:rsidRPr="005E0EC4">
              <w:rPr>
                <w:sz w:val="24"/>
                <w:szCs w:val="24"/>
              </w:rPr>
              <w:t>20 (0,1</w:t>
            </w:r>
            <w:r w:rsidR="00060038">
              <w:rPr>
                <w:sz w:val="24"/>
                <w:szCs w:val="24"/>
              </w:rPr>
              <w:t>2</w:t>
            </w:r>
            <w:r w:rsidRPr="005E0EC4">
              <w:rPr>
                <w:sz w:val="24"/>
                <w:szCs w:val="24"/>
              </w:rPr>
              <w:t>%)</w:t>
            </w:r>
          </w:p>
        </w:tc>
      </w:tr>
      <w:tr w:rsidR="005E0EC4" w:rsidRPr="005E0EC4" w14:paraId="7B0F8614" w14:textId="77777777" w:rsidTr="00564727">
        <w:trPr>
          <w:jc w:val="center"/>
        </w:trPr>
        <w:tc>
          <w:tcPr>
            <w:tcW w:w="4106" w:type="dxa"/>
            <w:vAlign w:val="center"/>
          </w:tcPr>
          <w:p w14:paraId="30A90329" w14:textId="77777777" w:rsidR="005E0EC4" w:rsidRPr="005E0EC4" w:rsidRDefault="005E0EC4" w:rsidP="005E0EC4">
            <w:pPr>
              <w:ind w:right="-1"/>
              <w:contextualSpacing/>
              <w:jc w:val="center"/>
              <w:rPr>
                <w:sz w:val="24"/>
                <w:szCs w:val="24"/>
              </w:rPr>
            </w:pPr>
            <w:proofErr w:type="spellStart"/>
            <w:r w:rsidRPr="005E0EC4">
              <w:rPr>
                <w:sz w:val="24"/>
                <w:szCs w:val="24"/>
              </w:rPr>
              <w:t>Лодейнопольский</w:t>
            </w:r>
            <w:proofErr w:type="spellEnd"/>
          </w:p>
        </w:tc>
        <w:tc>
          <w:tcPr>
            <w:tcW w:w="6089" w:type="dxa"/>
            <w:vAlign w:val="center"/>
          </w:tcPr>
          <w:p w14:paraId="5EEB119C" w14:textId="48E02CBE" w:rsidR="005E0EC4" w:rsidRPr="005E0EC4" w:rsidRDefault="005E0EC4" w:rsidP="00060038">
            <w:pPr>
              <w:ind w:right="-1"/>
              <w:contextualSpacing/>
              <w:jc w:val="center"/>
              <w:rPr>
                <w:sz w:val="24"/>
                <w:szCs w:val="24"/>
              </w:rPr>
            </w:pPr>
            <w:r w:rsidRPr="005E0EC4">
              <w:rPr>
                <w:sz w:val="24"/>
                <w:szCs w:val="24"/>
              </w:rPr>
              <w:t>1</w:t>
            </w:r>
            <w:r w:rsidR="00060038">
              <w:rPr>
                <w:sz w:val="24"/>
                <w:szCs w:val="24"/>
              </w:rPr>
              <w:t>5</w:t>
            </w:r>
            <w:r w:rsidRPr="005E0EC4">
              <w:rPr>
                <w:sz w:val="24"/>
                <w:szCs w:val="24"/>
              </w:rPr>
              <w:t xml:space="preserve"> (0,0</w:t>
            </w:r>
            <w:r w:rsidR="00060038">
              <w:rPr>
                <w:sz w:val="24"/>
                <w:szCs w:val="24"/>
              </w:rPr>
              <w:t>9</w:t>
            </w:r>
            <w:r w:rsidRPr="005E0EC4">
              <w:rPr>
                <w:sz w:val="24"/>
                <w:szCs w:val="24"/>
              </w:rPr>
              <w:t>%)</w:t>
            </w:r>
          </w:p>
        </w:tc>
      </w:tr>
      <w:tr w:rsidR="005E0EC4" w:rsidRPr="005E0EC4" w14:paraId="7CF16BE2" w14:textId="77777777" w:rsidTr="00564727">
        <w:trPr>
          <w:jc w:val="center"/>
        </w:trPr>
        <w:tc>
          <w:tcPr>
            <w:tcW w:w="4106" w:type="dxa"/>
            <w:vAlign w:val="center"/>
          </w:tcPr>
          <w:p w14:paraId="1D97A980" w14:textId="77777777" w:rsidR="005E0EC4" w:rsidRPr="005E0EC4" w:rsidRDefault="005E0EC4" w:rsidP="005E0EC4">
            <w:pPr>
              <w:ind w:right="-1"/>
              <w:contextualSpacing/>
              <w:jc w:val="center"/>
              <w:rPr>
                <w:sz w:val="24"/>
                <w:szCs w:val="24"/>
              </w:rPr>
            </w:pPr>
            <w:r w:rsidRPr="005E0EC4">
              <w:rPr>
                <w:sz w:val="24"/>
                <w:szCs w:val="24"/>
              </w:rPr>
              <w:t>Ломоносовский</w:t>
            </w:r>
          </w:p>
        </w:tc>
        <w:tc>
          <w:tcPr>
            <w:tcW w:w="6089" w:type="dxa"/>
            <w:vAlign w:val="center"/>
          </w:tcPr>
          <w:p w14:paraId="5E4E4D1E" w14:textId="77777777" w:rsidR="005E0EC4" w:rsidRPr="005E0EC4" w:rsidRDefault="005E0EC4" w:rsidP="005E0EC4">
            <w:pPr>
              <w:ind w:right="-1"/>
              <w:contextualSpacing/>
              <w:jc w:val="center"/>
              <w:rPr>
                <w:sz w:val="24"/>
                <w:szCs w:val="24"/>
              </w:rPr>
            </w:pPr>
            <w:r w:rsidRPr="005E0EC4">
              <w:rPr>
                <w:sz w:val="24"/>
                <w:szCs w:val="24"/>
              </w:rPr>
              <w:t>10 (0,06%)</w:t>
            </w:r>
          </w:p>
        </w:tc>
      </w:tr>
      <w:tr w:rsidR="005E0EC4" w:rsidRPr="005E0EC4" w14:paraId="0892B2EE" w14:textId="77777777" w:rsidTr="00564727">
        <w:trPr>
          <w:jc w:val="center"/>
        </w:trPr>
        <w:tc>
          <w:tcPr>
            <w:tcW w:w="4106" w:type="dxa"/>
            <w:vAlign w:val="center"/>
          </w:tcPr>
          <w:p w14:paraId="54C4C432" w14:textId="77777777" w:rsidR="005E0EC4" w:rsidRPr="005E0EC4" w:rsidRDefault="005E0EC4" w:rsidP="005E0EC4">
            <w:pPr>
              <w:ind w:right="-1"/>
              <w:contextualSpacing/>
              <w:jc w:val="center"/>
              <w:rPr>
                <w:sz w:val="24"/>
                <w:szCs w:val="24"/>
              </w:rPr>
            </w:pPr>
            <w:proofErr w:type="spellStart"/>
            <w:r w:rsidRPr="005E0EC4">
              <w:rPr>
                <w:sz w:val="24"/>
                <w:szCs w:val="24"/>
              </w:rPr>
              <w:t>Лужский</w:t>
            </w:r>
            <w:proofErr w:type="spellEnd"/>
          </w:p>
        </w:tc>
        <w:tc>
          <w:tcPr>
            <w:tcW w:w="6089" w:type="dxa"/>
            <w:vAlign w:val="center"/>
          </w:tcPr>
          <w:p w14:paraId="1BA79F30" w14:textId="69EE31F0" w:rsidR="005E0EC4" w:rsidRPr="005E0EC4" w:rsidRDefault="00060038" w:rsidP="005E0EC4">
            <w:pPr>
              <w:ind w:right="-1"/>
              <w:contextualSpacing/>
              <w:jc w:val="center"/>
              <w:rPr>
                <w:sz w:val="24"/>
                <w:szCs w:val="24"/>
              </w:rPr>
            </w:pPr>
            <w:r>
              <w:rPr>
                <w:sz w:val="24"/>
                <w:szCs w:val="24"/>
              </w:rPr>
              <w:t>24 (0,14</w:t>
            </w:r>
            <w:r w:rsidR="005E0EC4" w:rsidRPr="005E0EC4">
              <w:rPr>
                <w:sz w:val="24"/>
                <w:szCs w:val="24"/>
              </w:rPr>
              <w:t>%)</w:t>
            </w:r>
          </w:p>
        </w:tc>
      </w:tr>
      <w:tr w:rsidR="005E0EC4" w:rsidRPr="005E0EC4" w14:paraId="56E960FA" w14:textId="77777777" w:rsidTr="00564727">
        <w:trPr>
          <w:jc w:val="center"/>
        </w:trPr>
        <w:tc>
          <w:tcPr>
            <w:tcW w:w="4106" w:type="dxa"/>
            <w:vAlign w:val="center"/>
          </w:tcPr>
          <w:p w14:paraId="7EE71AAA" w14:textId="77777777" w:rsidR="005E0EC4" w:rsidRPr="005E0EC4" w:rsidRDefault="005E0EC4" w:rsidP="005E0EC4">
            <w:pPr>
              <w:ind w:right="-1"/>
              <w:contextualSpacing/>
              <w:jc w:val="center"/>
              <w:rPr>
                <w:sz w:val="24"/>
                <w:szCs w:val="24"/>
              </w:rPr>
            </w:pPr>
            <w:r w:rsidRPr="005E0EC4">
              <w:rPr>
                <w:sz w:val="24"/>
                <w:szCs w:val="24"/>
              </w:rPr>
              <w:t>Подпорожский</w:t>
            </w:r>
          </w:p>
        </w:tc>
        <w:tc>
          <w:tcPr>
            <w:tcW w:w="6089" w:type="dxa"/>
            <w:vAlign w:val="center"/>
          </w:tcPr>
          <w:p w14:paraId="02F6F388" w14:textId="77777777" w:rsidR="005E0EC4" w:rsidRPr="005E0EC4" w:rsidRDefault="005E0EC4" w:rsidP="005E0EC4">
            <w:pPr>
              <w:ind w:right="-1"/>
              <w:contextualSpacing/>
              <w:jc w:val="center"/>
              <w:rPr>
                <w:sz w:val="24"/>
                <w:szCs w:val="24"/>
              </w:rPr>
            </w:pPr>
            <w:r w:rsidRPr="005E0EC4">
              <w:rPr>
                <w:sz w:val="24"/>
                <w:szCs w:val="24"/>
              </w:rPr>
              <w:t>1 (0,01%)</w:t>
            </w:r>
          </w:p>
        </w:tc>
      </w:tr>
      <w:tr w:rsidR="005E0EC4" w:rsidRPr="005E0EC4" w14:paraId="0F825D1A" w14:textId="77777777" w:rsidTr="00564727">
        <w:trPr>
          <w:jc w:val="center"/>
        </w:trPr>
        <w:tc>
          <w:tcPr>
            <w:tcW w:w="4106" w:type="dxa"/>
            <w:vAlign w:val="center"/>
          </w:tcPr>
          <w:p w14:paraId="523A35FB" w14:textId="77777777" w:rsidR="005E0EC4" w:rsidRPr="005E0EC4" w:rsidRDefault="005E0EC4" w:rsidP="005E0EC4">
            <w:pPr>
              <w:ind w:right="-1"/>
              <w:contextualSpacing/>
              <w:jc w:val="center"/>
              <w:rPr>
                <w:sz w:val="24"/>
                <w:szCs w:val="24"/>
              </w:rPr>
            </w:pPr>
            <w:proofErr w:type="spellStart"/>
            <w:r w:rsidRPr="005E0EC4">
              <w:rPr>
                <w:sz w:val="24"/>
                <w:szCs w:val="24"/>
              </w:rPr>
              <w:t>Приозерский</w:t>
            </w:r>
            <w:proofErr w:type="spellEnd"/>
          </w:p>
        </w:tc>
        <w:tc>
          <w:tcPr>
            <w:tcW w:w="6089" w:type="dxa"/>
            <w:vAlign w:val="center"/>
          </w:tcPr>
          <w:p w14:paraId="1E35C2E4" w14:textId="77777777" w:rsidR="005E0EC4" w:rsidRPr="005E0EC4" w:rsidRDefault="005E0EC4" w:rsidP="005E0EC4">
            <w:pPr>
              <w:ind w:right="-1"/>
              <w:contextualSpacing/>
              <w:jc w:val="center"/>
              <w:rPr>
                <w:sz w:val="24"/>
                <w:szCs w:val="24"/>
              </w:rPr>
            </w:pPr>
            <w:r w:rsidRPr="005E0EC4">
              <w:rPr>
                <w:sz w:val="24"/>
                <w:szCs w:val="24"/>
              </w:rPr>
              <w:t>6 (0,04%)</w:t>
            </w:r>
          </w:p>
        </w:tc>
      </w:tr>
      <w:tr w:rsidR="005E0EC4" w:rsidRPr="005E0EC4" w14:paraId="3C13F21A" w14:textId="77777777" w:rsidTr="00564727">
        <w:trPr>
          <w:jc w:val="center"/>
        </w:trPr>
        <w:tc>
          <w:tcPr>
            <w:tcW w:w="4106" w:type="dxa"/>
            <w:vAlign w:val="center"/>
          </w:tcPr>
          <w:p w14:paraId="173A71BC" w14:textId="77777777" w:rsidR="005E0EC4" w:rsidRPr="005E0EC4" w:rsidRDefault="005E0EC4" w:rsidP="005E0EC4">
            <w:pPr>
              <w:ind w:right="-1"/>
              <w:contextualSpacing/>
              <w:jc w:val="center"/>
              <w:rPr>
                <w:sz w:val="24"/>
                <w:szCs w:val="24"/>
              </w:rPr>
            </w:pPr>
            <w:r w:rsidRPr="005E0EC4">
              <w:rPr>
                <w:sz w:val="24"/>
                <w:szCs w:val="24"/>
              </w:rPr>
              <w:t>Сланцевский</w:t>
            </w:r>
          </w:p>
        </w:tc>
        <w:tc>
          <w:tcPr>
            <w:tcW w:w="6089" w:type="dxa"/>
            <w:vAlign w:val="center"/>
          </w:tcPr>
          <w:p w14:paraId="3829F11F" w14:textId="13F5D7D3" w:rsidR="005E0EC4" w:rsidRPr="005E0EC4" w:rsidRDefault="005E0EC4" w:rsidP="00060038">
            <w:pPr>
              <w:ind w:right="-1"/>
              <w:contextualSpacing/>
              <w:jc w:val="center"/>
              <w:rPr>
                <w:sz w:val="24"/>
                <w:szCs w:val="24"/>
              </w:rPr>
            </w:pPr>
            <w:r w:rsidRPr="005E0EC4">
              <w:rPr>
                <w:sz w:val="24"/>
                <w:szCs w:val="24"/>
              </w:rPr>
              <w:t>7 (0,0</w:t>
            </w:r>
            <w:r w:rsidR="00060038">
              <w:rPr>
                <w:sz w:val="24"/>
                <w:szCs w:val="24"/>
              </w:rPr>
              <w:t>4</w:t>
            </w:r>
            <w:r w:rsidRPr="005E0EC4">
              <w:rPr>
                <w:sz w:val="24"/>
                <w:szCs w:val="24"/>
              </w:rPr>
              <w:t>%)</w:t>
            </w:r>
          </w:p>
        </w:tc>
      </w:tr>
      <w:tr w:rsidR="005E0EC4" w:rsidRPr="005E0EC4" w14:paraId="650311BF" w14:textId="77777777" w:rsidTr="00564727">
        <w:trPr>
          <w:jc w:val="center"/>
        </w:trPr>
        <w:tc>
          <w:tcPr>
            <w:tcW w:w="4106" w:type="dxa"/>
            <w:vAlign w:val="center"/>
          </w:tcPr>
          <w:p w14:paraId="643B9FFE" w14:textId="77777777" w:rsidR="005E0EC4" w:rsidRPr="005E0EC4" w:rsidRDefault="005E0EC4" w:rsidP="005E0EC4">
            <w:pPr>
              <w:ind w:right="-1"/>
              <w:contextualSpacing/>
              <w:jc w:val="center"/>
              <w:rPr>
                <w:sz w:val="24"/>
                <w:szCs w:val="24"/>
              </w:rPr>
            </w:pPr>
            <w:proofErr w:type="spellStart"/>
            <w:r w:rsidRPr="005E0EC4">
              <w:rPr>
                <w:sz w:val="24"/>
                <w:szCs w:val="24"/>
              </w:rPr>
              <w:t>Сосновоборский</w:t>
            </w:r>
            <w:proofErr w:type="spellEnd"/>
          </w:p>
        </w:tc>
        <w:tc>
          <w:tcPr>
            <w:tcW w:w="6089" w:type="dxa"/>
            <w:vAlign w:val="center"/>
          </w:tcPr>
          <w:p w14:paraId="5E75B73A" w14:textId="1BFBA7E6" w:rsidR="005E0EC4" w:rsidRPr="005E0EC4" w:rsidRDefault="005E0EC4" w:rsidP="00060038">
            <w:pPr>
              <w:ind w:right="-1"/>
              <w:contextualSpacing/>
              <w:jc w:val="center"/>
              <w:rPr>
                <w:sz w:val="24"/>
                <w:szCs w:val="24"/>
              </w:rPr>
            </w:pPr>
            <w:r w:rsidRPr="005E0EC4">
              <w:rPr>
                <w:sz w:val="24"/>
                <w:szCs w:val="24"/>
              </w:rPr>
              <w:t>400 (2,</w:t>
            </w:r>
            <w:r w:rsidR="00060038">
              <w:rPr>
                <w:sz w:val="24"/>
                <w:szCs w:val="24"/>
              </w:rPr>
              <w:t>4</w:t>
            </w:r>
            <w:r w:rsidRPr="005E0EC4">
              <w:rPr>
                <w:sz w:val="24"/>
                <w:szCs w:val="24"/>
              </w:rPr>
              <w:t>%)</w:t>
            </w:r>
          </w:p>
        </w:tc>
      </w:tr>
      <w:tr w:rsidR="005E0EC4" w:rsidRPr="005E0EC4" w14:paraId="7FFEE12F" w14:textId="77777777" w:rsidTr="00564727">
        <w:trPr>
          <w:jc w:val="center"/>
        </w:trPr>
        <w:tc>
          <w:tcPr>
            <w:tcW w:w="4106" w:type="dxa"/>
            <w:vAlign w:val="center"/>
          </w:tcPr>
          <w:p w14:paraId="41CCB8E2" w14:textId="77777777" w:rsidR="005E0EC4" w:rsidRPr="005E0EC4" w:rsidRDefault="005E0EC4" w:rsidP="005E0EC4">
            <w:pPr>
              <w:ind w:right="-1"/>
              <w:contextualSpacing/>
              <w:jc w:val="center"/>
              <w:rPr>
                <w:sz w:val="24"/>
                <w:szCs w:val="24"/>
              </w:rPr>
            </w:pPr>
            <w:r w:rsidRPr="005E0EC4">
              <w:rPr>
                <w:sz w:val="24"/>
                <w:szCs w:val="24"/>
              </w:rPr>
              <w:t>Тихвинский</w:t>
            </w:r>
          </w:p>
        </w:tc>
        <w:tc>
          <w:tcPr>
            <w:tcW w:w="6089" w:type="dxa"/>
            <w:vAlign w:val="center"/>
          </w:tcPr>
          <w:p w14:paraId="65DD908A" w14:textId="77777777" w:rsidR="005E0EC4" w:rsidRPr="005E0EC4" w:rsidRDefault="005E0EC4" w:rsidP="005E0EC4">
            <w:pPr>
              <w:ind w:right="-1"/>
              <w:contextualSpacing/>
              <w:jc w:val="center"/>
              <w:rPr>
                <w:sz w:val="24"/>
                <w:szCs w:val="24"/>
              </w:rPr>
            </w:pPr>
            <w:r w:rsidRPr="005E0EC4">
              <w:rPr>
                <w:sz w:val="24"/>
                <w:szCs w:val="24"/>
              </w:rPr>
              <w:t>6 (0,04%)</w:t>
            </w:r>
          </w:p>
        </w:tc>
      </w:tr>
      <w:tr w:rsidR="005E0EC4" w:rsidRPr="005E0EC4" w14:paraId="32CA645A" w14:textId="77777777" w:rsidTr="00564727">
        <w:trPr>
          <w:jc w:val="center"/>
        </w:trPr>
        <w:tc>
          <w:tcPr>
            <w:tcW w:w="4106" w:type="dxa"/>
            <w:vAlign w:val="center"/>
          </w:tcPr>
          <w:p w14:paraId="7011CD38" w14:textId="77777777" w:rsidR="005E0EC4" w:rsidRPr="005E0EC4" w:rsidRDefault="005E0EC4" w:rsidP="005E0EC4">
            <w:pPr>
              <w:ind w:right="-1"/>
              <w:contextualSpacing/>
              <w:jc w:val="center"/>
              <w:rPr>
                <w:sz w:val="24"/>
                <w:szCs w:val="24"/>
              </w:rPr>
            </w:pPr>
            <w:r w:rsidRPr="005E0EC4">
              <w:rPr>
                <w:sz w:val="24"/>
                <w:szCs w:val="24"/>
              </w:rPr>
              <w:t>Тосненский</w:t>
            </w:r>
          </w:p>
        </w:tc>
        <w:tc>
          <w:tcPr>
            <w:tcW w:w="6089" w:type="dxa"/>
            <w:vAlign w:val="center"/>
          </w:tcPr>
          <w:p w14:paraId="75FAD500" w14:textId="7AFEAFA8" w:rsidR="005E0EC4" w:rsidRPr="005E0EC4" w:rsidRDefault="005E0EC4" w:rsidP="00060038">
            <w:pPr>
              <w:ind w:right="-1"/>
              <w:contextualSpacing/>
              <w:jc w:val="center"/>
              <w:rPr>
                <w:sz w:val="24"/>
                <w:szCs w:val="24"/>
              </w:rPr>
            </w:pPr>
            <w:r w:rsidRPr="005E0EC4">
              <w:rPr>
                <w:sz w:val="24"/>
                <w:szCs w:val="24"/>
              </w:rPr>
              <w:t>37 (0,2</w:t>
            </w:r>
            <w:r w:rsidR="00060038">
              <w:rPr>
                <w:sz w:val="24"/>
                <w:szCs w:val="24"/>
              </w:rPr>
              <w:t>2</w:t>
            </w:r>
            <w:r w:rsidRPr="005E0EC4">
              <w:rPr>
                <w:sz w:val="24"/>
                <w:szCs w:val="24"/>
              </w:rPr>
              <w:t>%)</w:t>
            </w:r>
          </w:p>
        </w:tc>
      </w:tr>
    </w:tbl>
    <w:p w14:paraId="2D01A630" w14:textId="77777777" w:rsidR="005E0EC4" w:rsidRDefault="005E0EC4"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p>
    <w:p w14:paraId="36BADB5B"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 xml:space="preserve">Визовые иностранные работники востребованы из 15 стран. Наибольшее количество иностранных работников работодатели привлекают </w:t>
      </w:r>
      <w:proofErr w:type="gramStart"/>
      <w:r w:rsidRPr="005E0EC4">
        <w:rPr>
          <w:rFonts w:ascii="Times New Roman" w:eastAsia="Calibri" w:hAnsi="Times New Roman" w:cs="Times New Roman"/>
          <w:sz w:val="24"/>
          <w:szCs w:val="24"/>
        </w:rPr>
        <w:t>из</w:t>
      </w:r>
      <w:proofErr w:type="gramEnd"/>
      <w:r w:rsidRPr="005E0EC4">
        <w:rPr>
          <w:rFonts w:ascii="Times New Roman" w:eastAsia="Calibri" w:hAnsi="Times New Roman" w:cs="Times New Roman"/>
          <w:sz w:val="24"/>
          <w:szCs w:val="24"/>
        </w:rPr>
        <w:t>:</w:t>
      </w:r>
    </w:p>
    <w:tbl>
      <w:tblPr>
        <w:tblStyle w:val="27"/>
        <w:tblW w:w="10314" w:type="dxa"/>
        <w:tblLook w:val="04A0" w:firstRow="1" w:lastRow="0" w:firstColumn="1" w:lastColumn="0" w:noHBand="0" w:noVBand="1"/>
      </w:tblPr>
      <w:tblGrid>
        <w:gridCol w:w="2830"/>
        <w:gridCol w:w="2694"/>
        <w:gridCol w:w="4790"/>
      </w:tblGrid>
      <w:tr w:rsidR="00060038" w:rsidRPr="00060038" w14:paraId="5A50A129" w14:textId="77777777" w:rsidTr="00564727">
        <w:tc>
          <w:tcPr>
            <w:tcW w:w="2830" w:type="dxa"/>
            <w:vAlign w:val="center"/>
          </w:tcPr>
          <w:bookmarkEnd w:id="17"/>
          <w:bookmarkEnd w:id="18"/>
          <w:p w14:paraId="5176DEDA" w14:textId="77777777" w:rsidR="00060038" w:rsidRPr="00060038" w:rsidRDefault="00060038" w:rsidP="00060038">
            <w:pPr>
              <w:ind w:right="-1"/>
              <w:contextualSpacing/>
              <w:jc w:val="center"/>
              <w:rPr>
                <w:b/>
                <w:sz w:val="24"/>
                <w:szCs w:val="24"/>
              </w:rPr>
            </w:pPr>
            <w:r w:rsidRPr="00060038">
              <w:rPr>
                <w:b/>
                <w:sz w:val="24"/>
                <w:szCs w:val="24"/>
              </w:rPr>
              <w:t>Наименование иностранного государства</w:t>
            </w:r>
          </w:p>
        </w:tc>
        <w:tc>
          <w:tcPr>
            <w:tcW w:w="2694" w:type="dxa"/>
            <w:vAlign w:val="center"/>
          </w:tcPr>
          <w:p w14:paraId="58502FAE" w14:textId="77777777" w:rsidR="00060038" w:rsidRPr="00060038" w:rsidRDefault="00060038" w:rsidP="00060038">
            <w:pPr>
              <w:ind w:right="-1"/>
              <w:contextualSpacing/>
              <w:jc w:val="center"/>
              <w:rPr>
                <w:b/>
                <w:sz w:val="24"/>
                <w:szCs w:val="24"/>
              </w:rPr>
            </w:pPr>
            <w:r w:rsidRPr="00060038">
              <w:rPr>
                <w:b/>
                <w:sz w:val="24"/>
                <w:szCs w:val="24"/>
              </w:rPr>
              <w:t>Общее количество иностранных работников, чел</w:t>
            </w:r>
            <w:proofErr w:type="gramStart"/>
            <w:r w:rsidRPr="00060038">
              <w:rPr>
                <w:b/>
                <w:sz w:val="24"/>
                <w:szCs w:val="24"/>
              </w:rPr>
              <w:t>. (%)</w:t>
            </w:r>
            <w:proofErr w:type="gramEnd"/>
          </w:p>
        </w:tc>
        <w:tc>
          <w:tcPr>
            <w:tcW w:w="4790" w:type="dxa"/>
            <w:vAlign w:val="center"/>
          </w:tcPr>
          <w:p w14:paraId="174201ED" w14:textId="77777777" w:rsidR="00060038" w:rsidRPr="00060038" w:rsidRDefault="00060038" w:rsidP="00060038">
            <w:pPr>
              <w:ind w:right="-1"/>
              <w:contextualSpacing/>
              <w:jc w:val="center"/>
              <w:rPr>
                <w:b/>
                <w:sz w:val="24"/>
                <w:szCs w:val="24"/>
              </w:rPr>
            </w:pPr>
            <w:r w:rsidRPr="00060038">
              <w:rPr>
                <w:b/>
                <w:sz w:val="24"/>
                <w:szCs w:val="24"/>
              </w:rPr>
              <w:t>Виды экономической деятельности</w:t>
            </w:r>
          </w:p>
        </w:tc>
      </w:tr>
      <w:tr w:rsidR="00060038" w:rsidRPr="00060038" w14:paraId="455215B3" w14:textId="77777777" w:rsidTr="00564727">
        <w:tc>
          <w:tcPr>
            <w:tcW w:w="2830" w:type="dxa"/>
            <w:vAlign w:val="center"/>
          </w:tcPr>
          <w:p w14:paraId="62438758" w14:textId="77777777" w:rsidR="00060038" w:rsidRPr="00060038" w:rsidRDefault="00060038" w:rsidP="00060038">
            <w:pPr>
              <w:ind w:right="-1"/>
              <w:contextualSpacing/>
              <w:jc w:val="center"/>
              <w:rPr>
                <w:sz w:val="24"/>
                <w:szCs w:val="24"/>
              </w:rPr>
            </w:pPr>
            <w:r w:rsidRPr="00060038">
              <w:rPr>
                <w:sz w:val="24"/>
                <w:szCs w:val="24"/>
              </w:rPr>
              <w:t>Босния и Герцеговина</w:t>
            </w:r>
          </w:p>
        </w:tc>
        <w:tc>
          <w:tcPr>
            <w:tcW w:w="2694" w:type="dxa"/>
            <w:vAlign w:val="center"/>
          </w:tcPr>
          <w:p w14:paraId="53AC38EC" w14:textId="3676036B" w:rsidR="00060038" w:rsidRPr="00060038" w:rsidRDefault="00060038" w:rsidP="00060038">
            <w:pPr>
              <w:ind w:right="-1"/>
              <w:contextualSpacing/>
              <w:jc w:val="center"/>
              <w:rPr>
                <w:sz w:val="24"/>
                <w:szCs w:val="24"/>
              </w:rPr>
            </w:pPr>
            <w:r w:rsidRPr="0066239D">
              <w:rPr>
                <w:sz w:val="24"/>
                <w:szCs w:val="24"/>
              </w:rPr>
              <w:t>29</w:t>
            </w:r>
            <w:r w:rsidRPr="00060038">
              <w:rPr>
                <w:sz w:val="24"/>
                <w:szCs w:val="24"/>
              </w:rPr>
              <w:t xml:space="preserve"> (0,1</w:t>
            </w:r>
            <w:r w:rsidRPr="0066239D">
              <w:rPr>
                <w:sz w:val="24"/>
                <w:szCs w:val="24"/>
              </w:rPr>
              <w:t>7</w:t>
            </w:r>
            <w:r w:rsidRPr="00060038">
              <w:rPr>
                <w:sz w:val="24"/>
                <w:szCs w:val="24"/>
              </w:rPr>
              <w:t>%)</w:t>
            </w:r>
          </w:p>
        </w:tc>
        <w:tc>
          <w:tcPr>
            <w:tcW w:w="4790" w:type="dxa"/>
          </w:tcPr>
          <w:p w14:paraId="11109C8A" w14:textId="77777777" w:rsidR="00060038" w:rsidRPr="00060038" w:rsidRDefault="00060038" w:rsidP="00060038">
            <w:pPr>
              <w:ind w:right="-1"/>
              <w:contextualSpacing/>
              <w:rPr>
                <w:sz w:val="24"/>
                <w:szCs w:val="24"/>
              </w:rPr>
            </w:pPr>
            <w:r w:rsidRPr="00060038">
              <w:rPr>
                <w:sz w:val="24"/>
                <w:szCs w:val="24"/>
              </w:rPr>
              <w:t>- строительство</w:t>
            </w:r>
          </w:p>
        </w:tc>
      </w:tr>
      <w:tr w:rsidR="00060038" w:rsidRPr="00060038" w14:paraId="2928EAC8" w14:textId="77777777" w:rsidTr="00564727">
        <w:tc>
          <w:tcPr>
            <w:tcW w:w="2830" w:type="dxa"/>
            <w:vAlign w:val="center"/>
          </w:tcPr>
          <w:p w14:paraId="79175D60" w14:textId="77777777" w:rsidR="00060038" w:rsidRPr="00060038" w:rsidRDefault="00060038" w:rsidP="00060038">
            <w:pPr>
              <w:ind w:right="-1"/>
              <w:contextualSpacing/>
              <w:jc w:val="center"/>
              <w:rPr>
                <w:sz w:val="24"/>
                <w:szCs w:val="24"/>
              </w:rPr>
            </w:pPr>
            <w:r w:rsidRPr="00060038">
              <w:rPr>
                <w:sz w:val="24"/>
                <w:szCs w:val="24"/>
              </w:rPr>
              <w:t>Вьетнам</w:t>
            </w:r>
          </w:p>
        </w:tc>
        <w:tc>
          <w:tcPr>
            <w:tcW w:w="2694" w:type="dxa"/>
            <w:vAlign w:val="center"/>
          </w:tcPr>
          <w:p w14:paraId="1066148E" w14:textId="71934E19" w:rsidR="00060038" w:rsidRPr="00060038" w:rsidRDefault="00060038" w:rsidP="00060038">
            <w:pPr>
              <w:ind w:right="-1"/>
              <w:contextualSpacing/>
              <w:jc w:val="center"/>
              <w:rPr>
                <w:sz w:val="24"/>
                <w:szCs w:val="24"/>
              </w:rPr>
            </w:pPr>
            <w:r w:rsidRPr="0066239D">
              <w:rPr>
                <w:sz w:val="24"/>
                <w:szCs w:val="24"/>
              </w:rPr>
              <w:t>296 (1,77%)</w:t>
            </w:r>
          </w:p>
        </w:tc>
        <w:tc>
          <w:tcPr>
            <w:tcW w:w="4790" w:type="dxa"/>
          </w:tcPr>
          <w:p w14:paraId="372F359F" w14:textId="77777777" w:rsidR="00060038" w:rsidRPr="00060038" w:rsidRDefault="00060038" w:rsidP="00060038">
            <w:pPr>
              <w:ind w:right="-1"/>
              <w:contextualSpacing/>
              <w:rPr>
                <w:sz w:val="24"/>
                <w:szCs w:val="24"/>
              </w:rPr>
            </w:pPr>
            <w:r w:rsidRPr="00060038">
              <w:rPr>
                <w:sz w:val="24"/>
                <w:szCs w:val="24"/>
              </w:rPr>
              <w:t>- обрабатывающие производства</w:t>
            </w:r>
          </w:p>
        </w:tc>
      </w:tr>
      <w:tr w:rsidR="00060038" w:rsidRPr="00060038" w14:paraId="70F428AE" w14:textId="77777777" w:rsidTr="00564727">
        <w:tc>
          <w:tcPr>
            <w:tcW w:w="2830" w:type="dxa"/>
            <w:vAlign w:val="center"/>
          </w:tcPr>
          <w:p w14:paraId="21C3C237" w14:textId="2D736CC9" w:rsidR="00060038" w:rsidRPr="00060038" w:rsidRDefault="00060038" w:rsidP="00060038">
            <w:pPr>
              <w:ind w:right="-1"/>
              <w:contextualSpacing/>
              <w:jc w:val="center"/>
              <w:rPr>
                <w:sz w:val="24"/>
                <w:szCs w:val="24"/>
              </w:rPr>
            </w:pPr>
            <w:r w:rsidRPr="00060038">
              <w:rPr>
                <w:sz w:val="24"/>
                <w:szCs w:val="24"/>
              </w:rPr>
              <w:t>Израиль</w:t>
            </w:r>
          </w:p>
        </w:tc>
        <w:tc>
          <w:tcPr>
            <w:tcW w:w="2694" w:type="dxa"/>
            <w:vAlign w:val="center"/>
          </w:tcPr>
          <w:p w14:paraId="6DFE7D5D" w14:textId="40212EDD" w:rsidR="00060038" w:rsidRPr="00060038" w:rsidRDefault="00060038" w:rsidP="00060038">
            <w:pPr>
              <w:ind w:right="-1"/>
              <w:contextualSpacing/>
              <w:jc w:val="center"/>
              <w:rPr>
                <w:sz w:val="24"/>
                <w:szCs w:val="24"/>
              </w:rPr>
            </w:pPr>
            <w:r w:rsidRPr="00060038">
              <w:rPr>
                <w:sz w:val="24"/>
                <w:szCs w:val="24"/>
              </w:rPr>
              <w:t>1 (0,01%)</w:t>
            </w:r>
          </w:p>
        </w:tc>
        <w:tc>
          <w:tcPr>
            <w:tcW w:w="4790" w:type="dxa"/>
          </w:tcPr>
          <w:p w14:paraId="571C3A44" w14:textId="540FB7F0" w:rsidR="00060038" w:rsidRPr="00060038" w:rsidRDefault="00060038" w:rsidP="00060038">
            <w:pPr>
              <w:ind w:right="-1"/>
              <w:contextualSpacing/>
              <w:rPr>
                <w:sz w:val="24"/>
                <w:szCs w:val="24"/>
              </w:rPr>
            </w:pPr>
            <w:r w:rsidRPr="00060038">
              <w:rPr>
                <w:sz w:val="24"/>
                <w:szCs w:val="24"/>
              </w:rPr>
              <w:t xml:space="preserve">- </w:t>
            </w:r>
            <w:r w:rsidRPr="0066239D">
              <w:rPr>
                <w:sz w:val="24"/>
                <w:szCs w:val="24"/>
              </w:rPr>
              <w:t>обрабатывающие производства</w:t>
            </w:r>
          </w:p>
        </w:tc>
      </w:tr>
      <w:tr w:rsidR="0066239D" w:rsidRPr="00060038" w14:paraId="1FC3D2F5" w14:textId="77777777" w:rsidTr="00564727">
        <w:tc>
          <w:tcPr>
            <w:tcW w:w="2830" w:type="dxa"/>
            <w:vAlign w:val="center"/>
          </w:tcPr>
          <w:p w14:paraId="61C97D37" w14:textId="45F8C4AD" w:rsidR="0066239D" w:rsidRPr="00060038" w:rsidRDefault="0066239D" w:rsidP="00060038">
            <w:pPr>
              <w:ind w:right="-1"/>
              <w:contextualSpacing/>
              <w:jc w:val="center"/>
              <w:rPr>
                <w:sz w:val="24"/>
                <w:szCs w:val="24"/>
              </w:rPr>
            </w:pPr>
            <w:r w:rsidRPr="00060038">
              <w:rPr>
                <w:sz w:val="24"/>
                <w:szCs w:val="24"/>
              </w:rPr>
              <w:t>Индия</w:t>
            </w:r>
          </w:p>
        </w:tc>
        <w:tc>
          <w:tcPr>
            <w:tcW w:w="2694" w:type="dxa"/>
            <w:vAlign w:val="center"/>
          </w:tcPr>
          <w:p w14:paraId="09D5974D" w14:textId="739DF9EF" w:rsidR="0066239D" w:rsidRPr="00060038" w:rsidRDefault="0066239D" w:rsidP="00060038">
            <w:pPr>
              <w:ind w:right="-1"/>
              <w:contextualSpacing/>
              <w:jc w:val="center"/>
              <w:rPr>
                <w:sz w:val="24"/>
                <w:szCs w:val="24"/>
              </w:rPr>
            </w:pPr>
            <w:r w:rsidRPr="0066239D">
              <w:rPr>
                <w:sz w:val="24"/>
                <w:szCs w:val="24"/>
              </w:rPr>
              <w:t>3637 (21,79%)</w:t>
            </w:r>
          </w:p>
        </w:tc>
        <w:tc>
          <w:tcPr>
            <w:tcW w:w="4790" w:type="dxa"/>
            <w:vAlign w:val="center"/>
          </w:tcPr>
          <w:p w14:paraId="0E8A44E8" w14:textId="77777777" w:rsidR="0066239D" w:rsidRPr="00060038" w:rsidRDefault="0066239D" w:rsidP="00564727">
            <w:pPr>
              <w:ind w:right="-1"/>
              <w:contextualSpacing/>
              <w:rPr>
                <w:sz w:val="24"/>
                <w:szCs w:val="24"/>
              </w:rPr>
            </w:pPr>
            <w:r w:rsidRPr="00060038">
              <w:rPr>
                <w:sz w:val="24"/>
                <w:szCs w:val="24"/>
              </w:rPr>
              <w:t>- деятельность административная</w:t>
            </w:r>
            <w:r w:rsidRPr="00060038">
              <w:rPr>
                <w:sz w:val="24"/>
                <w:szCs w:val="24"/>
              </w:rPr>
              <w:br/>
              <w:t>и сопутствующие дополнительные услуги</w:t>
            </w:r>
          </w:p>
          <w:p w14:paraId="69822E27" w14:textId="77777777" w:rsidR="0066239D" w:rsidRPr="00060038" w:rsidRDefault="0066239D" w:rsidP="00564727">
            <w:pPr>
              <w:ind w:right="-1"/>
              <w:contextualSpacing/>
              <w:rPr>
                <w:sz w:val="24"/>
                <w:szCs w:val="24"/>
              </w:rPr>
            </w:pPr>
            <w:r w:rsidRPr="00060038">
              <w:rPr>
                <w:sz w:val="24"/>
                <w:szCs w:val="24"/>
              </w:rPr>
              <w:t>- обрабатывающие производства</w:t>
            </w:r>
          </w:p>
          <w:p w14:paraId="42317F03" w14:textId="77777777" w:rsidR="0066239D" w:rsidRPr="00060038" w:rsidRDefault="0066239D" w:rsidP="00564727">
            <w:pPr>
              <w:ind w:right="-1"/>
              <w:contextualSpacing/>
              <w:rPr>
                <w:sz w:val="24"/>
                <w:szCs w:val="24"/>
              </w:rPr>
            </w:pPr>
            <w:r w:rsidRPr="00060038">
              <w:rPr>
                <w:sz w:val="24"/>
                <w:szCs w:val="24"/>
              </w:rPr>
              <w:t xml:space="preserve">- </w:t>
            </w:r>
            <w:r w:rsidRPr="0066239D">
              <w:rPr>
                <w:sz w:val="24"/>
                <w:szCs w:val="24"/>
              </w:rPr>
              <w:t>торговли оптовой и розничной</w:t>
            </w:r>
          </w:p>
          <w:p w14:paraId="7FE25EB1" w14:textId="77777777" w:rsidR="0066239D" w:rsidRPr="00060038" w:rsidRDefault="0066239D" w:rsidP="00564727">
            <w:pPr>
              <w:ind w:right="-1"/>
              <w:contextualSpacing/>
              <w:rPr>
                <w:sz w:val="24"/>
                <w:szCs w:val="24"/>
              </w:rPr>
            </w:pPr>
            <w:r w:rsidRPr="00060038">
              <w:rPr>
                <w:sz w:val="24"/>
                <w:szCs w:val="24"/>
              </w:rPr>
              <w:lastRenderedPageBreak/>
              <w:t xml:space="preserve">- </w:t>
            </w:r>
            <w:r w:rsidRPr="0066239D">
              <w:rPr>
                <w:sz w:val="24"/>
                <w:szCs w:val="24"/>
              </w:rPr>
              <w:t>ремонта автотранспортных средств и мотоциклов</w:t>
            </w:r>
          </w:p>
          <w:p w14:paraId="621A2329" w14:textId="2A57ACE1" w:rsidR="0066239D" w:rsidRPr="00060038" w:rsidRDefault="0066239D" w:rsidP="00060038">
            <w:pPr>
              <w:ind w:right="-1"/>
              <w:contextualSpacing/>
              <w:rPr>
                <w:sz w:val="24"/>
                <w:szCs w:val="24"/>
              </w:rPr>
            </w:pPr>
            <w:r w:rsidRPr="00060038">
              <w:rPr>
                <w:sz w:val="24"/>
                <w:szCs w:val="24"/>
              </w:rPr>
              <w:t>- предоставление прочих видов услуг</w:t>
            </w:r>
          </w:p>
        </w:tc>
      </w:tr>
      <w:tr w:rsidR="0066239D" w:rsidRPr="00060038" w14:paraId="1CA51504" w14:textId="77777777" w:rsidTr="00564727">
        <w:tc>
          <w:tcPr>
            <w:tcW w:w="2830" w:type="dxa"/>
            <w:vAlign w:val="center"/>
          </w:tcPr>
          <w:p w14:paraId="3680CC88" w14:textId="009001E5" w:rsidR="0066239D" w:rsidRPr="00060038" w:rsidRDefault="0066239D" w:rsidP="00060038">
            <w:pPr>
              <w:ind w:right="-1"/>
              <w:contextualSpacing/>
              <w:jc w:val="center"/>
              <w:rPr>
                <w:sz w:val="24"/>
                <w:szCs w:val="24"/>
              </w:rPr>
            </w:pPr>
            <w:r w:rsidRPr="00060038">
              <w:rPr>
                <w:sz w:val="24"/>
                <w:szCs w:val="24"/>
              </w:rPr>
              <w:lastRenderedPageBreak/>
              <w:t>Индонезия</w:t>
            </w:r>
          </w:p>
        </w:tc>
        <w:tc>
          <w:tcPr>
            <w:tcW w:w="2694" w:type="dxa"/>
            <w:vAlign w:val="center"/>
          </w:tcPr>
          <w:p w14:paraId="06335AD8" w14:textId="2FA54C9D" w:rsidR="0066239D" w:rsidRPr="00060038" w:rsidRDefault="0066239D" w:rsidP="00060038">
            <w:pPr>
              <w:ind w:right="-1"/>
              <w:contextualSpacing/>
              <w:jc w:val="center"/>
              <w:rPr>
                <w:sz w:val="24"/>
                <w:szCs w:val="24"/>
              </w:rPr>
            </w:pPr>
            <w:r w:rsidRPr="00060038">
              <w:rPr>
                <w:sz w:val="24"/>
                <w:szCs w:val="24"/>
              </w:rPr>
              <w:t>2 (0,0</w:t>
            </w:r>
            <w:r w:rsidRPr="0066239D">
              <w:rPr>
                <w:sz w:val="24"/>
                <w:szCs w:val="24"/>
              </w:rPr>
              <w:t>2</w:t>
            </w:r>
            <w:r w:rsidRPr="00060038">
              <w:rPr>
                <w:sz w:val="24"/>
                <w:szCs w:val="24"/>
              </w:rPr>
              <w:t>%)</w:t>
            </w:r>
          </w:p>
        </w:tc>
        <w:tc>
          <w:tcPr>
            <w:tcW w:w="4790" w:type="dxa"/>
            <w:vAlign w:val="center"/>
          </w:tcPr>
          <w:p w14:paraId="1C3AF3BB" w14:textId="7378F322" w:rsidR="0066239D" w:rsidRPr="00060038" w:rsidRDefault="0066239D" w:rsidP="00060038">
            <w:pPr>
              <w:ind w:right="-1"/>
              <w:contextualSpacing/>
              <w:rPr>
                <w:sz w:val="24"/>
                <w:szCs w:val="24"/>
              </w:rPr>
            </w:pPr>
            <w:r w:rsidRPr="00060038">
              <w:rPr>
                <w:sz w:val="24"/>
                <w:szCs w:val="24"/>
              </w:rPr>
              <w:t>- обрабатывающие производства</w:t>
            </w:r>
          </w:p>
        </w:tc>
      </w:tr>
      <w:tr w:rsidR="0066239D" w:rsidRPr="00060038" w14:paraId="1E9B3DF9" w14:textId="77777777" w:rsidTr="00564727">
        <w:tc>
          <w:tcPr>
            <w:tcW w:w="2830" w:type="dxa"/>
            <w:vAlign w:val="center"/>
          </w:tcPr>
          <w:p w14:paraId="04240A41" w14:textId="02144B5D" w:rsidR="0066239D" w:rsidRPr="00060038" w:rsidRDefault="0066239D" w:rsidP="00060038">
            <w:pPr>
              <w:ind w:right="-1"/>
              <w:contextualSpacing/>
              <w:jc w:val="center"/>
              <w:rPr>
                <w:sz w:val="24"/>
                <w:szCs w:val="24"/>
              </w:rPr>
            </w:pPr>
            <w:r w:rsidRPr="00060038">
              <w:rPr>
                <w:sz w:val="24"/>
                <w:szCs w:val="24"/>
              </w:rPr>
              <w:t>Китай</w:t>
            </w:r>
          </w:p>
        </w:tc>
        <w:tc>
          <w:tcPr>
            <w:tcW w:w="2694" w:type="dxa"/>
            <w:vAlign w:val="center"/>
          </w:tcPr>
          <w:p w14:paraId="75AA243F" w14:textId="5F9BEF26" w:rsidR="0066239D" w:rsidRPr="00060038" w:rsidRDefault="0066239D" w:rsidP="00060038">
            <w:pPr>
              <w:ind w:right="-1"/>
              <w:contextualSpacing/>
              <w:jc w:val="center"/>
              <w:rPr>
                <w:sz w:val="24"/>
                <w:szCs w:val="24"/>
              </w:rPr>
            </w:pPr>
            <w:r w:rsidRPr="00060038">
              <w:rPr>
                <w:sz w:val="24"/>
                <w:szCs w:val="24"/>
              </w:rPr>
              <w:t>1178</w:t>
            </w:r>
            <w:r w:rsidRPr="0066239D">
              <w:rPr>
                <w:sz w:val="24"/>
                <w:szCs w:val="24"/>
              </w:rPr>
              <w:t>3 (70,6</w:t>
            </w:r>
            <w:r w:rsidRPr="00060038">
              <w:rPr>
                <w:sz w:val="24"/>
                <w:szCs w:val="24"/>
              </w:rPr>
              <w:t>%)</w:t>
            </w:r>
          </w:p>
        </w:tc>
        <w:tc>
          <w:tcPr>
            <w:tcW w:w="4790" w:type="dxa"/>
            <w:vAlign w:val="center"/>
          </w:tcPr>
          <w:p w14:paraId="7C325FC4" w14:textId="77777777" w:rsidR="0066239D" w:rsidRPr="00060038" w:rsidRDefault="0066239D" w:rsidP="00564727">
            <w:pPr>
              <w:ind w:right="-1"/>
              <w:contextualSpacing/>
              <w:rPr>
                <w:sz w:val="24"/>
                <w:szCs w:val="24"/>
              </w:rPr>
            </w:pPr>
            <w:r w:rsidRPr="00060038">
              <w:rPr>
                <w:sz w:val="24"/>
                <w:szCs w:val="24"/>
              </w:rPr>
              <w:t>- сельское, лесное хозяйство, охота, рыболовство и рыбоводство</w:t>
            </w:r>
          </w:p>
          <w:p w14:paraId="3390E6AD" w14:textId="77777777" w:rsidR="0066239D" w:rsidRPr="00060038" w:rsidRDefault="0066239D" w:rsidP="00564727">
            <w:pPr>
              <w:ind w:right="-1"/>
              <w:contextualSpacing/>
              <w:rPr>
                <w:sz w:val="24"/>
                <w:szCs w:val="24"/>
              </w:rPr>
            </w:pPr>
            <w:r w:rsidRPr="00060038">
              <w:rPr>
                <w:sz w:val="24"/>
                <w:szCs w:val="24"/>
              </w:rPr>
              <w:t>- строительство</w:t>
            </w:r>
          </w:p>
          <w:p w14:paraId="1B3D6D6A" w14:textId="58EE5A15" w:rsidR="0066239D" w:rsidRPr="00060038" w:rsidRDefault="0066239D" w:rsidP="00060038">
            <w:pPr>
              <w:ind w:right="-1"/>
              <w:contextualSpacing/>
              <w:rPr>
                <w:sz w:val="24"/>
                <w:szCs w:val="24"/>
              </w:rPr>
            </w:pPr>
            <w:r w:rsidRPr="00060038">
              <w:rPr>
                <w:sz w:val="24"/>
                <w:szCs w:val="24"/>
              </w:rPr>
              <w:t>- обрабатывающие производства</w:t>
            </w:r>
          </w:p>
        </w:tc>
      </w:tr>
      <w:tr w:rsidR="0066239D" w:rsidRPr="00060038" w14:paraId="20497DC0" w14:textId="77777777" w:rsidTr="00564727">
        <w:tc>
          <w:tcPr>
            <w:tcW w:w="2830" w:type="dxa"/>
            <w:vAlign w:val="center"/>
          </w:tcPr>
          <w:p w14:paraId="44A5315B" w14:textId="4B02AC4C" w:rsidR="0066239D" w:rsidRPr="00060038" w:rsidRDefault="0066239D" w:rsidP="00060038">
            <w:pPr>
              <w:ind w:right="-1"/>
              <w:contextualSpacing/>
              <w:jc w:val="center"/>
              <w:rPr>
                <w:sz w:val="24"/>
                <w:szCs w:val="24"/>
              </w:rPr>
            </w:pPr>
            <w:r w:rsidRPr="00060038">
              <w:rPr>
                <w:sz w:val="24"/>
                <w:szCs w:val="24"/>
              </w:rPr>
              <w:t>Северная Македония</w:t>
            </w:r>
          </w:p>
        </w:tc>
        <w:tc>
          <w:tcPr>
            <w:tcW w:w="2694" w:type="dxa"/>
            <w:vAlign w:val="center"/>
          </w:tcPr>
          <w:p w14:paraId="106336DE" w14:textId="4098C330" w:rsidR="0066239D" w:rsidRPr="00060038" w:rsidRDefault="0066239D" w:rsidP="00060038">
            <w:pPr>
              <w:ind w:right="-1"/>
              <w:contextualSpacing/>
              <w:jc w:val="center"/>
              <w:rPr>
                <w:sz w:val="24"/>
                <w:szCs w:val="24"/>
              </w:rPr>
            </w:pPr>
            <w:r w:rsidRPr="00060038">
              <w:rPr>
                <w:sz w:val="24"/>
                <w:szCs w:val="24"/>
              </w:rPr>
              <w:t>1 (0,01%)</w:t>
            </w:r>
          </w:p>
        </w:tc>
        <w:tc>
          <w:tcPr>
            <w:tcW w:w="4790" w:type="dxa"/>
            <w:vAlign w:val="center"/>
          </w:tcPr>
          <w:p w14:paraId="24B3C997" w14:textId="3F84F1A3" w:rsidR="0066239D" w:rsidRPr="00060038" w:rsidRDefault="0066239D" w:rsidP="00060038">
            <w:pPr>
              <w:ind w:right="-1"/>
              <w:contextualSpacing/>
              <w:rPr>
                <w:sz w:val="24"/>
                <w:szCs w:val="24"/>
              </w:rPr>
            </w:pPr>
            <w:r w:rsidRPr="00060038">
              <w:rPr>
                <w:sz w:val="24"/>
                <w:szCs w:val="24"/>
              </w:rPr>
              <w:t>- строительство</w:t>
            </w:r>
          </w:p>
        </w:tc>
      </w:tr>
      <w:tr w:rsidR="0066239D" w:rsidRPr="00060038" w14:paraId="61A04D6C" w14:textId="77777777" w:rsidTr="00564727">
        <w:tc>
          <w:tcPr>
            <w:tcW w:w="2830" w:type="dxa"/>
            <w:vAlign w:val="center"/>
          </w:tcPr>
          <w:p w14:paraId="3E69E4B3" w14:textId="6A36D4F3" w:rsidR="0066239D" w:rsidRPr="00060038" w:rsidRDefault="0066239D" w:rsidP="00060038">
            <w:pPr>
              <w:ind w:right="-1"/>
              <w:contextualSpacing/>
              <w:jc w:val="center"/>
              <w:rPr>
                <w:sz w:val="24"/>
                <w:szCs w:val="24"/>
              </w:rPr>
            </w:pPr>
            <w:r w:rsidRPr="00060038">
              <w:rPr>
                <w:sz w:val="24"/>
                <w:szCs w:val="24"/>
              </w:rPr>
              <w:t>Сербия</w:t>
            </w:r>
          </w:p>
        </w:tc>
        <w:tc>
          <w:tcPr>
            <w:tcW w:w="2694" w:type="dxa"/>
            <w:vAlign w:val="center"/>
          </w:tcPr>
          <w:p w14:paraId="7F777879" w14:textId="54946D34" w:rsidR="0066239D" w:rsidRPr="00060038" w:rsidRDefault="0066239D" w:rsidP="00060038">
            <w:pPr>
              <w:ind w:right="-1"/>
              <w:contextualSpacing/>
              <w:jc w:val="center"/>
              <w:rPr>
                <w:sz w:val="24"/>
                <w:szCs w:val="24"/>
              </w:rPr>
            </w:pPr>
            <w:r w:rsidRPr="0066239D">
              <w:rPr>
                <w:sz w:val="24"/>
                <w:szCs w:val="24"/>
              </w:rPr>
              <w:t>544 (3,26%)</w:t>
            </w:r>
          </w:p>
        </w:tc>
        <w:tc>
          <w:tcPr>
            <w:tcW w:w="4790" w:type="dxa"/>
            <w:vAlign w:val="center"/>
          </w:tcPr>
          <w:p w14:paraId="2555A4CF" w14:textId="5D2E588D" w:rsidR="0066239D" w:rsidRPr="00060038" w:rsidRDefault="0066239D" w:rsidP="00060038">
            <w:pPr>
              <w:ind w:right="-1"/>
              <w:contextualSpacing/>
              <w:rPr>
                <w:sz w:val="24"/>
                <w:szCs w:val="24"/>
              </w:rPr>
            </w:pPr>
            <w:r w:rsidRPr="00060038">
              <w:rPr>
                <w:sz w:val="24"/>
                <w:szCs w:val="24"/>
              </w:rPr>
              <w:t>- строительство</w:t>
            </w:r>
          </w:p>
        </w:tc>
      </w:tr>
      <w:tr w:rsidR="0066239D" w:rsidRPr="00060038" w14:paraId="3974ECA0" w14:textId="77777777" w:rsidTr="00564727">
        <w:tc>
          <w:tcPr>
            <w:tcW w:w="2830" w:type="dxa"/>
            <w:vAlign w:val="center"/>
          </w:tcPr>
          <w:p w14:paraId="5DC7193A" w14:textId="5608124E" w:rsidR="0066239D" w:rsidRPr="00060038" w:rsidRDefault="0066239D" w:rsidP="00060038">
            <w:pPr>
              <w:ind w:right="-1"/>
              <w:contextualSpacing/>
              <w:jc w:val="center"/>
              <w:rPr>
                <w:sz w:val="24"/>
                <w:szCs w:val="24"/>
              </w:rPr>
            </w:pPr>
            <w:r w:rsidRPr="00060038">
              <w:rPr>
                <w:sz w:val="24"/>
                <w:szCs w:val="24"/>
              </w:rPr>
              <w:t>Таиланд</w:t>
            </w:r>
          </w:p>
        </w:tc>
        <w:tc>
          <w:tcPr>
            <w:tcW w:w="2694" w:type="dxa"/>
            <w:vAlign w:val="center"/>
          </w:tcPr>
          <w:p w14:paraId="3A1F9C9D" w14:textId="0EB3288F" w:rsidR="0066239D" w:rsidRPr="00060038" w:rsidRDefault="0066239D" w:rsidP="00060038">
            <w:pPr>
              <w:ind w:right="-1"/>
              <w:contextualSpacing/>
              <w:jc w:val="center"/>
              <w:rPr>
                <w:sz w:val="24"/>
                <w:szCs w:val="24"/>
              </w:rPr>
            </w:pPr>
            <w:r w:rsidRPr="00060038">
              <w:rPr>
                <w:sz w:val="24"/>
                <w:szCs w:val="24"/>
              </w:rPr>
              <w:t>3 (0,02%)</w:t>
            </w:r>
          </w:p>
        </w:tc>
        <w:tc>
          <w:tcPr>
            <w:tcW w:w="4790" w:type="dxa"/>
            <w:vAlign w:val="center"/>
          </w:tcPr>
          <w:p w14:paraId="69C80501" w14:textId="0A27B0D9" w:rsidR="0066239D" w:rsidRPr="00060038" w:rsidRDefault="0066239D" w:rsidP="00060038">
            <w:pPr>
              <w:ind w:right="-1"/>
              <w:contextualSpacing/>
              <w:rPr>
                <w:sz w:val="24"/>
                <w:szCs w:val="24"/>
              </w:rPr>
            </w:pPr>
            <w:r w:rsidRPr="00060038">
              <w:rPr>
                <w:sz w:val="24"/>
                <w:szCs w:val="24"/>
              </w:rPr>
              <w:t>- предоставление прочих видов услуг</w:t>
            </w:r>
          </w:p>
        </w:tc>
      </w:tr>
      <w:tr w:rsidR="0066239D" w:rsidRPr="00060038" w14:paraId="2352EF35" w14:textId="77777777" w:rsidTr="00564727">
        <w:tc>
          <w:tcPr>
            <w:tcW w:w="2830" w:type="dxa"/>
            <w:vAlign w:val="center"/>
          </w:tcPr>
          <w:p w14:paraId="55A69A3A" w14:textId="2FB81F78" w:rsidR="0066239D" w:rsidRPr="00060038" w:rsidRDefault="0066239D" w:rsidP="00060038">
            <w:pPr>
              <w:ind w:right="-1"/>
              <w:contextualSpacing/>
              <w:jc w:val="center"/>
              <w:rPr>
                <w:sz w:val="24"/>
                <w:szCs w:val="24"/>
              </w:rPr>
            </w:pPr>
            <w:r w:rsidRPr="00060038">
              <w:rPr>
                <w:sz w:val="24"/>
                <w:szCs w:val="24"/>
              </w:rPr>
              <w:t>Туркмения</w:t>
            </w:r>
          </w:p>
        </w:tc>
        <w:tc>
          <w:tcPr>
            <w:tcW w:w="2694" w:type="dxa"/>
            <w:vAlign w:val="center"/>
          </w:tcPr>
          <w:p w14:paraId="737796AF" w14:textId="459BFFA2" w:rsidR="0066239D" w:rsidRPr="00060038" w:rsidRDefault="0066239D" w:rsidP="00060038">
            <w:pPr>
              <w:ind w:right="-1"/>
              <w:contextualSpacing/>
              <w:jc w:val="center"/>
              <w:rPr>
                <w:sz w:val="24"/>
                <w:szCs w:val="24"/>
              </w:rPr>
            </w:pPr>
            <w:r w:rsidRPr="0066239D">
              <w:rPr>
                <w:sz w:val="24"/>
                <w:szCs w:val="24"/>
              </w:rPr>
              <w:t>199 (1,19%)</w:t>
            </w:r>
          </w:p>
        </w:tc>
        <w:tc>
          <w:tcPr>
            <w:tcW w:w="4790" w:type="dxa"/>
            <w:vAlign w:val="center"/>
          </w:tcPr>
          <w:p w14:paraId="0CAAB6CE" w14:textId="77777777" w:rsidR="0066239D" w:rsidRPr="00060038" w:rsidRDefault="0066239D" w:rsidP="00564727">
            <w:pPr>
              <w:ind w:right="-1"/>
              <w:contextualSpacing/>
              <w:rPr>
                <w:sz w:val="24"/>
                <w:szCs w:val="24"/>
              </w:rPr>
            </w:pPr>
            <w:r w:rsidRPr="00060038">
              <w:rPr>
                <w:sz w:val="24"/>
                <w:szCs w:val="24"/>
              </w:rPr>
              <w:t>- обрабатывающие производства</w:t>
            </w:r>
          </w:p>
          <w:p w14:paraId="4DDC9BD4" w14:textId="0C33C538" w:rsidR="0066239D" w:rsidRPr="00060038" w:rsidRDefault="0066239D" w:rsidP="00060038">
            <w:pPr>
              <w:ind w:right="-1"/>
              <w:contextualSpacing/>
              <w:rPr>
                <w:sz w:val="24"/>
                <w:szCs w:val="24"/>
              </w:rPr>
            </w:pPr>
            <w:r w:rsidRPr="00060038">
              <w:rPr>
                <w:sz w:val="24"/>
                <w:szCs w:val="24"/>
              </w:rPr>
              <w:t>- строительство</w:t>
            </w:r>
          </w:p>
        </w:tc>
      </w:tr>
      <w:tr w:rsidR="0066239D" w:rsidRPr="00060038" w14:paraId="3E6AB56A" w14:textId="77777777" w:rsidTr="00564727">
        <w:tc>
          <w:tcPr>
            <w:tcW w:w="2830" w:type="dxa"/>
            <w:vAlign w:val="center"/>
          </w:tcPr>
          <w:p w14:paraId="3FAF79E7" w14:textId="3921BAA7" w:rsidR="0066239D" w:rsidRPr="00060038" w:rsidRDefault="0066239D" w:rsidP="00060038">
            <w:pPr>
              <w:ind w:right="-1"/>
              <w:contextualSpacing/>
              <w:jc w:val="center"/>
              <w:rPr>
                <w:sz w:val="24"/>
                <w:szCs w:val="24"/>
              </w:rPr>
            </w:pPr>
            <w:r w:rsidRPr="00060038">
              <w:rPr>
                <w:sz w:val="24"/>
                <w:szCs w:val="24"/>
              </w:rPr>
              <w:t>Турция</w:t>
            </w:r>
          </w:p>
        </w:tc>
        <w:tc>
          <w:tcPr>
            <w:tcW w:w="2694" w:type="dxa"/>
            <w:vAlign w:val="center"/>
          </w:tcPr>
          <w:p w14:paraId="49E46EDB" w14:textId="5E02732E" w:rsidR="0066239D" w:rsidRPr="00060038" w:rsidRDefault="0066239D" w:rsidP="0066239D">
            <w:pPr>
              <w:ind w:right="-1"/>
              <w:contextualSpacing/>
              <w:jc w:val="center"/>
              <w:rPr>
                <w:sz w:val="24"/>
                <w:szCs w:val="24"/>
              </w:rPr>
            </w:pPr>
            <w:r w:rsidRPr="00060038">
              <w:rPr>
                <w:sz w:val="24"/>
                <w:szCs w:val="24"/>
              </w:rPr>
              <w:t>155 (1%)</w:t>
            </w:r>
          </w:p>
        </w:tc>
        <w:tc>
          <w:tcPr>
            <w:tcW w:w="4790" w:type="dxa"/>
            <w:vAlign w:val="center"/>
          </w:tcPr>
          <w:p w14:paraId="1F0995BD" w14:textId="77777777" w:rsidR="0066239D" w:rsidRPr="00060038" w:rsidRDefault="0066239D" w:rsidP="00564727">
            <w:pPr>
              <w:ind w:right="-1"/>
              <w:contextualSpacing/>
              <w:rPr>
                <w:sz w:val="24"/>
                <w:szCs w:val="24"/>
              </w:rPr>
            </w:pPr>
            <w:r w:rsidRPr="00060038">
              <w:rPr>
                <w:sz w:val="24"/>
                <w:szCs w:val="24"/>
              </w:rPr>
              <w:t>- обрабатывающие производства</w:t>
            </w:r>
          </w:p>
          <w:p w14:paraId="54D9B111" w14:textId="4DC227F6" w:rsidR="0066239D" w:rsidRPr="00060038" w:rsidRDefault="0066239D" w:rsidP="00060038">
            <w:pPr>
              <w:ind w:right="-1"/>
              <w:contextualSpacing/>
              <w:rPr>
                <w:sz w:val="24"/>
                <w:szCs w:val="24"/>
              </w:rPr>
            </w:pPr>
            <w:r w:rsidRPr="00060038">
              <w:rPr>
                <w:sz w:val="24"/>
                <w:szCs w:val="24"/>
              </w:rPr>
              <w:t>- строительство</w:t>
            </w:r>
          </w:p>
        </w:tc>
      </w:tr>
      <w:tr w:rsidR="0066239D" w:rsidRPr="00060038" w14:paraId="3F1AFCB7" w14:textId="77777777" w:rsidTr="00564727">
        <w:tc>
          <w:tcPr>
            <w:tcW w:w="2830" w:type="dxa"/>
            <w:vAlign w:val="center"/>
          </w:tcPr>
          <w:p w14:paraId="1EBE6DFD" w14:textId="448511A9" w:rsidR="0066239D" w:rsidRPr="00060038" w:rsidRDefault="0066239D" w:rsidP="00060038">
            <w:pPr>
              <w:ind w:right="-1"/>
              <w:contextualSpacing/>
              <w:jc w:val="center"/>
              <w:rPr>
                <w:sz w:val="24"/>
                <w:szCs w:val="24"/>
              </w:rPr>
            </w:pPr>
            <w:r w:rsidRPr="0066239D">
              <w:rPr>
                <w:rFonts w:eastAsia="Calibri"/>
                <w:sz w:val="24"/>
                <w:szCs w:val="24"/>
              </w:rPr>
              <w:t>Непал</w:t>
            </w:r>
          </w:p>
        </w:tc>
        <w:tc>
          <w:tcPr>
            <w:tcW w:w="2694" w:type="dxa"/>
            <w:vAlign w:val="center"/>
          </w:tcPr>
          <w:p w14:paraId="0A8E4B85" w14:textId="658421EB" w:rsidR="0066239D" w:rsidRPr="00060038" w:rsidRDefault="0066239D" w:rsidP="00060038">
            <w:pPr>
              <w:ind w:right="-1"/>
              <w:contextualSpacing/>
              <w:jc w:val="center"/>
              <w:rPr>
                <w:sz w:val="24"/>
                <w:szCs w:val="24"/>
              </w:rPr>
            </w:pPr>
            <w:r w:rsidRPr="0066239D">
              <w:rPr>
                <w:sz w:val="24"/>
                <w:szCs w:val="24"/>
              </w:rPr>
              <w:t>1 (0,01%)</w:t>
            </w:r>
          </w:p>
        </w:tc>
        <w:tc>
          <w:tcPr>
            <w:tcW w:w="4790" w:type="dxa"/>
            <w:vAlign w:val="center"/>
          </w:tcPr>
          <w:p w14:paraId="1A11FCC6" w14:textId="32073AD6" w:rsidR="0066239D" w:rsidRPr="00060038" w:rsidRDefault="0066239D" w:rsidP="00060038">
            <w:pPr>
              <w:ind w:right="-1"/>
              <w:contextualSpacing/>
              <w:rPr>
                <w:sz w:val="24"/>
                <w:szCs w:val="24"/>
              </w:rPr>
            </w:pPr>
            <w:r w:rsidRPr="00060038">
              <w:rPr>
                <w:sz w:val="24"/>
                <w:szCs w:val="24"/>
              </w:rPr>
              <w:t>- строительство</w:t>
            </w:r>
          </w:p>
        </w:tc>
      </w:tr>
      <w:tr w:rsidR="0066239D" w:rsidRPr="00060038" w14:paraId="5627ACEA" w14:textId="77777777" w:rsidTr="00564727">
        <w:tc>
          <w:tcPr>
            <w:tcW w:w="2830" w:type="dxa"/>
            <w:vAlign w:val="center"/>
          </w:tcPr>
          <w:p w14:paraId="095DC895" w14:textId="77777777" w:rsidR="0066239D" w:rsidRPr="00060038" w:rsidRDefault="0066239D" w:rsidP="00060038">
            <w:pPr>
              <w:ind w:right="-1"/>
              <w:contextualSpacing/>
              <w:jc w:val="center"/>
              <w:rPr>
                <w:sz w:val="24"/>
                <w:szCs w:val="24"/>
              </w:rPr>
            </w:pPr>
            <w:r w:rsidRPr="00060038">
              <w:rPr>
                <w:sz w:val="24"/>
                <w:szCs w:val="24"/>
              </w:rPr>
              <w:t>Хорватия</w:t>
            </w:r>
          </w:p>
        </w:tc>
        <w:tc>
          <w:tcPr>
            <w:tcW w:w="2694" w:type="dxa"/>
            <w:vAlign w:val="center"/>
          </w:tcPr>
          <w:p w14:paraId="6DE4B645" w14:textId="75871E7B" w:rsidR="0066239D" w:rsidRPr="00060038" w:rsidRDefault="0066239D" w:rsidP="00060038">
            <w:pPr>
              <w:ind w:right="-1"/>
              <w:contextualSpacing/>
              <w:jc w:val="center"/>
              <w:rPr>
                <w:sz w:val="24"/>
                <w:szCs w:val="24"/>
              </w:rPr>
            </w:pPr>
            <w:r w:rsidRPr="0066239D">
              <w:rPr>
                <w:sz w:val="24"/>
                <w:szCs w:val="24"/>
              </w:rPr>
              <w:t>8 (0,05</w:t>
            </w:r>
            <w:r w:rsidRPr="00060038">
              <w:rPr>
                <w:sz w:val="24"/>
                <w:szCs w:val="24"/>
              </w:rPr>
              <w:t>%)</w:t>
            </w:r>
          </w:p>
        </w:tc>
        <w:tc>
          <w:tcPr>
            <w:tcW w:w="4790" w:type="dxa"/>
            <w:vAlign w:val="center"/>
          </w:tcPr>
          <w:p w14:paraId="7A317378" w14:textId="77777777" w:rsidR="0066239D" w:rsidRPr="00060038" w:rsidRDefault="0066239D" w:rsidP="00060038">
            <w:pPr>
              <w:ind w:right="-1"/>
              <w:contextualSpacing/>
              <w:rPr>
                <w:sz w:val="24"/>
                <w:szCs w:val="24"/>
              </w:rPr>
            </w:pPr>
            <w:r w:rsidRPr="00060038">
              <w:rPr>
                <w:sz w:val="24"/>
                <w:szCs w:val="24"/>
              </w:rPr>
              <w:t>- строительство</w:t>
            </w:r>
          </w:p>
        </w:tc>
      </w:tr>
      <w:tr w:rsidR="0066239D" w:rsidRPr="00060038" w14:paraId="498113B3" w14:textId="77777777" w:rsidTr="00564727">
        <w:tc>
          <w:tcPr>
            <w:tcW w:w="2830" w:type="dxa"/>
            <w:vAlign w:val="center"/>
          </w:tcPr>
          <w:p w14:paraId="4B21839E" w14:textId="77777777" w:rsidR="0066239D" w:rsidRPr="00060038" w:rsidRDefault="0066239D" w:rsidP="00060038">
            <w:pPr>
              <w:ind w:right="-1"/>
              <w:contextualSpacing/>
              <w:jc w:val="center"/>
              <w:rPr>
                <w:sz w:val="24"/>
                <w:szCs w:val="24"/>
              </w:rPr>
            </w:pPr>
            <w:r w:rsidRPr="00060038">
              <w:rPr>
                <w:sz w:val="24"/>
                <w:szCs w:val="24"/>
              </w:rPr>
              <w:t>Черногория</w:t>
            </w:r>
          </w:p>
        </w:tc>
        <w:tc>
          <w:tcPr>
            <w:tcW w:w="2694" w:type="dxa"/>
            <w:vAlign w:val="center"/>
          </w:tcPr>
          <w:p w14:paraId="5FC332D7" w14:textId="1553009E" w:rsidR="0066239D" w:rsidRPr="00060038" w:rsidRDefault="0066239D" w:rsidP="0066239D">
            <w:pPr>
              <w:ind w:right="-1"/>
              <w:contextualSpacing/>
              <w:jc w:val="center"/>
              <w:rPr>
                <w:sz w:val="24"/>
                <w:szCs w:val="24"/>
              </w:rPr>
            </w:pPr>
            <w:r w:rsidRPr="0066239D">
              <w:rPr>
                <w:sz w:val="24"/>
                <w:szCs w:val="24"/>
              </w:rPr>
              <w:t>4</w:t>
            </w:r>
            <w:r w:rsidRPr="00060038">
              <w:rPr>
                <w:sz w:val="24"/>
                <w:szCs w:val="24"/>
              </w:rPr>
              <w:t xml:space="preserve"> (0,0</w:t>
            </w:r>
            <w:r w:rsidRPr="0066239D">
              <w:rPr>
                <w:sz w:val="24"/>
                <w:szCs w:val="24"/>
              </w:rPr>
              <w:t>2</w:t>
            </w:r>
            <w:r w:rsidRPr="00060038">
              <w:rPr>
                <w:sz w:val="24"/>
                <w:szCs w:val="24"/>
              </w:rPr>
              <w:t>%)</w:t>
            </w:r>
          </w:p>
        </w:tc>
        <w:tc>
          <w:tcPr>
            <w:tcW w:w="4790" w:type="dxa"/>
            <w:vAlign w:val="center"/>
          </w:tcPr>
          <w:p w14:paraId="5E825844" w14:textId="77777777" w:rsidR="0066239D" w:rsidRPr="00060038" w:rsidRDefault="0066239D" w:rsidP="00060038">
            <w:pPr>
              <w:ind w:right="-1"/>
              <w:contextualSpacing/>
              <w:rPr>
                <w:sz w:val="24"/>
                <w:szCs w:val="24"/>
              </w:rPr>
            </w:pPr>
            <w:r w:rsidRPr="00060038">
              <w:rPr>
                <w:sz w:val="24"/>
                <w:szCs w:val="24"/>
              </w:rPr>
              <w:t>- строительство</w:t>
            </w:r>
          </w:p>
        </w:tc>
      </w:tr>
      <w:tr w:rsidR="0066239D" w:rsidRPr="00060038" w14:paraId="176DF6AE" w14:textId="77777777" w:rsidTr="00564727">
        <w:tc>
          <w:tcPr>
            <w:tcW w:w="2830" w:type="dxa"/>
            <w:vAlign w:val="center"/>
          </w:tcPr>
          <w:p w14:paraId="77DDA28D" w14:textId="77777777" w:rsidR="0066239D" w:rsidRPr="00060038" w:rsidRDefault="0066239D" w:rsidP="00060038">
            <w:pPr>
              <w:ind w:right="-1"/>
              <w:contextualSpacing/>
              <w:jc w:val="center"/>
              <w:rPr>
                <w:sz w:val="24"/>
                <w:szCs w:val="24"/>
              </w:rPr>
            </w:pPr>
            <w:r w:rsidRPr="00060038">
              <w:rPr>
                <w:sz w:val="24"/>
                <w:szCs w:val="24"/>
              </w:rPr>
              <w:t>Шри-Ланка</w:t>
            </w:r>
          </w:p>
        </w:tc>
        <w:tc>
          <w:tcPr>
            <w:tcW w:w="2694" w:type="dxa"/>
            <w:vAlign w:val="center"/>
          </w:tcPr>
          <w:p w14:paraId="0CB1E3FA" w14:textId="7456A754" w:rsidR="0066239D" w:rsidRPr="00060038" w:rsidRDefault="0066239D" w:rsidP="0066239D">
            <w:pPr>
              <w:ind w:right="-1"/>
              <w:contextualSpacing/>
              <w:jc w:val="center"/>
              <w:rPr>
                <w:sz w:val="24"/>
                <w:szCs w:val="24"/>
              </w:rPr>
            </w:pPr>
            <w:r w:rsidRPr="00060038">
              <w:rPr>
                <w:sz w:val="24"/>
                <w:szCs w:val="24"/>
              </w:rPr>
              <w:t>2</w:t>
            </w:r>
            <w:r w:rsidRPr="0066239D">
              <w:rPr>
                <w:sz w:val="24"/>
                <w:szCs w:val="24"/>
              </w:rPr>
              <w:t>3</w:t>
            </w:r>
            <w:r w:rsidRPr="00060038">
              <w:rPr>
                <w:sz w:val="24"/>
                <w:szCs w:val="24"/>
              </w:rPr>
              <w:t xml:space="preserve"> (0,</w:t>
            </w:r>
            <w:r w:rsidRPr="0066239D">
              <w:rPr>
                <w:sz w:val="24"/>
                <w:szCs w:val="24"/>
              </w:rPr>
              <w:t>14</w:t>
            </w:r>
            <w:r w:rsidRPr="00060038">
              <w:rPr>
                <w:sz w:val="24"/>
                <w:szCs w:val="24"/>
              </w:rPr>
              <w:t>%)</w:t>
            </w:r>
          </w:p>
        </w:tc>
        <w:tc>
          <w:tcPr>
            <w:tcW w:w="4790" w:type="dxa"/>
            <w:vAlign w:val="center"/>
          </w:tcPr>
          <w:p w14:paraId="53666849" w14:textId="77777777" w:rsidR="0066239D" w:rsidRPr="0066239D" w:rsidRDefault="0066239D" w:rsidP="00060038">
            <w:pPr>
              <w:ind w:right="-1"/>
              <w:contextualSpacing/>
              <w:rPr>
                <w:sz w:val="24"/>
                <w:szCs w:val="24"/>
              </w:rPr>
            </w:pPr>
            <w:r w:rsidRPr="00060038">
              <w:rPr>
                <w:sz w:val="24"/>
                <w:szCs w:val="24"/>
              </w:rPr>
              <w:t xml:space="preserve">- </w:t>
            </w:r>
            <w:r w:rsidRPr="0066239D">
              <w:rPr>
                <w:sz w:val="24"/>
                <w:szCs w:val="24"/>
              </w:rPr>
              <w:t>торговля оптовая и розничная</w:t>
            </w:r>
          </w:p>
          <w:p w14:paraId="1F839EC0" w14:textId="2C20C01C" w:rsidR="0066239D" w:rsidRPr="00060038" w:rsidRDefault="0066239D" w:rsidP="00060038">
            <w:pPr>
              <w:ind w:right="-1"/>
              <w:contextualSpacing/>
              <w:rPr>
                <w:sz w:val="24"/>
                <w:szCs w:val="24"/>
              </w:rPr>
            </w:pPr>
            <w:r w:rsidRPr="0066239D">
              <w:rPr>
                <w:sz w:val="24"/>
                <w:szCs w:val="24"/>
              </w:rPr>
              <w:t>-</w:t>
            </w:r>
            <w:r w:rsidRPr="00060038">
              <w:rPr>
                <w:sz w:val="24"/>
                <w:szCs w:val="24"/>
              </w:rPr>
              <w:t xml:space="preserve"> ремонт автотранспортных средств и мотоциклов</w:t>
            </w:r>
          </w:p>
        </w:tc>
      </w:tr>
    </w:tbl>
    <w:p w14:paraId="7F76AFD6" w14:textId="77777777" w:rsidR="0066239D" w:rsidRDefault="0066239D"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p>
    <w:p w14:paraId="7D3CABE2" w14:textId="77777777"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 xml:space="preserve">Из числа востребованных специалистов 3410 человека (20,43%) привлекаются </w:t>
      </w:r>
      <w:r w:rsidRPr="005E0EC4">
        <w:rPr>
          <w:rFonts w:ascii="Times New Roman" w:eastAsia="Calibri" w:hAnsi="Times New Roman" w:cs="Times New Roman"/>
          <w:sz w:val="24"/>
          <w:szCs w:val="24"/>
        </w:rPr>
        <w:br/>
        <w:t>по не квотируемым специальностям (должностям).</w:t>
      </w:r>
    </w:p>
    <w:p w14:paraId="1B9AE901" w14:textId="52743858" w:rsidR="004B18F9" w:rsidRPr="005E0EC4"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 xml:space="preserve">По результатам рассмотрения комитетом выдано 164 заключения о целесообразности привлечения и использования 16682 иностранных работников, в том числе – 13278 </w:t>
      </w:r>
      <w:r w:rsidR="0066239D">
        <w:rPr>
          <w:rFonts w:ascii="Times New Roman" w:eastAsia="Calibri" w:hAnsi="Times New Roman" w:cs="Times New Roman"/>
          <w:sz w:val="24"/>
          <w:szCs w:val="24"/>
        </w:rPr>
        <w:t xml:space="preserve">                              </w:t>
      </w:r>
      <w:r w:rsidRPr="005E0EC4">
        <w:rPr>
          <w:rFonts w:ascii="Times New Roman" w:eastAsia="Calibri" w:hAnsi="Times New Roman" w:cs="Times New Roman"/>
          <w:sz w:val="24"/>
          <w:szCs w:val="24"/>
        </w:rPr>
        <w:t>по квотируемым специальностям (80,22% от утвержденной квоты 2024 года).</w:t>
      </w:r>
    </w:p>
    <w:p w14:paraId="20E97BB2" w14:textId="77777777" w:rsidR="004B18F9" w:rsidRPr="004B18F9" w:rsidRDefault="004B18F9" w:rsidP="004B18F9">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5E0EC4">
        <w:rPr>
          <w:rFonts w:ascii="Times New Roman" w:eastAsia="Calibri" w:hAnsi="Times New Roman" w:cs="Times New Roman"/>
          <w:sz w:val="24"/>
          <w:szCs w:val="24"/>
        </w:rPr>
        <w:t>Комитетом было выдано 1 заключение о нецелесообразности привлечения</w:t>
      </w:r>
      <w:r w:rsidRPr="005E0EC4">
        <w:rPr>
          <w:rFonts w:ascii="Times New Roman" w:eastAsia="Calibri" w:hAnsi="Times New Roman" w:cs="Times New Roman"/>
          <w:sz w:val="24"/>
          <w:szCs w:val="24"/>
        </w:rPr>
        <w:br/>
        <w:t xml:space="preserve">8 иностранных работников на основании пункта 8 Приказа Министерства труда и социальной защиты Российской федерации № 795н от 24.10.2014 «Об утверждении Порядка оформления                  и выдачи заключения о привлечении </w:t>
      </w:r>
      <w:proofErr w:type="gramStart"/>
      <w:r w:rsidRPr="005E0EC4">
        <w:rPr>
          <w:rFonts w:ascii="Times New Roman" w:eastAsia="Calibri" w:hAnsi="Times New Roman" w:cs="Times New Roman"/>
          <w:sz w:val="24"/>
          <w:szCs w:val="24"/>
        </w:rPr>
        <w:t>и</w:t>
      </w:r>
      <w:proofErr w:type="gramEnd"/>
      <w:r w:rsidRPr="005E0EC4">
        <w:rPr>
          <w:rFonts w:ascii="Times New Roman" w:eastAsia="Calibri" w:hAnsi="Times New Roman" w:cs="Times New Roman"/>
          <w:sz w:val="24"/>
          <w:szCs w:val="24"/>
        </w:rPr>
        <w:t xml:space="preserve"> об использовании иностранных работников».</w:t>
      </w:r>
    </w:p>
    <w:p w14:paraId="44386F14" w14:textId="77777777" w:rsidR="008145A4" w:rsidRPr="00F171A2" w:rsidRDefault="008145A4" w:rsidP="008145A4">
      <w:pPr>
        <w:spacing w:before="100" w:beforeAutospacing="1" w:after="100" w:afterAutospacing="1" w:line="240" w:lineRule="auto"/>
        <w:ind w:firstLine="709"/>
        <w:contextualSpacing/>
        <w:jc w:val="both"/>
        <w:rPr>
          <w:rFonts w:ascii="Times New Roman" w:eastAsia="Calibri" w:hAnsi="Times New Roman" w:cs="Times New Roman"/>
          <w:sz w:val="24"/>
          <w:szCs w:val="24"/>
        </w:rPr>
      </w:pPr>
    </w:p>
    <w:bookmarkEnd w:id="6"/>
    <w:bookmarkEnd w:id="7"/>
    <w:bookmarkEnd w:id="8"/>
    <w:bookmarkEnd w:id="9"/>
    <w:bookmarkEnd w:id="10"/>
    <w:bookmarkEnd w:id="11"/>
    <w:bookmarkEnd w:id="12"/>
    <w:bookmarkEnd w:id="13"/>
    <w:p w14:paraId="595E4887" w14:textId="77777777" w:rsidR="00AB4A3D" w:rsidRPr="00F171A2" w:rsidRDefault="00AB4A3D" w:rsidP="00AB4A3D">
      <w:pPr>
        <w:spacing w:after="0" w:line="240" w:lineRule="auto"/>
        <w:ind w:firstLine="708"/>
        <w:jc w:val="center"/>
        <w:rPr>
          <w:rFonts w:ascii="Times New Roman" w:eastAsia="Times New Roman" w:hAnsi="Times New Roman" w:cs="Times New Roman"/>
          <w:b/>
          <w:color w:val="002060"/>
          <w:sz w:val="24"/>
          <w:szCs w:val="24"/>
          <w:lang w:eastAsia="ru-RU"/>
        </w:rPr>
      </w:pPr>
      <w:r w:rsidRPr="00F171A2">
        <w:rPr>
          <w:rFonts w:ascii="Times New Roman" w:eastAsia="Times New Roman" w:hAnsi="Times New Roman" w:cs="Times New Roman"/>
          <w:b/>
          <w:color w:val="002060"/>
          <w:sz w:val="24"/>
          <w:szCs w:val="24"/>
          <w:lang w:eastAsia="ru-RU"/>
        </w:rPr>
        <w:t>Переселение соотечественников в Ленинградскую область</w:t>
      </w:r>
    </w:p>
    <w:p w14:paraId="111156AA" w14:textId="698B4E1F" w:rsidR="00AB4A3D" w:rsidRPr="00F171A2" w:rsidRDefault="00AB4A3D" w:rsidP="00AB4A3D">
      <w:pPr>
        <w:spacing w:after="0" w:line="240" w:lineRule="auto"/>
        <w:ind w:firstLine="708"/>
        <w:jc w:val="center"/>
        <w:rPr>
          <w:rFonts w:ascii="Times New Roman" w:eastAsia="Times New Roman" w:hAnsi="Times New Roman" w:cs="Times New Roman"/>
          <w:b/>
          <w:color w:val="002060"/>
          <w:sz w:val="24"/>
          <w:szCs w:val="24"/>
          <w:lang w:eastAsia="ru-RU"/>
        </w:rPr>
      </w:pPr>
      <w:r w:rsidRPr="00F171A2">
        <w:rPr>
          <w:rFonts w:ascii="Times New Roman" w:eastAsia="Times New Roman" w:hAnsi="Times New Roman" w:cs="Times New Roman"/>
          <w:b/>
          <w:color w:val="002060"/>
          <w:sz w:val="24"/>
          <w:szCs w:val="24"/>
          <w:lang w:eastAsia="ru-RU"/>
        </w:rPr>
        <w:t xml:space="preserve">программа «Оказание содействия добровольному переселению </w:t>
      </w:r>
    </w:p>
    <w:p w14:paraId="61366649" w14:textId="77777777" w:rsidR="00AB4A3D" w:rsidRDefault="00AB4A3D" w:rsidP="00AB4A3D">
      <w:pPr>
        <w:spacing w:after="0" w:line="240" w:lineRule="auto"/>
        <w:ind w:firstLine="708"/>
        <w:jc w:val="center"/>
        <w:rPr>
          <w:rFonts w:ascii="Times New Roman" w:eastAsia="Times New Roman" w:hAnsi="Times New Roman" w:cs="Times New Roman"/>
          <w:b/>
          <w:color w:val="002060"/>
          <w:sz w:val="24"/>
          <w:szCs w:val="24"/>
          <w:lang w:eastAsia="ru-RU"/>
        </w:rPr>
      </w:pPr>
      <w:r w:rsidRPr="00F171A2">
        <w:rPr>
          <w:rFonts w:ascii="Times New Roman" w:eastAsia="Times New Roman" w:hAnsi="Times New Roman" w:cs="Times New Roman"/>
          <w:b/>
          <w:color w:val="002060"/>
          <w:sz w:val="24"/>
          <w:szCs w:val="24"/>
          <w:lang w:eastAsia="ru-RU"/>
        </w:rPr>
        <w:t>в Ленинградскую область соотечественников, проживающих за рубежом»</w:t>
      </w:r>
    </w:p>
    <w:p w14:paraId="07449164" w14:textId="77777777" w:rsidR="0066239D" w:rsidRPr="00F171A2" w:rsidRDefault="0066239D" w:rsidP="00AB4A3D">
      <w:pPr>
        <w:spacing w:after="0" w:line="240" w:lineRule="auto"/>
        <w:ind w:firstLine="708"/>
        <w:jc w:val="center"/>
        <w:rPr>
          <w:rFonts w:ascii="Times New Roman" w:eastAsia="Times New Roman" w:hAnsi="Times New Roman" w:cs="Times New Roman"/>
          <w:b/>
          <w:color w:val="002060"/>
          <w:sz w:val="24"/>
          <w:szCs w:val="24"/>
          <w:lang w:eastAsia="ru-RU"/>
        </w:rPr>
      </w:pPr>
    </w:p>
    <w:p w14:paraId="056A6E89"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В 2024 году продолжается реализация подпрограммы Ленинградской области «Оказание содействия добровольному переселению в Ленинградскую область соотечественников, проживающих за рубежом» (далее – подпрограмма) государственной программы Ленинградской области «Содействие занятости населения Ленинградской области» (утверждена постановлением Правительства Ленинградской области от 7 декабря 2015 года № 466).</w:t>
      </w:r>
    </w:p>
    <w:p w14:paraId="5F1F35BD"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Цель подпрограммы – создание благоприятных условий для переселения на территорию Ленинградской области соотечественников, проживающих за рубежом.</w:t>
      </w:r>
    </w:p>
    <w:p w14:paraId="4B5D87CC"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В рамках подпрограммы реализуются мероприятия по следующим основным направлениям:</w:t>
      </w:r>
    </w:p>
    <w:p w14:paraId="5E2F8BC7" w14:textId="57732949"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 xml:space="preserve">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 xml:space="preserve">за рубежом, в Ленинградскую область для постоянного проживания, быстрому их включению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в трудовые и социальные связи региона;</w:t>
      </w:r>
    </w:p>
    <w:p w14:paraId="611235FF"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создание условий для адаптации и интеграции участников подпрограммы и членов их семей в принимающее сообщество, оказание им мер социальной поддержки, предоставление государственных и муниципальных услуг, содействие в жилищном обустройстве;</w:t>
      </w:r>
    </w:p>
    <w:p w14:paraId="12AE5646"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lastRenderedPageBreak/>
        <w:t>содействие трудоустройству соотечественников, переселяющихся в Ленинградскую область;</w:t>
      </w:r>
    </w:p>
    <w:p w14:paraId="45307EB7"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привлечение талантливой молодежи для получения образования в образовательных организациях, расположенных на территории Ленинградской области.</w:t>
      </w:r>
    </w:p>
    <w:p w14:paraId="707A10AA"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Уполномоченным органом исполнительной власти Ленинградской области, ответственным за реализацию подпрограммы, является комитет по труду и занятости населения Ленинградской области (дале</w:t>
      </w:r>
      <w:proofErr w:type="gramStart"/>
      <w:r w:rsidRPr="004B18F9">
        <w:rPr>
          <w:rFonts w:ascii="Times New Roman" w:eastAsia="Calibri" w:hAnsi="Times New Roman" w:cs="Times New Roman"/>
          <w:sz w:val="24"/>
          <w:szCs w:val="24"/>
        </w:rPr>
        <w:t>е–</w:t>
      </w:r>
      <w:proofErr w:type="gramEnd"/>
      <w:r w:rsidRPr="004B18F9">
        <w:rPr>
          <w:rFonts w:ascii="Times New Roman" w:eastAsia="Calibri" w:hAnsi="Times New Roman" w:cs="Times New Roman"/>
          <w:sz w:val="24"/>
          <w:szCs w:val="24"/>
        </w:rPr>
        <w:t xml:space="preserve"> комитет).</w:t>
      </w:r>
    </w:p>
    <w:p w14:paraId="15DE2FF7"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За январь-сентябрь 2024 года в комитет от Управления по вопросам миграции ГУ МВД России по г. Санкт-Петербургу и Ленинградской области поступили на рассмотрение 228 копий заявлений соотечественников. По результатам рассмотрения указанных заявлений комитет принял следующие решения:</w:t>
      </w:r>
    </w:p>
    <w:p w14:paraId="07E2C0EB"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202 заявления согласованы (88,6%);</w:t>
      </w:r>
    </w:p>
    <w:p w14:paraId="210FB4F7"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26 заявлений отклонены (11,4%) на основании несоответствия заявителей критериям участия в подпрограмме.</w:t>
      </w:r>
    </w:p>
    <w:p w14:paraId="729E270B" w14:textId="7803B19B"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Управлением по вопросам миграции ГУ МВД России по г. Санкт-Петербургу</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 xml:space="preserve"> и Ленинградской области поставлены на учет в качестве прибывших на территорию вселения 214 участников подпрограммы (61,1% от планового показателя на 2024 год) и 273 члена их семей. Количество прибывших в Ленинградскую область соотечественников на 6,3% больше количества прибывших соотечественников за аналогичный период прошлого года.</w:t>
      </w:r>
    </w:p>
    <w:p w14:paraId="384CBD7E"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 xml:space="preserve">В Ленинградскую область переселились за отчетный период 487 соотечественников из 20 стран. Наибольшее количество соотечественников переселилось </w:t>
      </w:r>
      <w:proofErr w:type="gramStart"/>
      <w:r w:rsidRPr="004B18F9">
        <w:rPr>
          <w:rFonts w:ascii="Times New Roman" w:eastAsia="Calibri" w:hAnsi="Times New Roman" w:cs="Times New Roman"/>
          <w:sz w:val="24"/>
          <w:szCs w:val="24"/>
        </w:rPr>
        <w:t>из</w:t>
      </w:r>
      <w:proofErr w:type="gramEnd"/>
      <w:r w:rsidRPr="004B18F9">
        <w:rPr>
          <w:rFonts w:ascii="Times New Roman" w:eastAsia="Calibri" w:hAnsi="Times New Roman" w:cs="Times New Roman"/>
          <w:sz w:val="24"/>
          <w:szCs w:val="24"/>
        </w:rPr>
        <w:t xml:space="preserve">: </w:t>
      </w:r>
      <w:proofErr w:type="gramStart"/>
      <w:r w:rsidRPr="004B18F9">
        <w:rPr>
          <w:rFonts w:ascii="Times New Roman" w:eastAsia="Calibri" w:hAnsi="Times New Roman" w:cs="Times New Roman"/>
          <w:sz w:val="24"/>
          <w:szCs w:val="24"/>
        </w:rPr>
        <w:t>Казахстана – 131 чел. (26,9%), Киргизии – 70 чел. (14,4%), Таджикистана – 64 чел. (13,1%), Латвии – 56 чел. (11,5%), Узбекистана – 52 чел. (10,7%), Туркмении – 49 чел. (10,1%).</w:t>
      </w:r>
      <w:proofErr w:type="gramEnd"/>
    </w:p>
    <w:p w14:paraId="730E6536"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Из общего числа прибывших соотечественников 325 чел. (66,7%) трудоспособного возраста, 133 чел. (23,7%) в возрасте, не достигшем утвержденного трудоспособного возраста (дети), и 29 чел. (6,0%) в возрасте старше утвержденного трудоспособного возраста.</w:t>
      </w:r>
    </w:p>
    <w:p w14:paraId="0A4DABAD"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По уровню образования из числа переселившихся трудоспособных соотечественников 51,4% имеют высшее профессиональное образование, 37,9% – среднее профессиональное образование.</w:t>
      </w:r>
    </w:p>
    <w:p w14:paraId="60BFC444"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Переселившиеся соотечественники частично восполняют дефицит квалифицированных кадров на предприятиях Ленинградской области. Среди всех отраслей экономики наибольшую потребность в квалифицированных кадрах из числа соотечественников испытывают здравоохранение и образование.</w:t>
      </w:r>
    </w:p>
    <w:p w14:paraId="37D95C4A" w14:textId="3455386F" w:rsidR="004B18F9" w:rsidRPr="004B18F9" w:rsidRDefault="004B18F9" w:rsidP="004B18F9">
      <w:pPr>
        <w:spacing w:after="0" w:line="240" w:lineRule="auto"/>
        <w:ind w:firstLine="709"/>
        <w:jc w:val="both"/>
        <w:rPr>
          <w:rFonts w:ascii="Times New Roman" w:eastAsia="Calibri" w:hAnsi="Times New Roman" w:cs="Times New Roman"/>
          <w:sz w:val="24"/>
          <w:szCs w:val="24"/>
        </w:rPr>
      </w:pPr>
      <w:proofErr w:type="gramStart"/>
      <w:r w:rsidRPr="004B18F9">
        <w:rPr>
          <w:rFonts w:ascii="Times New Roman" w:eastAsia="Calibri" w:hAnsi="Times New Roman" w:cs="Times New Roman"/>
          <w:sz w:val="24"/>
          <w:szCs w:val="24"/>
        </w:rPr>
        <w:t>В числе прибывших востребованных специалистов: менеджеры – 49 чел., педагоги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 xml:space="preserve"> 23 чел., врачи – 21 чел., бухгалтеры – 20 чел., инженеры – 16 чел., слесари – 16 чел., водители –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15 чел., техники – 13 чел., квалифицированные рабочие – 8 чел.</w:t>
      </w:r>
      <w:proofErr w:type="gramEnd"/>
    </w:p>
    <w:p w14:paraId="28B658D4" w14:textId="3CD34EE6"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Большинство соотечественников решают вопросы трудоустройства до момента переселения на территорию Ленинградской области или работают в регионе на момент подачи заявления об участии в подпрограмме. В службу занятости населения Ленинградской области</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 xml:space="preserve"> за содействием в трудоустройстве обратились 13 соотечественников, переселившихся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 xml:space="preserve">в Ленинградскую область в рамках реализации подпрограммы. За 9 месяцев 2024 года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35 соотечественников (22 участника и 13 членов семей участников подпрограммы) трудоустроены, в том числе 9 человек трудоустроены по направлению службы занятости.</w:t>
      </w:r>
    </w:p>
    <w:p w14:paraId="767A7D9A"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proofErr w:type="gramStart"/>
      <w:r w:rsidRPr="004B18F9">
        <w:rPr>
          <w:rFonts w:ascii="Times New Roman" w:eastAsia="Calibri" w:hAnsi="Times New Roman" w:cs="Times New Roman"/>
          <w:sz w:val="24"/>
          <w:szCs w:val="24"/>
        </w:rPr>
        <w:t>По информации комитета по внешним связям Ленинградской области в отчётном периоде проводилась работа по информированию дипломатических представительств и консульских учреждений иностранных государств в Российской Федерации и заинтересованных организаций об организационных, правовых и иных условиях, способствующих добровольному переселению соотечественников, проживающих за рубежом, в Ленинградскую область для постоянного проживания, а также обеспечению доступа к социальной инфраструктуре, встраиванию в систему норм и ценностей</w:t>
      </w:r>
      <w:proofErr w:type="gramEnd"/>
      <w:r w:rsidRPr="004B18F9">
        <w:rPr>
          <w:rFonts w:ascii="Times New Roman" w:eastAsia="Calibri" w:hAnsi="Times New Roman" w:cs="Times New Roman"/>
          <w:sz w:val="24"/>
          <w:szCs w:val="24"/>
        </w:rPr>
        <w:t xml:space="preserve"> принимающего сообщества.</w:t>
      </w:r>
    </w:p>
    <w:p w14:paraId="54316CD0" w14:textId="1186A5E6"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 xml:space="preserve">По информации комитета общего и профессионального образования Ленинградской области 4 человека из числа прибывших соотечественников получают высшее образование,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1 человек - среднее профессиональное образование.</w:t>
      </w:r>
    </w:p>
    <w:p w14:paraId="072848C0" w14:textId="759721F2"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lastRenderedPageBreak/>
        <w:t xml:space="preserve">По информации комитета по здравоохранению Ленинградской области за 9 месяцев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2024 года в медицинские организации Ленинградской области обратились 958 соотечественников. Доля участников программы и членов их семей, получивших гарантированное медицинское обслуживание в период адаптации, от общего числа участников программы и членов их семей, обратившихся в медицинские организации государственной системы здравоохранения Ленинградской области, составляет 100%.</w:t>
      </w:r>
    </w:p>
    <w:p w14:paraId="2F7B916B" w14:textId="5F3891E4"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 xml:space="preserve">По информации комитета по социальной защите населения Ленинградской области в базе данных государственной информационной системы Ленинградской области «Автоматизированная информационная система «Социальная защита Ленинградской области»» зарегистрированы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142 гражданина из числа прибывших соотечественников, которым были предоставлены следующие меры социальной поддержки</w:t>
      </w:r>
      <w:r w:rsidR="00301DC3">
        <w:rPr>
          <w:rFonts w:ascii="Times New Roman" w:eastAsia="Calibri" w:hAnsi="Times New Roman" w:cs="Times New Roman"/>
          <w:sz w:val="24"/>
          <w:szCs w:val="24"/>
        </w:rPr>
        <w:t>.</w:t>
      </w:r>
    </w:p>
    <w:p w14:paraId="32867B08"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 xml:space="preserve">По информации комитета по развитию малого, среднего бизнеса и потребительского рынка Ленинградской области в целях создания условий для адаптации и интеграции участников программы и членов их семей в принимающее сообщество организациями, образующими инфраструктуру поддержки субъектов малого, среднего предпринимательства Ленинградской области, организовано предоставление на безвозмездной основе консультационной, информационной и обучающей поддержки. За 9 месяцев 2024 года за бесплатной консультацией по вопросам </w:t>
      </w:r>
      <w:proofErr w:type="spellStart"/>
      <w:r w:rsidRPr="004B18F9">
        <w:rPr>
          <w:rFonts w:ascii="Times New Roman" w:eastAsia="Calibri" w:hAnsi="Times New Roman" w:cs="Times New Roman"/>
          <w:sz w:val="24"/>
          <w:szCs w:val="24"/>
        </w:rPr>
        <w:t>самозанятости</w:t>
      </w:r>
      <w:proofErr w:type="spellEnd"/>
      <w:r w:rsidRPr="004B18F9">
        <w:rPr>
          <w:rFonts w:ascii="Times New Roman" w:eastAsia="Calibri" w:hAnsi="Times New Roman" w:cs="Times New Roman"/>
          <w:sz w:val="24"/>
          <w:szCs w:val="24"/>
        </w:rPr>
        <w:t xml:space="preserve"> и получением мер поддержки для начала ведения бизнеса обратились 4 соотечественника.</w:t>
      </w:r>
    </w:p>
    <w:p w14:paraId="6C2AAE7B" w14:textId="5DA98EE3"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 xml:space="preserve">Соотечественники активно пользуются информационным порталом для потенциальных </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 xml:space="preserve">и прибывших участников подпрограммы и членов их семей «Территория труда» (https://tt47.ru/), который был разработан в рамках средств, выделенных на реализацию подпрограммы в 2017 году. </w:t>
      </w:r>
      <w:r w:rsidR="00301DC3">
        <w:rPr>
          <w:rFonts w:ascii="Times New Roman" w:eastAsia="Calibri" w:hAnsi="Times New Roman" w:cs="Times New Roman"/>
          <w:sz w:val="24"/>
          <w:szCs w:val="24"/>
        </w:rPr>
        <w:t xml:space="preserve">С </w:t>
      </w:r>
      <w:proofErr w:type="spellStart"/>
      <w:r w:rsidR="00301DC3">
        <w:rPr>
          <w:rFonts w:ascii="Times New Roman" w:eastAsia="Calibri" w:hAnsi="Times New Roman" w:cs="Times New Roman"/>
          <w:sz w:val="24"/>
          <w:szCs w:val="24"/>
        </w:rPr>
        <w:t>начаала</w:t>
      </w:r>
      <w:proofErr w:type="spellEnd"/>
      <w:r w:rsidRPr="004B18F9">
        <w:rPr>
          <w:rFonts w:ascii="Times New Roman" w:eastAsia="Calibri" w:hAnsi="Times New Roman" w:cs="Times New Roman"/>
          <w:sz w:val="24"/>
          <w:szCs w:val="24"/>
        </w:rPr>
        <w:t xml:space="preserve"> 2024 года зарегистрировано 267 673 посещения портала 249 037 пользователями.</w:t>
      </w:r>
    </w:p>
    <w:p w14:paraId="3C7496F3"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В целях информирования потенциальных участников программы за рубежом проведены видеоконференции с участием представителей Управления по вопросам миграции ГУ МВД России по г. Санкт-Петербургу и Ленинградской области и службы занятости населения Ленинградской области:</w:t>
      </w:r>
    </w:p>
    <w:p w14:paraId="5FCFC244"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16 февраля 2024 года – с представительством МВД России в Республике Таджикистан;</w:t>
      </w:r>
    </w:p>
    <w:p w14:paraId="405C8A50"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11 апреля 2024 года – с консульским отделом Посольства России в США;</w:t>
      </w:r>
    </w:p>
    <w:p w14:paraId="3932F036"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06 сентября 2024 года – с представительством МВД России в Киргизской Республике.</w:t>
      </w:r>
    </w:p>
    <w:p w14:paraId="72361697"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r w:rsidRPr="004B18F9">
        <w:rPr>
          <w:rFonts w:ascii="Times New Roman" w:eastAsia="Calibri" w:hAnsi="Times New Roman" w:cs="Times New Roman"/>
          <w:sz w:val="24"/>
          <w:szCs w:val="24"/>
        </w:rPr>
        <w:t>Подведомственными учреждениями комитета проведено 267 консультаций по вопросам участия в региональной программе переселения.</w:t>
      </w:r>
    </w:p>
    <w:p w14:paraId="200D89EE" w14:textId="77777777" w:rsidR="004B18F9" w:rsidRPr="004B18F9" w:rsidRDefault="004B18F9" w:rsidP="004B18F9">
      <w:pPr>
        <w:spacing w:after="0" w:line="240" w:lineRule="auto"/>
        <w:ind w:firstLine="709"/>
        <w:jc w:val="both"/>
        <w:rPr>
          <w:rFonts w:ascii="Times New Roman" w:eastAsia="Calibri" w:hAnsi="Times New Roman" w:cs="Times New Roman"/>
          <w:sz w:val="24"/>
          <w:szCs w:val="24"/>
        </w:rPr>
      </w:pPr>
      <w:proofErr w:type="gramStart"/>
      <w:r w:rsidRPr="004B18F9">
        <w:rPr>
          <w:rFonts w:ascii="Times New Roman" w:eastAsia="Calibri" w:hAnsi="Times New Roman" w:cs="Times New Roman"/>
          <w:sz w:val="24"/>
          <w:szCs w:val="24"/>
        </w:rPr>
        <w:t>В 2024 году на реализацию мероприятий региональной программы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Ленинградской области предусмотрены средства в размере 2200,0 тыс. руб., в том числе из федеральных средств в сумме 1122,0 тыс. руб. (51%), областных средств в сумме 1078,0 тыс. руб. (49%).</w:t>
      </w:r>
      <w:proofErr w:type="gramEnd"/>
    </w:p>
    <w:p w14:paraId="791B6324" w14:textId="3586BDFE" w:rsidR="008B2778" w:rsidRPr="00A20173" w:rsidRDefault="004B18F9" w:rsidP="00301DC3">
      <w:pPr>
        <w:spacing w:after="0" w:line="240" w:lineRule="auto"/>
        <w:ind w:firstLine="709"/>
        <w:jc w:val="both"/>
        <w:rPr>
          <w:rFonts w:ascii="Times New Roman" w:eastAsia="Times New Roman" w:hAnsi="Times New Roman" w:cs="Times New Roman"/>
          <w:bCs/>
          <w:sz w:val="24"/>
          <w:szCs w:val="24"/>
          <w:lang w:eastAsia="ru-RU"/>
        </w:rPr>
        <w:sectPr w:rsidR="008B2778" w:rsidRPr="00A20173" w:rsidSect="00FE3CF7">
          <w:headerReference w:type="even" r:id="rId13"/>
          <w:headerReference w:type="default" r:id="rId14"/>
          <w:headerReference w:type="first" r:id="rId15"/>
          <w:pgSz w:w="11906" w:h="16838" w:code="9"/>
          <w:pgMar w:top="1276" w:right="567" w:bottom="851" w:left="1134" w:header="709" w:footer="709" w:gutter="0"/>
          <w:pgNumType w:start="1"/>
          <w:cols w:space="708"/>
          <w:titlePg/>
          <w:docGrid w:linePitch="360"/>
        </w:sectPr>
      </w:pPr>
      <w:proofErr w:type="gramStart"/>
      <w:r w:rsidRPr="004B18F9">
        <w:rPr>
          <w:rFonts w:ascii="Times New Roman" w:eastAsia="Calibri" w:hAnsi="Times New Roman" w:cs="Times New Roman"/>
          <w:sz w:val="24"/>
          <w:szCs w:val="24"/>
        </w:rPr>
        <w:t xml:space="preserve">В целях эффективной реализации подпрограммы </w:t>
      </w:r>
      <w:r w:rsidR="00301DC3">
        <w:rPr>
          <w:rFonts w:ascii="Times New Roman" w:eastAsia="Calibri" w:hAnsi="Times New Roman" w:cs="Times New Roman"/>
          <w:sz w:val="24"/>
          <w:szCs w:val="24"/>
        </w:rPr>
        <w:t xml:space="preserve">в Ленинградской области вопросы </w:t>
      </w:r>
      <w:r w:rsidRPr="004B18F9">
        <w:rPr>
          <w:rFonts w:ascii="Times New Roman" w:eastAsia="Calibri" w:hAnsi="Times New Roman" w:cs="Times New Roman"/>
          <w:sz w:val="24"/>
          <w:szCs w:val="24"/>
        </w:rPr>
        <w:t>организации взаимодействия территориальных органов фед</w:t>
      </w:r>
      <w:r w:rsidR="00301DC3">
        <w:rPr>
          <w:rFonts w:ascii="Times New Roman" w:eastAsia="Calibri" w:hAnsi="Times New Roman" w:cs="Times New Roman"/>
          <w:sz w:val="24"/>
          <w:szCs w:val="24"/>
        </w:rPr>
        <w:t xml:space="preserve">еральных органов исполнительной </w:t>
      </w:r>
      <w:r w:rsidRPr="004B18F9">
        <w:rPr>
          <w:rFonts w:ascii="Times New Roman" w:eastAsia="Calibri" w:hAnsi="Times New Roman" w:cs="Times New Roman"/>
          <w:sz w:val="24"/>
          <w:szCs w:val="24"/>
        </w:rPr>
        <w:t>власти, органов исполнительной власти Ленинградской области, органов местного</w:t>
      </w:r>
      <w:r w:rsidR="00301DC3">
        <w:rPr>
          <w:rFonts w:ascii="Times New Roman" w:eastAsia="Calibri" w:hAnsi="Times New Roman" w:cs="Times New Roman"/>
          <w:sz w:val="24"/>
          <w:szCs w:val="24"/>
        </w:rPr>
        <w:t xml:space="preserve"> </w:t>
      </w:r>
      <w:r w:rsidRPr="004B18F9">
        <w:rPr>
          <w:rFonts w:ascii="Times New Roman" w:eastAsia="Calibri" w:hAnsi="Times New Roman" w:cs="Times New Roman"/>
          <w:sz w:val="24"/>
          <w:szCs w:val="24"/>
        </w:rPr>
        <w:t>самоуправления и общественных организаций, связанных с реализацией в Ленинградской области Государственной программы по оказанию содействия добровольному переселению в Российскую Федерацию соотечественников, проживающих за рубежом, рассматриваются на</w:t>
      </w:r>
      <w:r w:rsidR="00301DC3">
        <w:rPr>
          <w:rFonts w:ascii="Times New Roman" w:eastAsia="Calibri" w:hAnsi="Times New Roman" w:cs="Times New Roman"/>
          <w:sz w:val="24"/>
          <w:szCs w:val="24"/>
        </w:rPr>
        <w:t xml:space="preserve"> заседаниях </w:t>
      </w:r>
      <w:r w:rsidRPr="004B18F9">
        <w:rPr>
          <w:rFonts w:ascii="Times New Roman" w:eastAsia="Calibri" w:hAnsi="Times New Roman" w:cs="Times New Roman"/>
          <w:sz w:val="24"/>
          <w:szCs w:val="24"/>
        </w:rPr>
        <w:t>региональной межведомственной комиссии.</w:t>
      </w:r>
      <w:proofErr w:type="gramEnd"/>
    </w:p>
    <w:tbl>
      <w:tblPr>
        <w:tblW w:w="14889" w:type="dxa"/>
        <w:tblInd w:w="-176" w:type="dxa"/>
        <w:tblLook w:val="04A0" w:firstRow="1" w:lastRow="0" w:firstColumn="1" w:lastColumn="0" w:noHBand="0" w:noVBand="1"/>
      </w:tblPr>
      <w:tblGrid>
        <w:gridCol w:w="2490"/>
        <w:gridCol w:w="1405"/>
        <w:gridCol w:w="1405"/>
        <w:gridCol w:w="2108"/>
        <w:gridCol w:w="1428"/>
        <w:gridCol w:w="1541"/>
        <w:gridCol w:w="1518"/>
        <w:gridCol w:w="1382"/>
        <w:gridCol w:w="1360"/>
        <w:gridCol w:w="252"/>
      </w:tblGrid>
      <w:tr w:rsidR="004B18F9" w:rsidRPr="004B18F9" w14:paraId="64FA5009" w14:textId="77777777" w:rsidTr="004B18F9">
        <w:trPr>
          <w:gridAfter w:val="1"/>
          <w:wAfter w:w="252" w:type="dxa"/>
          <w:trHeight w:val="288"/>
        </w:trPr>
        <w:tc>
          <w:tcPr>
            <w:tcW w:w="2490" w:type="dxa"/>
            <w:tcBorders>
              <w:top w:val="nil"/>
              <w:left w:val="nil"/>
              <w:bottom w:val="nil"/>
              <w:right w:val="nil"/>
            </w:tcBorders>
            <w:shd w:val="clear" w:color="auto" w:fill="auto"/>
            <w:noWrap/>
            <w:vAlign w:val="bottom"/>
            <w:hideMark/>
          </w:tcPr>
          <w:p w14:paraId="7A2667DD"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405" w:type="dxa"/>
            <w:tcBorders>
              <w:top w:val="nil"/>
              <w:left w:val="nil"/>
              <w:bottom w:val="nil"/>
              <w:right w:val="nil"/>
            </w:tcBorders>
            <w:shd w:val="clear" w:color="auto" w:fill="auto"/>
            <w:noWrap/>
            <w:vAlign w:val="bottom"/>
            <w:hideMark/>
          </w:tcPr>
          <w:p w14:paraId="2E6B721C"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405" w:type="dxa"/>
            <w:tcBorders>
              <w:top w:val="nil"/>
              <w:left w:val="nil"/>
              <w:bottom w:val="nil"/>
              <w:right w:val="nil"/>
            </w:tcBorders>
            <w:shd w:val="clear" w:color="auto" w:fill="auto"/>
            <w:noWrap/>
            <w:vAlign w:val="bottom"/>
            <w:hideMark/>
          </w:tcPr>
          <w:p w14:paraId="6B057A81"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2108" w:type="dxa"/>
            <w:tcBorders>
              <w:top w:val="nil"/>
              <w:left w:val="nil"/>
              <w:bottom w:val="nil"/>
              <w:right w:val="nil"/>
            </w:tcBorders>
            <w:shd w:val="clear" w:color="auto" w:fill="auto"/>
            <w:noWrap/>
            <w:vAlign w:val="bottom"/>
            <w:hideMark/>
          </w:tcPr>
          <w:p w14:paraId="4C399B00"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428" w:type="dxa"/>
            <w:tcBorders>
              <w:top w:val="nil"/>
              <w:left w:val="nil"/>
              <w:bottom w:val="nil"/>
              <w:right w:val="nil"/>
            </w:tcBorders>
            <w:shd w:val="clear" w:color="auto" w:fill="auto"/>
            <w:noWrap/>
            <w:vAlign w:val="bottom"/>
            <w:hideMark/>
          </w:tcPr>
          <w:p w14:paraId="58FC3DAB"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541" w:type="dxa"/>
            <w:tcBorders>
              <w:top w:val="nil"/>
              <w:left w:val="nil"/>
              <w:bottom w:val="nil"/>
              <w:right w:val="nil"/>
            </w:tcBorders>
            <w:shd w:val="clear" w:color="auto" w:fill="auto"/>
            <w:noWrap/>
            <w:vAlign w:val="bottom"/>
            <w:hideMark/>
          </w:tcPr>
          <w:p w14:paraId="5FD6ADD3"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518" w:type="dxa"/>
            <w:tcBorders>
              <w:top w:val="nil"/>
              <w:left w:val="nil"/>
              <w:bottom w:val="nil"/>
              <w:right w:val="nil"/>
            </w:tcBorders>
            <w:shd w:val="clear" w:color="auto" w:fill="auto"/>
            <w:noWrap/>
            <w:vAlign w:val="bottom"/>
            <w:hideMark/>
          </w:tcPr>
          <w:p w14:paraId="49D75649"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382" w:type="dxa"/>
            <w:tcBorders>
              <w:top w:val="nil"/>
              <w:left w:val="nil"/>
              <w:bottom w:val="nil"/>
              <w:right w:val="nil"/>
            </w:tcBorders>
            <w:shd w:val="clear" w:color="auto" w:fill="auto"/>
            <w:noWrap/>
            <w:vAlign w:val="bottom"/>
            <w:hideMark/>
          </w:tcPr>
          <w:p w14:paraId="6516182B"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360" w:type="dxa"/>
            <w:tcBorders>
              <w:top w:val="nil"/>
              <w:left w:val="nil"/>
              <w:bottom w:val="nil"/>
              <w:right w:val="nil"/>
            </w:tcBorders>
            <w:shd w:val="clear" w:color="auto" w:fill="auto"/>
            <w:noWrap/>
            <w:vAlign w:val="bottom"/>
            <w:hideMark/>
          </w:tcPr>
          <w:p w14:paraId="1BAA07C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Таблица 1</w:t>
            </w:r>
          </w:p>
        </w:tc>
      </w:tr>
      <w:tr w:rsidR="004B18F9" w:rsidRPr="004B18F9" w14:paraId="7356A1CE" w14:textId="77777777" w:rsidTr="004B18F9">
        <w:trPr>
          <w:gridAfter w:val="1"/>
          <w:wAfter w:w="252" w:type="dxa"/>
          <w:trHeight w:val="288"/>
        </w:trPr>
        <w:tc>
          <w:tcPr>
            <w:tcW w:w="2490" w:type="dxa"/>
            <w:tcBorders>
              <w:top w:val="nil"/>
              <w:left w:val="nil"/>
              <w:bottom w:val="nil"/>
              <w:right w:val="nil"/>
            </w:tcBorders>
            <w:shd w:val="clear" w:color="auto" w:fill="auto"/>
            <w:noWrap/>
            <w:vAlign w:val="bottom"/>
            <w:hideMark/>
          </w:tcPr>
          <w:p w14:paraId="71DD602E"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405" w:type="dxa"/>
            <w:tcBorders>
              <w:top w:val="nil"/>
              <w:left w:val="nil"/>
              <w:bottom w:val="nil"/>
              <w:right w:val="nil"/>
            </w:tcBorders>
            <w:shd w:val="clear" w:color="auto" w:fill="auto"/>
            <w:noWrap/>
            <w:vAlign w:val="bottom"/>
            <w:hideMark/>
          </w:tcPr>
          <w:p w14:paraId="54BFA8AA"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405" w:type="dxa"/>
            <w:tcBorders>
              <w:top w:val="nil"/>
              <w:left w:val="nil"/>
              <w:bottom w:val="nil"/>
              <w:right w:val="nil"/>
            </w:tcBorders>
            <w:shd w:val="clear" w:color="auto" w:fill="auto"/>
            <w:noWrap/>
            <w:vAlign w:val="bottom"/>
            <w:hideMark/>
          </w:tcPr>
          <w:p w14:paraId="57B6676F"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2108" w:type="dxa"/>
            <w:tcBorders>
              <w:top w:val="nil"/>
              <w:left w:val="nil"/>
              <w:bottom w:val="nil"/>
              <w:right w:val="nil"/>
            </w:tcBorders>
            <w:shd w:val="clear" w:color="auto" w:fill="auto"/>
            <w:noWrap/>
            <w:vAlign w:val="bottom"/>
            <w:hideMark/>
          </w:tcPr>
          <w:p w14:paraId="0BAAF9D3"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428" w:type="dxa"/>
            <w:tcBorders>
              <w:top w:val="nil"/>
              <w:left w:val="nil"/>
              <w:bottom w:val="nil"/>
              <w:right w:val="nil"/>
            </w:tcBorders>
            <w:shd w:val="clear" w:color="auto" w:fill="auto"/>
            <w:noWrap/>
            <w:vAlign w:val="bottom"/>
            <w:hideMark/>
          </w:tcPr>
          <w:p w14:paraId="393EC7BA"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541" w:type="dxa"/>
            <w:tcBorders>
              <w:top w:val="nil"/>
              <w:left w:val="nil"/>
              <w:bottom w:val="nil"/>
              <w:right w:val="nil"/>
            </w:tcBorders>
            <w:shd w:val="clear" w:color="auto" w:fill="auto"/>
            <w:noWrap/>
            <w:vAlign w:val="bottom"/>
            <w:hideMark/>
          </w:tcPr>
          <w:p w14:paraId="38810DA0"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518" w:type="dxa"/>
            <w:tcBorders>
              <w:top w:val="nil"/>
              <w:left w:val="nil"/>
              <w:bottom w:val="nil"/>
              <w:right w:val="nil"/>
            </w:tcBorders>
            <w:shd w:val="clear" w:color="auto" w:fill="auto"/>
            <w:noWrap/>
            <w:vAlign w:val="bottom"/>
            <w:hideMark/>
          </w:tcPr>
          <w:p w14:paraId="49F491E9"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382" w:type="dxa"/>
            <w:tcBorders>
              <w:top w:val="nil"/>
              <w:left w:val="nil"/>
              <w:bottom w:val="nil"/>
              <w:right w:val="nil"/>
            </w:tcBorders>
            <w:shd w:val="clear" w:color="auto" w:fill="auto"/>
            <w:noWrap/>
            <w:vAlign w:val="bottom"/>
            <w:hideMark/>
          </w:tcPr>
          <w:p w14:paraId="468E68DE"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360" w:type="dxa"/>
            <w:tcBorders>
              <w:top w:val="nil"/>
              <w:left w:val="nil"/>
              <w:bottom w:val="nil"/>
              <w:right w:val="nil"/>
            </w:tcBorders>
            <w:shd w:val="clear" w:color="auto" w:fill="auto"/>
            <w:noWrap/>
            <w:vAlign w:val="bottom"/>
            <w:hideMark/>
          </w:tcPr>
          <w:p w14:paraId="6059E297"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62ECE66E" w14:textId="77777777" w:rsidTr="004B18F9">
        <w:trPr>
          <w:trHeight w:val="322"/>
        </w:trPr>
        <w:tc>
          <w:tcPr>
            <w:tcW w:w="2490" w:type="dxa"/>
            <w:tcBorders>
              <w:top w:val="nil"/>
              <w:left w:val="nil"/>
              <w:bottom w:val="nil"/>
              <w:right w:val="nil"/>
            </w:tcBorders>
            <w:shd w:val="clear" w:color="auto" w:fill="auto"/>
            <w:noWrap/>
            <w:vAlign w:val="bottom"/>
            <w:hideMark/>
          </w:tcPr>
          <w:p w14:paraId="5D8A4BB4"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2399" w:type="dxa"/>
            <w:gridSpan w:val="9"/>
            <w:tcBorders>
              <w:top w:val="nil"/>
              <w:left w:val="nil"/>
              <w:bottom w:val="nil"/>
              <w:right w:val="nil"/>
            </w:tcBorders>
            <w:shd w:val="clear" w:color="auto" w:fill="auto"/>
            <w:noWrap/>
            <w:vAlign w:val="bottom"/>
            <w:hideMark/>
          </w:tcPr>
          <w:p w14:paraId="1D871993"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 xml:space="preserve">Показатели, характеризующие изменение ситуации на рынке труда Ленинградской области, </w:t>
            </w:r>
          </w:p>
        </w:tc>
      </w:tr>
      <w:tr w:rsidR="004B18F9" w:rsidRPr="004B18F9" w14:paraId="0A626008" w14:textId="77777777" w:rsidTr="004B18F9">
        <w:trPr>
          <w:trHeight w:val="322"/>
        </w:trPr>
        <w:tc>
          <w:tcPr>
            <w:tcW w:w="2490" w:type="dxa"/>
            <w:tcBorders>
              <w:top w:val="nil"/>
              <w:left w:val="nil"/>
              <w:bottom w:val="nil"/>
              <w:right w:val="nil"/>
            </w:tcBorders>
            <w:shd w:val="clear" w:color="auto" w:fill="auto"/>
            <w:noWrap/>
            <w:vAlign w:val="bottom"/>
            <w:hideMark/>
          </w:tcPr>
          <w:p w14:paraId="3550F57C"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2399" w:type="dxa"/>
            <w:gridSpan w:val="9"/>
            <w:tcBorders>
              <w:top w:val="nil"/>
              <w:left w:val="nil"/>
              <w:bottom w:val="nil"/>
              <w:right w:val="nil"/>
            </w:tcBorders>
            <w:shd w:val="clear" w:color="auto" w:fill="auto"/>
            <w:noWrap/>
            <w:vAlign w:val="bottom"/>
            <w:hideMark/>
          </w:tcPr>
          <w:p w14:paraId="7DE6629F"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муниципальных районов, городского округа  Ленинградской области за 9 месяцев 2023-2024 гг.</w:t>
            </w:r>
          </w:p>
        </w:tc>
      </w:tr>
      <w:tr w:rsidR="004B18F9" w:rsidRPr="004B18F9" w14:paraId="3840B153" w14:textId="77777777" w:rsidTr="004B18F9">
        <w:trPr>
          <w:trHeight w:val="339"/>
        </w:trPr>
        <w:tc>
          <w:tcPr>
            <w:tcW w:w="2490" w:type="dxa"/>
            <w:tcBorders>
              <w:top w:val="nil"/>
              <w:left w:val="nil"/>
              <w:bottom w:val="nil"/>
              <w:right w:val="nil"/>
            </w:tcBorders>
            <w:shd w:val="clear" w:color="auto" w:fill="auto"/>
            <w:noWrap/>
            <w:vAlign w:val="bottom"/>
            <w:hideMark/>
          </w:tcPr>
          <w:p w14:paraId="7B0AC687"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405" w:type="dxa"/>
            <w:tcBorders>
              <w:top w:val="nil"/>
              <w:left w:val="nil"/>
              <w:bottom w:val="nil"/>
              <w:right w:val="nil"/>
            </w:tcBorders>
            <w:shd w:val="clear" w:color="auto" w:fill="auto"/>
            <w:noWrap/>
            <w:vAlign w:val="bottom"/>
            <w:hideMark/>
          </w:tcPr>
          <w:p w14:paraId="676F2F03"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405" w:type="dxa"/>
            <w:tcBorders>
              <w:top w:val="nil"/>
              <w:left w:val="nil"/>
              <w:bottom w:val="nil"/>
              <w:right w:val="nil"/>
            </w:tcBorders>
            <w:shd w:val="clear" w:color="auto" w:fill="auto"/>
            <w:noWrap/>
            <w:vAlign w:val="bottom"/>
            <w:hideMark/>
          </w:tcPr>
          <w:p w14:paraId="2F6B7D9A"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2108" w:type="dxa"/>
            <w:tcBorders>
              <w:top w:val="nil"/>
              <w:left w:val="nil"/>
              <w:bottom w:val="nil"/>
              <w:right w:val="nil"/>
            </w:tcBorders>
            <w:shd w:val="clear" w:color="auto" w:fill="auto"/>
            <w:noWrap/>
            <w:vAlign w:val="bottom"/>
            <w:hideMark/>
          </w:tcPr>
          <w:p w14:paraId="49BE4BEB"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428" w:type="dxa"/>
            <w:tcBorders>
              <w:top w:val="nil"/>
              <w:left w:val="nil"/>
              <w:bottom w:val="nil"/>
              <w:right w:val="nil"/>
            </w:tcBorders>
            <w:shd w:val="clear" w:color="auto" w:fill="auto"/>
            <w:noWrap/>
            <w:vAlign w:val="bottom"/>
            <w:hideMark/>
          </w:tcPr>
          <w:p w14:paraId="24736172"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541" w:type="dxa"/>
            <w:tcBorders>
              <w:top w:val="nil"/>
              <w:left w:val="nil"/>
              <w:bottom w:val="nil"/>
              <w:right w:val="nil"/>
            </w:tcBorders>
            <w:shd w:val="clear" w:color="auto" w:fill="auto"/>
            <w:noWrap/>
            <w:vAlign w:val="bottom"/>
            <w:hideMark/>
          </w:tcPr>
          <w:p w14:paraId="796E1B8A"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518" w:type="dxa"/>
            <w:tcBorders>
              <w:top w:val="nil"/>
              <w:left w:val="nil"/>
              <w:bottom w:val="nil"/>
              <w:right w:val="nil"/>
            </w:tcBorders>
            <w:shd w:val="clear" w:color="auto" w:fill="auto"/>
            <w:noWrap/>
            <w:vAlign w:val="bottom"/>
            <w:hideMark/>
          </w:tcPr>
          <w:p w14:paraId="10238821"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p>
        </w:tc>
        <w:tc>
          <w:tcPr>
            <w:tcW w:w="1382" w:type="dxa"/>
            <w:tcBorders>
              <w:top w:val="nil"/>
              <w:left w:val="nil"/>
              <w:bottom w:val="nil"/>
              <w:right w:val="nil"/>
            </w:tcBorders>
            <w:shd w:val="clear" w:color="auto" w:fill="auto"/>
            <w:noWrap/>
            <w:vAlign w:val="bottom"/>
            <w:hideMark/>
          </w:tcPr>
          <w:p w14:paraId="3E2A0B5E"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1360" w:type="dxa"/>
            <w:tcBorders>
              <w:top w:val="nil"/>
              <w:left w:val="nil"/>
              <w:bottom w:val="nil"/>
              <w:right w:val="nil"/>
            </w:tcBorders>
            <w:shd w:val="clear" w:color="auto" w:fill="auto"/>
            <w:noWrap/>
            <w:vAlign w:val="bottom"/>
            <w:hideMark/>
          </w:tcPr>
          <w:p w14:paraId="6E02E385"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c>
          <w:tcPr>
            <w:tcW w:w="252" w:type="dxa"/>
            <w:vAlign w:val="center"/>
            <w:hideMark/>
          </w:tcPr>
          <w:p w14:paraId="7FDF655E"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5C8306F5" w14:textId="77777777" w:rsidTr="004B18F9">
        <w:trPr>
          <w:trHeight w:val="305"/>
        </w:trPr>
        <w:tc>
          <w:tcPr>
            <w:tcW w:w="2490" w:type="dxa"/>
            <w:tcBorders>
              <w:top w:val="single" w:sz="8" w:space="0" w:color="auto"/>
              <w:left w:val="single" w:sz="8" w:space="0" w:color="auto"/>
              <w:bottom w:val="nil"/>
              <w:right w:val="single" w:sz="8" w:space="0" w:color="auto"/>
            </w:tcBorders>
            <w:shd w:val="clear" w:color="auto" w:fill="auto"/>
            <w:noWrap/>
            <w:vAlign w:val="bottom"/>
            <w:hideMark/>
          </w:tcPr>
          <w:p w14:paraId="24DF7F77"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Муниципальные</w:t>
            </w:r>
          </w:p>
        </w:tc>
        <w:tc>
          <w:tcPr>
            <w:tcW w:w="1405" w:type="dxa"/>
            <w:tcBorders>
              <w:top w:val="single" w:sz="8" w:space="0" w:color="auto"/>
              <w:left w:val="nil"/>
              <w:bottom w:val="single" w:sz="8" w:space="0" w:color="auto"/>
              <w:right w:val="nil"/>
            </w:tcBorders>
            <w:shd w:val="clear" w:color="auto" w:fill="auto"/>
            <w:noWrap/>
            <w:vAlign w:val="bottom"/>
            <w:hideMark/>
          </w:tcPr>
          <w:p w14:paraId="2D29C88E"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 </w:t>
            </w:r>
          </w:p>
        </w:tc>
        <w:tc>
          <w:tcPr>
            <w:tcW w:w="1405" w:type="dxa"/>
            <w:tcBorders>
              <w:top w:val="single" w:sz="8" w:space="0" w:color="auto"/>
              <w:left w:val="nil"/>
              <w:bottom w:val="single" w:sz="8" w:space="0" w:color="auto"/>
              <w:right w:val="nil"/>
            </w:tcBorders>
            <w:shd w:val="clear" w:color="auto" w:fill="auto"/>
            <w:noWrap/>
            <w:vAlign w:val="bottom"/>
            <w:hideMark/>
          </w:tcPr>
          <w:p w14:paraId="36FFBEA3"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 </w:t>
            </w:r>
          </w:p>
        </w:tc>
        <w:tc>
          <w:tcPr>
            <w:tcW w:w="2108" w:type="dxa"/>
            <w:tcBorders>
              <w:top w:val="single" w:sz="8" w:space="0" w:color="auto"/>
              <w:left w:val="nil"/>
              <w:bottom w:val="single" w:sz="8" w:space="0" w:color="auto"/>
              <w:right w:val="nil"/>
            </w:tcBorders>
            <w:shd w:val="clear" w:color="auto" w:fill="auto"/>
            <w:noWrap/>
            <w:vAlign w:val="bottom"/>
            <w:hideMark/>
          </w:tcPr>
          <w:p w14:paraId="0C413EE5"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roofErr w:type="gramStart"/>
            <w:r w:rsidRPr="004B18F9">
              <w:rPr>
                <w:rFonts w:ascii="Times New Roman" w:eastAsia="Times New Roman" w:hAnsi="Times New Roman" w:cs="Times New Roman"/>
                <w:b/>
                <w:sz w:val="24"/>
                <w:szCs w:val="24"/>
                <w:lang w:eastAsia="ru-RU"/>
              </w:rPr>
              <w:t>Ищущие</w:t>
            </w:r>
            <w:proofErr w:type="gramEnd"/>
            <w:r w:rsidRPr="004B18F9">
              <w:rPr>
                <w:rFonts w:ascii="Times New Roman" w:eastAsia="Times New Roman" w:hAnsi="Times New Roman" w:cs="Times New Roman"/>
                <w:b/>
                <w:sz w:val="24"/>
                <w:szCs w:val="24"/>
                <w:lang w:eastAsia="ru-RU"/>
              </w:rPr>
              <w:t xml:space="preserve"> работу</w:t>
            </w:r>
          </w:p>
        </w:tc>
        <w:tc>
          <w:tcPr>
            <w:tcW w:w="1428" w:type="dxa"/>
            <w:tcBorders>
              <w:top w:val="single" w:sz="8" w:space="0" w:color="auto"/>
              <w:left w:val="nil"/>
              <w:bottom w:val="nil"/>
              <w:right w:val="nil"/>
            </w:tcBorders>
            <w:shd w:val="clear" w:color="auto" w:fill="auto"/>
            <w:noWrap/>
            <w:vAlign w:val="bottom"/>
            <w:hideMark/>
          </w:tcPr>
          <w:p w14:paraId="3E169C33"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 </w:t>
            </w:r>
          </w:p>
        </w:tc>
        <w:tc>
          <w:tcPr>
            <w:tcW w:w="1541" w:type="dxa"/>
            <w:tcBorders>
              <w:top w:val="single" w:sz="8" w:space="0" w:color="auto"/>
              <w:left w:val="nil"/>
              <w:bottom w:val="nil"/>
              <w:right w:val="nil"/>
            </w:tcBorders>
            <w:shd w:val="clear" w:color="auto" w:fill="auto"/>
            <w:noWrap/>
            <w:vAlign w:val="bottom"/>
            <w:hideMark/>
          </w:tcPr>
          <w:p w14:paraId="04733589"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 </w:t>
            </w:r>
          </w:p>
        </w:tc>
        <w:tc>
          <w:tcPr>
            <w:tcW w:w="1518" w:type="dxa"/>
            <w:tcBorders>
              <w:top w:val="single" w:sz="8" w:space="0" w:color="auto"/>
              <w:left w:val="nil"/>
              <w:bottom w:val="nil"/>
              <w:right w:val="single" w:sz="8" w:space="0" w:color="auto"/>
            </w:tcBorders>
            <w:shd w:val="clear" w:color="auto" w:fill="auto"/>
            <w:noWrap/>
            <w:vAlign w:val="bottom"/>
            <w:hideMark/>
          </w:tcPr>
          <w:p w14:paraId="52D9768D"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 </w:t>
            </w:r>
          </w:p>
        </w:tc>
        <w:tc>
          <w:tcPr>
            <w:tcW w:w="138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BA5D862"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01.10.24  к 01.10.23,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46B2DA6"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01.10.24  к 01.01.24,             %</w:t>
            </w:r>
          </w:p>
        </w:tc>
        <w:tc>
          <w:tcPr>
            <w:tcW w:w="252" w:type="dxa"/>
            <w:vAlign w:val="center"/>
            <w:hideMark/>
          </w:tcPr>
          <w:p w14:paraId="3EC3117F"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7D301348" w14:textId="77777777" w:rsidTr="004B18F9">
        <w:trPr>
          <w:trHeight w:val="305"/>
        </w:trPr>
        <w:tc>
          <w:tcPr>
            <w:tcW w:w="2490" w:type="dxa"/>
            <w:tcBorders>
              <w:top w:val="nil"/>
              <w:left w:val="single" w:sz="8" w:space="0" w:color="auto"/>
              <w:bottom w:val="nil"/>
              <w:right w:val="single" w:sz="8" w:space="0" w:color="auto"/>
            </w:tcBorders>
            <w:shd w:val="clear" w:color="auto" w:fill="auto"/>
            <w:noWrap/>
            <w:vAlign w:val="bottom"/>
            <w:hideMark/>
          </w:tcPr>
          <w:p w14:paraId="29AECC55"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районы,</w:t>
            </w:r>
          </w:p>
        </w:tc>
        <w:tc>
          <w:tcPr>
            <w:tcW w:w="2810" w:type="dxa"/>
            <w:gridSpan w:val="2"/>
            <w:tcBorders>
              <w:top w:val="single" w:sz="8" w:space="0" w:color="auto"/>
              <w:left w:val="nil"/>
              <w:bottom w:val="single" w:sz="8" w:space="0" w:color="auto"/>
              <w:right w:val="single" w:sz="8" w:space="0" w:color="000000"/>
            </w:tcBorders>
            <w:shd w:val="clear" w:color="auto" w:fill="auto"/>
            <w:noWrap/>
            <w:hideMark/>
          </w:tcPr>
          <w:p w14:paraId="31E19EDD"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Поставлено на учет, чел.</w:t>
            </w:r>
          </w:p>
        </w:tc>
        <w:tc>
          <w:tcPr>
            <w:tcW w:w="2108" w:type="dxa"/>
            <w:tcBorders>
              <w:top w:val="nil"/>
              <w:left w:val="nil"/>
              <w:bottom w:val="nil"/>
              <w:right w:val="single" w:sz="8" w:space="0" w:color="auto"/>
            </w:tcBorders>
            <w:shd w:val="clear" w:color="auto" w:fill="auto"/>
            <w:noWrap/>
            <w:vAlign w:val="bottom"/>
            <w:hideMark/>
          </w:tcPr>
          <w:p w14:paraId="379850CA"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 xml:space="preserve">9 месяцев 2024  </w:t>
            </w:r>
            <w:proofErr w:type="gramStart"/>
            <w:r w:rsidRPr="004B18F9">
              <w:rPr>
                <w:rFonts w:ascii="Times New Roman" w:eastAsia="Times New Roman" w:hAnsi="Times New Roman" w:cs="Times New Roman"/>
                <w:b/>
                <w:sz w:val="24"/>
                <w:szCs w:val="24"/>
                <w:lang w:eastAsia="ru-RU"/>
              </w:rPr>
              <w:t>к</w:t>
            </w:r>
            <w:proofErr w:type="gramEnd"/>
          </w:p>
        </w:tc>
        <w:tc>
          <w:tcPr>
            <w:tcW w:w="4487"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69601A51"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Состоит на учете, чел.</w:t>
            </w:r>
          </w:p>
        </w:tc>
        <w:tc>
          <w:tcPr>
            <w:tcW w:w="1382" w:type="dxa"/>
            <w:vMerge/>
            <w:tcBorders>
              <w:top w:val="single" w:sz="8" w:space="0" w:color="auto"/>
              <w:left w:val="single" w:sz="8" w:space="0" w:color="auto"/>
              <w:bottom w:val="single" w:sz="8" w:space="0" w:color="000000"/>
              <w:right w:val="single" w:sz="8" w:space="0" w:color="auto"/>
            </w:tcBorders>
            <w:vAlign w:val="center"/>
            <w:hideMark/>
          </w:tcPr>
          <w:p w14:paraId="26DE7376"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3F004E22"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252" w:type="dxa"/>
            <w:vAlign w:val="center"/>
            <w:hideMark/>
          </w:tcPr>
          <w:p w14:paraId="09C24725"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523238D8" w14:textId="77777777" w:rsidTr="004B18F9">
        <w:trPr>
          <w:trHeight w:val="305"/>
        </w:trPr>
        <w:tc>
          <w:tcPr>
            <w:tcW w:w="2490" w:type="dxa"/>
            <w:tcBorders>
              <w:top w:val="nil"/>
              <w:left w:val="single" w:sz="8" w:space="0" w:color="auto"/>
              <w:bottom w:val="nil"/>
              <w:right w:val="single" w:sz="8" w:space="0" w:color="auto"/>
            </w:tcBorders>
            <w:shd w:val="clear" w:color="auto" w:fill="auto"/>
            <w:noWrap/>
            <w:vAlign w:val="bottom"/>
            <w:hideMark/>
          </w:tcPr>
          <w:p w14:paraId="38609DE1"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городской округ</w:t>
            </w:r>
          </w:p>
        </w:tc>
        <w:tc>
          <w:tcPr>
            <w:tcW w:w="1405" w:type="dxa"/>
            <w:vMerge w:val="restart"/>
            <w:tcBorders>
              <w:top w:val="nil"/>
              <w:left w:val="single" w:sz="8" w:space="0" w:color="auto"/>
              <w:bottom w:val="single" w:sz="8" w:space="0" w:color="000000"/>
              <w:right w:val="single" w:sz="8" w:space="0" w:color="auto"/>
            </w:tcBorders>
            <w:shd w:val="clear" w:color="auto" w:fill="auto"/>
            <w:vAlign w:val="center"/>
            <w:hideMark/>
          </w:tcPr>
          <w:p w14:paraId="6D9589CA"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9 месяцев           2023 года</w:t>
            </w:r>
          </w:p>
        </w:tc>
        <w:tc>
          <w:tcPr>
            <w:tcW w:w="1405" w:type="dxa"/>
            <w:vMerge w:val="restart"/>
            <w:tcBorders>
              <w:top w:val="nil"/>
              <w:left w:val="single" w:sz="8" w:space="0" w:color="auto"/>
              <w:bottom w:val="single" w:sz="8" w:space="0" w:color="000000"/>
              <w:right w:val="single" w:sz="8" w:space="0" w:color="auto"/>
            </w:tcBorders>
            <w:shd w:val="clear" w:color="auto" w:fill="auto"/>
            <w:vAlign w:val="center"/>
            <w:hideMark/>
          </w:tcPr>
          <w:p w14:paraId="1CD40E69"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9 месяцев 2024 года</w:t>
            </w:r>
          </w:p>
        </w:tc>
        <w:tc>
          <w:tcPr>
            <w:tcW w:w="2108" w:type="dxa"/>
            <w:tcBorders>
              <w:top w:val="nil"/>
              <w:left w:val="nil"/>
              <w:bottom w:val="nil"/>
              <w:right w:val="single" w:sz="8" w:space="0" w:color="auto"/>
            </w:tcBorders>
            <w:shd w:val="clear" w:color="auto" w:fill="auto"/>
            <w:noWrap/>
            <w:vAlign w:val="bottom"/>
            <w:hideMark/>
          </w:tcPr>
          <w:p w14:paraId="0E398792"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9 месяцев 2023,</w:t>
            </w:r>
          </w:p>
        </w:tc>
        <w:tc>
          <w:tcPr>
            <w:tcW w:w="4487" w:type="dxa"/>
            <w:gridSpan w:val="3"/>
            <w:vMerge/>
            <w:tcBorders>
              <w:top w:val="nil"/>
              <w:left w:val="nil"/>
              <w:bottom w:val="single" w:sz="4" w:space="0" w:color="auto"/>
              <w:right w:val="single" w:sz="8" w:space="0" w:color="auto"/>
            </w:tcBorders>
            <w:vAlign w:val="center"/>
            <w:hideMark/>
          </w:tcPr>
          <w:p w14:paraId="5012B312"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1382" w:type="dxa"/>
            <w:vMerge/>
            <w:tcBorders>
              <w:top w:val="single" w:sz="8" w:space="0" w:color="auto"/>
              <w:left w:val="single" w:sz="8" w:space="0" w:color="auto"/>
              <w:bottom w:val="single" w:sz="8" w:space="0" w:color="000000"/>
              <w:right w:val="single" w:sz="8" w:space="0" w:color="auto"/>
            </w:tcBorders>
            <w:vAlign w:val="center"/>
            <w:hideMark/>
          </w:tcPr>
          <w:p w14:paraId="786C9ADE"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797E34F9"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252" w:type="dxa"/>
            <w:vAlign w:val="center"/>
            <w:hideMark/>
          </w:tcPr>
          <w:p w14:paraId="79C33E19"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29DAB01D" w14:textId="77777777" w:rsidTr="004B18F9">
        <w:trPr>
          <w:trHeight w:val="305"/>
        </w:trPr>
        <w:tc>
          <w:tcPr>
            <w:tcW w:w="2490" w:type="dxa"/>
            <w:tcBorders>
              <w:top w:val="nil"/>
              <w:left w:val="single" w:sz="8" w:space="0" w:color="auto"/>
              <w:bottom w:val="single" w:sz="8" w:space="0" w:color="auto"/>
              <w:right w:val="single" w:sz="8" w:space="0" w:color="auto"/>
            </w:tcBorders>
            <w:shd w:val="clear" w:color="auto" w:fill="auto"/>
            <w:noWrap/>
            <w:vAlign w:val="bottom"/>
            <w:hideMark/>
          </w:tcPr>
          <w:p w14:paraId="6BBBA8BB"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 </w:t>
            </w:r>
          </w:p>
        </w:tc>
        <w:tc>
          <w:tcPr>
            <w:tcW w:w="1405" w:type="dxa"/>
            <w:vMerge/>
            <w:tcBorders>
              <w:top w:val="nil"/>
              <w:left w:val="single" w:sz="8" w:space="0" w:color="auto"/>
              <w:bottom w:val="single" w:sz="8" w:space="0" w:color="000000"/>
              <w:right w:val="single" w:sz="8" w:space="0" w:color="auto"/>
            </w:tcBorders>
            <w:vAlign w:val="center"/>
            <w:hideMark/>
          </w:tcPr>
          <w:p w14:paraId="19450E37"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1405" w:type="dxa"/>
            <w:vMerge/>
            <w:tcBorders>
              <w:top w:val="nil"/>
              <w:left w:val="single" w:sz="8" w:space="0" w:color="auto"/>
              <w:bottom w:val="single" w:sz="8" w:space="0" w:color="000000"/>
              <w:right w:val="single" w:sz="8" w:space="0" w:color="auto"/>
            </w:tcBorders>
            <w:vAlign w:val="center"/>
            <w:hideMark/>
          </w:tcPr>
          <w:p w14:paraId="093F0643"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2108" w:type="dxa"/>
            <w:tcBorders>
              <w:top w:val="nil"/>
              <w:left w:val="nil"/>
              <w:bottom w:val="nil"/>
              <w:right w:val="single" w:sz="8" w:space="0" w:color="auto"/>
            </w:tcBorders>
            <w:shd w:val="clear" w:color="auto" w:fill="auto"/>
            <w:noWrap/>
            <w:vAlign w:val="bottom"/>
            <w:hideMark/>
          </w:tcPr>
          <w:p w14:paraId="51DFE73F"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w:t>
            </w:r>
          </w:p>
        </w:tc>
        <w:tc>
          <w:tcPr>
            <w:tcW w:w="1428" w:type="dxa"/>
            <w:tcBorders>
              <w:top w:val="single" w:sz="4" w:space="0" w:color="auto"/>
              <w:left w:val="nil"/>
              <w:bottom w:val="nil"/>
              <w:right w:val="single" w:sz="8" w:space="0" w:color="auto"/>
            </w:tcBorders>
            <w:shd w:val="clear" w:color="auto" w:fill="auto"/>
            <w:noWrap/>
            <w:vAlign w:val="bottom"/>
            <w:hideMark/>
          </w:tcPr>
          <w:p w14:paraId="15B72A7D"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на 01.10.23</w:t>
            </w:r>
          </w:p>
        </w:tc>
        <w:tc>
          <w:tcPr>
            <w:tcW w:w="1541" w:type="dxa"/>
            <w:tcBorders>
              <w:top w:val="nil"/>
              <w:left w:val="nil"/>
              <w:bottom w:val="nil"/>
              <w:right w:val="single" w:sz="8" w:space="0" w:color="auto"/>
            </w:tcBorders>
            <w:shd w:val="clear" w:color="auto" w:fill="auto"/>
            <w:noWrap/>
            <w:vAlign w:val="bottom"/>
            <w:hideMark/>
          </w:tcPr>
          <w:p w14:paraId="2EE5C5A4"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на 01.01.24</w:t>
            </w:r>
          </w:p>
        </w:tc>
        <w:tc>
          <w:tcPr>
            <w:tcW w:w="1518" w:type="dxa"/>
            <w:tcBorders>
              <w:top w:val="nil"/>
              <w:left w:val="nil"/>
              <w:bottom w:val="nil"/>
              <w:right w:val="single" w:sz="8" w:space="0" w:color="auto"/>
            </w:tcBorders>
            <w:shd w:val="clear" w:color="auto" w:fill="auto"/>
            <w:noWrap/>
            <w:vAlign w:val="bottom"/>
            <w:hideMark/>
          </w:tcPr>
          <w:p w14:paraId="3FDC0250"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на 01.10.24</w:t>
            </w:r>
          </w:p>
        </w:tc>
        <w:tc>
          <w:tcPr>
            <w:tcW w:w="1382" w:type="dxa"/>
            <w:vMerge/>
            <w:tcBorders>
              <w:top w:val="single" w:sz="8" w:space="0" w:color="auto"/>
              <w:left w:val="single" w:sz="8" w:space="0" w:color="auto"/>
              <w:bottom w:val="single" w:sz="8" w:space="0" w:color="000000"/>
              <w:right w:val="single" w:sz="8" w:space="0" w:color="auto"/>
            </w:tcBorders>
            <w:vAlign w:val="center"/>
            <w:hideMark/>
          </w:tcPr>
          <w:p w14:paraId="765199D1"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3386D033" w14:textId="77777777" w:rsidR="004B18F9" w:rsidRPr="004B18F9" w:rsidRDefault="004B18F9" w:rsidP="004B18F9">
            <w:pPr>
              <w:spacing w:after="0" w:line="240" w:lineRule="auto"/>
              <w:rPr>
                <w:rFonts w:ascii="Times New Roman" w:eastAsia="Times New Roman" w:hAnsi="Times New Roman" w:cs="Times New Roman"/>
                <w:b/>
                <w:sz w:val="24"/>
                <w:szCs w:val="24"/>
                <w:lang w:eastAsia="ru-RU"/>
              </w:rPr>
            </w:pPr>
          </w:p>
        </w:tc>
        <w:tc>
          <w:tcPr>
            <w:tcW w:w="252" w:type="dxa"/>
            <w:vAlign w:val="center"/>
            <w:hideMark/>
          </w:tcPr>
          <w:p w14:paraId="55EE164F"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124296F6" w14:textId="77777777" w:rsidTr="004B18F9">
        <w:trPr>
          <w:trHeight w:val="305"/>
        </w:trPr>
        <w:tc>
          <w:tcPr>
            <w:tcW w:w="2490" w:type="dxa"/>
            <w:tcBorders>
              <w:top w:val="nil"/>
              <w:left w:val="single" w:sz="8" w:space="0" w:color="auto"/>
              <w:bottom w:val="single" w:sz="8" w:space="0" w:color="auto"/>
              <w:right w:val="single" w:sz="8" w:space="0" w:color="auto"/>
            </w:tcBorders>
            <w:shd w:val="clear" w:color="auto" w:fill="auto"/>
            <w:noWrap/>
            <w:vAlign w:val="bottom"/>
            <w:hideMark/>
          </w:tcPr>
          <w:p w14:paraId="45A31317"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Б</w:t>
            </w:r>
          </w:p>
        </w:tc>
        <w:tc>
          <w:tcPr>
            <w:tcW w:w="1405" w:type="dxa"/>
            <w:tcBorders>
              <w:top w:val="nil"/>
              <w:left w:val="nil"/>
              <w:bottom w:val="single" w:sz="8" w:space="0" w:color="auto"/>
              <w:right w:val="single" w:sz="8" w:space="0" w:color="auto"/>
            </w:tcBorders>
            <w:shd w:val="clear" w:color="auto" w:fill="auto"/>
            <w:noWrap/>
            <w:vAlign w:val="bottom"/>
            <w:hideMark/>
          </w:tcPr>
          <w:p w14:paraId="1C2028EF"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1</w:t>
            </w:r>
          </w:p>
        </w:tc>
        <w:tc>
          <w:tcPr>
            <w:tcW w:w="1405" w:type="dxa"/>
            <w:tcBorders>
              <w:top w:val="nil"/>
              <w:left w:val="nil"/>
              <w:bottom w:val="single" w:sz="8" w:space="0" w:color="auto"/>
              <w:right w:val="single" w:sz="8" w:space="0" w:color="auto"/>
            </w:tcBorders>
            <w:shd w:val="clear" w:color="auto" w:fill="auto"/>
            <w:noWrap/>
            <w:vAlign w:val="bottom"/>
            <w:hideMark/>
          </w:tcPr>
          <w:p w14:paraId="18CF088E"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2</w:t>
            </w:r>
          </w:p>
        </w:tc>
        <w:tc>
          <w:tcPr>
            <w:tcW w:w="2108" w:type="dxa"/>
            <w:tcBorders>
              <w:top w:val="single" w:sz="8" w:space="0" w:color="auto"/>
              <w:left w:val="nil"/>
              <w:bottom w:val="single" w:sz="8" w:space="0" w:color="auto"/>
              <w:right w:val="nil"/>
            </w:tcBorders>
            <w:shd w:val="clear" w:color="auto" w:fill="auto"/>
            <w:noWrap/>
            <w:vAlign w:val="bottom"/>
            <w:hideMark/>
          </w:tcPr>
          <w:p w14:paraId="5987FE1C"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3</w:t>
            </w:r>
          </w:p>
        </w:tc>
        <w:tc>
          <w:tcPr>
            <w:tcW w:w="14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2C5FCC"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4</w:t>
            </w:r>
          </w:p>
        </w:tc>
        <w:tc>
          <w:tcPr>
            <w:tcW w:w="1541" w:type="dxa"/>
            <w:tcBorders>
              <w:top w:val="single" w:sz="8" w:space="0" w:color="auto"/>
              <w:left w:val="nil"/>
              <w:bottom w:val="single" w:sz="8" w:space="0" w:color="auto"/>
              <w:right w:val="single" w:sz="8" w:space="0" w:color="auto"/>
            </w:tcBorders>
            <w:shd w:val="clear" w:color="auto" w:fill="auto"/>
            <w:noWrap/>
            <w:vAlign w:val="bottom"/>
            <w:hideMark/>
          </w:tcPr>
          <w:p w14:paraId="2E63F6F8"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5</w:t>
            </w:r>
          </w:p>
        </w:tc>
        <w:tc>
          <w:tcPr>
            <w:tcW w:w="1518" w:type="dxa"/>
            <w:tcBorders>
              <w:top w:val="single" w:sz="8" w:space="0" w:color="auto"/>
              <w:left w:val="nil"/>
              <w:bottom w:val="single" w:sz="8" w:space="0" w:color="auto"/>
              <w:right w:val="single" w:sz="8" w:space="0" w:color="auto"/>
            </w:tcBorders>
            <w:shd w:val="clear" w:color="auto" w:fill="auto"/>
            <w:noWrap/>
            <w:vAlign w:val="bottom"/>
            <w:hideMark/>
          </w:tcPr>
          <w:p w14:paraId="4C06441C"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6</w:t>
            </w:r>
          </w:p>
        </w:tc>
        <w:tc>
          <w:tcPr>
            <w:tcW w:w="1382" w:type="dxa"/>
            <w:tcBorders>
              <w:top w:val="nil"/>
              <w:left w:val="single" w:sz="8" w:space="0" w:color="auto"/>
              <w:bottom w:val="single" w:sz="8" w:space="0" w:color="auto"/>
              <w:right w:val="single" w:sz="8" w:space="0" w:color="auto"/>
            </w:tcBorders>
            <w:shd w:val="clear" w:color="auto" w:fill="auto"/>
            <w:noWrap/>
            <w:vAlign w:val="bottom"/>
            <w:hideMark/>
          </w:tcPr>
          <w:p w14:paraId="276FD2F8"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7</w:t>
            </w:r>
          </w:p>
        </w:tc>
        <w:tc>
          <w:tcPr>
            <w:tcW w:w="1360" w:type="dxa"/>
            <w:tcBorders>
              <w:top w:val="nil"/>
              <w:left w:val="nil"/>
              <w:bottom w:val="single" w:sz="8" w:space="0" w:color="auto"/>
              <w:right w:val="single" w:sz="8" w:space="0" w:color="auto"/>
            </w:tcBorders>
            <w:shd w:val="clear" w:color="auto" w:fill="auto"/>
            <w:noWrap/>
            <w:vAlign w:val="bottom"/>
            <w:hideMark/>
          </w:tcPr>
          <w:p w14:paraId="07FD440C" w14:textId="77777777" w:rsidR="004B18F9" w:rsidRPr="004B18F9" w:rsidRDefault="004B18F9" w:rsidP="004B18F9">
            <w:pPr>
              <w:spacing w:after="0" w:line="240" w:lineRule="auto"/>
              <w:jc w:val="center"/>
              <w:rPr>
                <w:rFonts w:ascii="Times New Roman" w:eastAsia="Times New Roman" w:hAnsi="Times New Roman" w:cs="Times New Roman"/>
                <w:b/>
                <w:sz w:val="24"/>
                <w:szCs w:val="24"/>
                <w:lang w:eastAsia="ru-RU"/>
              </w:rPr>
            </w:pPr>
            <w:r w:rsidRPr="004B18F9">
              <w:rPr>
                <w:rFonts w:ascii="Times New Roman" w:eastAsia="Times New Roman" w:hAnsi="Times New Roman" w:cs="Times New Roman"/>
                <w:b/>
                <w:sz w:val="24"/>
                <w:szCs w:val="24"/>
                <w:lang w:eastAsia="ru-RU"/>
              </w:rPr>
              <w:t>8</w:t>
            </w:r>
          </w:p>
        </w:tc>
        <w:tc>
          <w:tcPr>
            <w:tcW w:w="252" w:type="dxa"/>
            <w:vAlign w:val="center"/>
            <w:hideMark/>
          </w:tcPr>
          <w:p w14:paraId="1A282C92"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32BCBFCD"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1FA61E81"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Бокситогорский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2ED0B1D"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925</w:t>
            </w:r>
          </w:p>
        </w:tc>
        <w:tc>
          <w:tcPr>
            <w:tcW w:w="1405" w:type="dxa"/>
            <w:tcBorders>
              <w:top w:val="nil"/>
              <w:left w:val="nil"/>
              <w:bottom w:val="single" w:sz="4" w:space="0" w:color="auto"/>
              <w:right w:val="single" w:sz="4" w:space="0" w:color="auto"/>
            </w:tcBorders>
            <w:shd w:val="clear" w:color="auto" w:fill="auto"/>
            <w:noWrap/>
            <w:vAlign w:val="bottom"/>
            <w:hideMark/>
          </w:tcPr>
          <w:p w14:paraId="1AD01F9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849</w:t>
            </w:r>
          </w:p>
        </w:tc>
        <w:tc>
          <w:tcPr>
            <w:tcW w:w="2108" w:type="dxa"/>
            <w:tcBorders>
              <w:top w:val="nil"/>
              <w:left w:val="nil"/>
              <w:bottom w:val="single" w:sz="4" w:space="0" w:color="auto"/>
              <w:right w:val="single" w:sz="4" w:space="0" w:color="auto"/>
            </w:tcBorders>
            <w:shd w:val="clear" w:color="auto" w:fill="auto"/>
            <w:noWrap/>
            <w:vAlign w:val="bottom"/>
            <w:hideMark/>
          </w:tcPr>
          <w:p w14:paraId="3D59C03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91,8</w:t>
            </w:r>
          </w:p>
        </w:tc>
        <w:tc>
          <w:tcPr>
            <w:tcW w:w="1428" w:type="dxa"/>
            <w:tcBorders>
              <w:top w:val="nil"/>
              <w:left w:val="nil"/>
              <w:bottom w:val="single" w:sz="4" w:space="0" w:color="auto"/>
              <w:right w:val="single" w:sz="4" w:space="0" w:color="auto"/>
            </w:tcBorders>
            <w:shd w:val="clear" w:color="auto" w:fill="auto"/>
            <w:noWrap/>
            <w:vAlign w:val="bottom"/>
            <w:hideMark/>
          </w:tcPr>
          <w:p w14:paraId="372F292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186</w:t>
            </w:r>
          </w:p>
        </w:tc>
        <w:tc>
          <w:tcPr>
            <w:tcW w:w="1541" w:type="dxa"/>
            <w:tcBorders>
              <w:top w:val="nil"/>
              <w:left w:val="nil"/>
              <w:bottom w:val="single" w:sz="4" w:space="0" w:color="auto"/>
              <w:right w:val="single" w:sz="4" w:space="0" w:color="auto"/>
            </w:tcBorders>
            <w:shd w:val="clear" w:color="auto" w:fill="auto"/>
            <w:noWrap/>
            <w:vAlign w:val="bottom"/>
            <w:hideMark/>
          </w:tcPr>
          <w:p w14:paraId="274AF26C"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200</w:t>
            </w:r>
          </w:p>
        </w:tc>
        <w:tc>
          <w:tcPr>
            <w:tcW w:w="1518" w:type="dxa"/>
            <w:tcBorders>
              <w:top w:val="nil"/>
              <w:left w:val="nil"/>
              <w:bottom w:val="single" w:sz="4" w:space="0" w:color="auto"/>
              <w:right w:val="single" w:sz="4" w:space="0" w:color="auto"/>
            </w:tcBorders>
            <w:shd w:val="clear" w:color="auto" w:fill="auto"/>
            <w:noWrap/>
            <w:vAlign w:val="bottom"/>
            <w:hideMark/>
          </w:tcPr>
          <w:p w14:paraId="0142DBA0"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172</w:t>
            </w:r>
          </w:p>
        </w:tc>
        <w:tc>
          <w:tcPr>
            <w:tcW w:w="1382" w:type="dxa"/>
            <w:tcBorders>
              <w:top w:val="nil"/>
              <w:left w:val="nil"/>
              <w:bottom w:val="single" w:sz="4" w:space="0" w:color="auto"/>
              <w:right w:val="single" w:sz="4" w:space="0" w:color="auto"/>
            </w:tcBorders>
            <w:shd w:val="clear" w:color="auto" w:fill="auto"/>
            <w:noWrap/>
            <w:vAlign w:val="bottom"/>
            <w:hideMark/>
          </w:tcPr>
          <w:p w14:paraId="7CF03A0D"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92,5</w:t>
            </w:r>
          </w:p>
        </w:tc>
        <w:tc>
          <w:tcPr>
            <w:tcW w:w="1360" w:type="dxa"/>
            <w:tcBorders>
              <w:top w:val="nil"/>
              <w:left w:val="nil"/>
              <w:bottom w:val="single" w:sz="4" w:space="0" w:color="auto"/>
              <w:right w:val="single" w:sz="8" w:space="0" w:color="auto"/>
            </w:tcBorders>
            <w:shd w:val="clear" w:color="auto" w:fill="auto"/>
            <w:noWrap/>
            <w:vAlign w:val="bottom"/>
            <w:hideMark/>
          </w:tcPr>
          <w:p w14:paraId="26EFF60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86,0</w:t>
            </w:r>
          </w:p>
        </w:tc>
        <w:tc>
          <w:tcPr>
            <w:tcW w:w="252" w:type="dxa"/>
            <w:vAlign w:val="center"/>
            <w:hideMark/>
          </w:tcPr>
          <w:p w14:paraId="5EBDCF0B"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6960622A"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0E16D70B"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Волосовский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D4483FC"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676</w:t>
            </w:r>
          </w:p>
        </w:tc>
        <w:tc>
          <w:tcPr>
            <w:tcW w:w="1405" w:type="dxa"/>
            <w:tcBorders>
              <w:top w:val="nil"/>
              <w:left w:val="nil"/>
              <w:bottom w:val="single" w:sz="4" w:space="0" w:color="auto"/>
              <w:right w:val="single" w:sz="4" w:space="0" w:color="auto"/>
            </w:tcBorders>
            <w:shd w:val="clear" w:color="auto" w:fill="auto"/>
            <w:noWrap/>
            <w:vAlign w:val="bottom"/>
            <w:hideMark/>
          </w:tcPr>
          <w:p w14:paraId="68881CDB"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376</w:t>
            </w:r>
          </w:p>
        </w:tc>
        <w:tc>
          <w:tcPr>
            <w:tcW w:w="2108" w:type="dxa"/>
            <w:tcBorders>
              <w:top w:val="nil"/>
              <w:left w:val="nil"/>
              <w:bottom w:val="single" w:sz="4" w:space="0" w:color="auto"/>
              <w:right w:val="single" w:sz="4" w:space="0" w:color="auto"/>
            </w:tcBorders>
            <w:shd w:val="clear" w:color="auto" w:fill="auto"/>
            <w:noWrap/>
            <w:vAlign w:val="bottom"/>
            <w:hideMark/>
          </w:tcPr>
          <w:p w14:paraId="48C7F43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55,6</w:t>
            </w:r>
          </w:p>
        </w:tc>
        <w:tc>
          <w:tcPr>
            <w:tcW w:w="1428" w:type="dxa"/>
            <w:tcBorders>
              <w:top w:val="nil"/>
              <w:left w:val="nil"/>
              <w:bottom w:val="single" w:sz="4" w:space="0" w:color="auto"/>
              <w:right w:val="single" w:sz="4" w:space="0" w:color="auto"/>
            </w:tcBorders>
            <w:shd w:val="clear" w:color="auto" w:fill="auto"/>
            <w:noWrap/>
            <w:vAlign w:val="bottom"/>
            <w:hideMark/>
          </w:tcPr>
          <w:p w14:paraId="39F1E3F0"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194</w:t>
            </w:r>
          </w:p>
        </w:tc>
        <w:tc>
          <w:tcPr>
            <w:tcW w:w="1541" w:type="dxa"/>
            <w:tcBorders>
              <w:top w:val="nil"/>
              <w:left w:val="nil"/>
              <w:bottom w:val="single" w:sz="4" w:space="0" w:color="auto"/>
              <w:right w:val="single" w:sz="4" w:space="0" w:color="auto"/>
            </w:tcBorders>
            <w:shd w:val="clear" w:color="auto" w:fill="auto"/>
            <w:noWrap/>
            <w:vAlign w:val="bottom"/>
            <w:hideMark/>
          </w:tcPr>
          <w:p w14:paraId="0FC239D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166</w:t>
            </w:r>
          </w:p>
        </w:tc>
        <w:tc>
          <w:tcPr>
            <w:tcW w:w="1518" w:type="dxa"/>
            <w:tcBorders>
              <w:top w:val="nil"/>
              <w:left w:val="nil"/>
              <w:bottom w:val="single" w:sz="4" w:space="0" w:color="auto"/>
              <w:right w:val="single" w:sz="4" w:space="0" w:color="auto"/>
            </w:tcBorders>
            <w:shd w:val="clear" w:color="auto" w:fill="auto"/>
            <w:noWrap/>
            <w:vAlign w:val="bottom"/>
            <w:hideMark/>
          </w:tcPr>
          <w:p w14:paraId="2932BEA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158</w:t>
            </w:r>
          </w:p>
        </w:tc>
        <w:tc>
          <w:tcPr>
            <w:tcW w:w="1382" w:type="dxa"/>
            <w:tcBorders>
              <w:top w:val="nil"/>
              <w:left w:val="nil"/>
              <w:bottom w:val="single" w:sz="4" w:space="0" w:color="auto"/>
              <w:right w:val="single" w:sz="4" w:space="0" w:color="auto"/>
            </w:tcBorders>
            <w:shd w:val="clear" w:color="auto" w:fill="auto"/>
            <w:noWrap/>
            <w:vAlign w:val="bottom"/>
            <w:hideMark/>
          </w:tcPr>
          <w:p w14:paraId="1AC9180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81,4</w:t>
            </w:r>
          </w:p>
        </w:tc>
        <w:tc>
          <w:tcPr>
            <w:tcW w:w="1360" w:type="dxa"/>
            <w:tcBorders>
              <w:top w:val="nil"/>
              <w:left w:val="nil"/>
              <w:bottom w:val="single" w:sz="4" w:space="0" w:color="auto"/>
              <w:right w:val="single" w:sz="8" w:space="0" w:color="auto"/>
            </w:tcBorders>
            <w:shd w:val="clear" w:color="auto" w:fill="auto"/>
            <w:noWrap/>
            <w:vAlign w:val="bottom"/>
            <w:hideMark/>
          </w:tcPr>
          <w:p w14:paraId="2FABE56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95,2</w:t>
            </w:r>
          </w:p>
        </w:tc>
        <w:tc>
          <w:tcPr>
            <w:tcW w:w="252" w:type="dxa"/>
            <w:vAlign w:val="center"/>
            <w:hideMark/>
          </w:tcPr>
          <w:p w14:paraId="708CECAB"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5A4F0701"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31A2E3D0"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Волховский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10A746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624</w:t>
            </w:r>
          </w:p>
        </w:tc>
        <w:tc>
          <w:tcPr>
            <w:tcW w:w="1405" w:type="dxa"/>
            <w:tcBorders>
              <w:top w:val="nil"/>
              <w:left w:val="nil"/>
              <w:bottom w:val="single" w:sz="4" w:space="0" w:color="auto"/>
              <w:right w:val="single" w:sz="4" w:space="0" w:color="auto"/>
            </w:tcBorders>
            <w:shd w:val="clear" w:color="auto" w:fill="auto"/>
            <w:noWrap/>
            <w:vAlign w:val="bottom"/>
            <w:hideMark/>
          </w:tcPr>
          <w:p w14:paraId="191FBAE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480</w:t>
            </w:r>
          </w:p>
        </w:tc>
        <w:tc>
          <w:tcPr>
            <w:tcW w:w="2108" w:type="dxa"/>
            <w:tcBorders>
              <w:top w:val="nil"/>
              <w:left w:val="nil"/>
              <w:bottom w:val="single" w:sz="4" w:space="0" w:color="auto"/>
              <w:right w:val="single" w:sz="4" w:space="0" w:color="auto"/>
            </w:tcBorders>
            <w:shd w:val="clear" w:color="auto" w:fill="auto"/>
            <w:noWrap/>
            <w:vAlign w:val="bottom"/>
            <w:hideMark/>
          </w:tcPr>
          <w:p w14:paraId="7153027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76,9</w:t>
            </w:r>
          </w:p>
        </w:tc>
        <w:tc>
          <w:tcPr>
            <w:tcW w:w="1428" w:type="dxa"/>
            <w:tcBorders>
              <w:top w:val="nil"/>
              <w:left w:val="nil"/>
              <w:bottom w:val="single" w:sz="4" w:space="0" w:color="auto"/>
              <w:right w:val="single" w:sz="4" w:space="0" w:color="auto"/>
            </w:tcBorders>
            <w:shd w:val="clear" w:color="auto" w:fill="auto"/>
            <w:noWrap/>
            <w:vAlign w:val="bottom"/>
            <w:hideMark/>
          </w:tcPr>
          <w:p w14:paraId="18919BEB"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143</w:t>
            </w:r>
          </w:p>
        </w:tc>
        <w:tc>
          <w:tcPr>
            <w:tcW w:w="1541" w:type="dxa"/>
            <w:tcBorders>
              <w:top w:val="nil"/>
              <w:left w:val="nil"/>
              <w:bottom w:val="single" w:sz="4" w:space="0" w:color="auto"/>
              <w:right w:val="single" w:sz="4" w:space="0" w:color="auto"/>
            </w:tcBorders>
            <w:shd w:val="clear" w:color="auto" w:fill="auto"/>
            <w:noWrap/>
            <w:vAlign w:val="bottom"/>
            <w:hideMark/>
          </w:tcPr>
          <w:p w14:paraId="25174B6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137</w:t>
            </w:r>
          </w:p>
        </w:tc>
        <w:tc>
          <w:tcPr>
            <w:tcW w:w="1518" w:type="dxa"/>
            <w:tcBorders>
              <w:top w:val="nil"/>
              <w:left w:val="nil"/>
              <w:bottom w:val="single" w:sz="4" w:space="0" w:color="auto"/>
              <w:right w:val="single" w:sz="4" w:space="0" w:color="auto"/>
            </w:tcBorders>
            <w:shd w:val="clear" w:color="auto" w:fill="auto"/>
            <w:noWrap/>
            <w:vAlign w:val="bottom"/>
            <w:hideMark/>
          </w:tcPr>
          <w:p w14:paraId="09B3AD3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147</w:t>
            </w:r>
          </w:p>
        </w:tc>
        <w:tc>
          <w:tcPr>
            <w:tcW w:w="1382" w:type="dxa"/>
            <w:tcBorders>
              <w:top w:val="nil"/>
              <w:left w:val="nil"/>
              <w:bottom w:val="single" w:sz="4" w:space="0" w:color="auto"/>
              <w:right w:val="single" w:sz="4" w:space="0" w:color="auto"/>
            </w:tcBorders>
            <w:shd w:val="clear" w:color="auto" w:fill="auto"/>
            <w:noWrap/>
            <w:vAlign w:val="bottom"/>
            <w:hideMark/>
          </w:tcPr>
          <w:p w14:paraId="4D09F7AB"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102,8</w:t>
            </w:r>
          </w:p>
        </w:tc>
        <w:tc>
          <w:tcPr>
            <w:tcW w:w="1360" w:type="dxa"/>
            <w:tcBorders>
              <w:top w:val="nil"/>
              <w:left w:val="nil"/>
              <w:bottom w:val="single" w:sz="4" w:space="0" w:color="auto"/>
              <w:right w:val="single" w:sz="8" w:space="0" w:color="auto"/>
            </w:tcBorders>
            <w:shd w:val="clear" w:color="auto" w:fill="auto"/>
            <w:noWrap/>
            <w:vAlign w:val="bottom"/>
            <w:hideMark/>
          </w:tcPr>
          <w:p w14:paraId="126F344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107,3</w:t>
            </w:r>
          </w:p>
        </w:tc>
        <w:tc>
          <w:tcPr>
            <w:tcW w:w="252" w:type="dxa"/>
            <w:vAlign w:val="center"/>
            <w:hideMark/>
          </w:tcPr>
          <w:p w14:paraId="4F35B434"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43D9339A"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24CCA295"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Всеволожский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985F33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3416</w:t>
            </w:r>
          </w:p>
        </w:tc>
        <w:tc>
          <w:tcPr>
            <w:tcW w:w="1405" w:type="dxa"/>
            <w:tcBorders>
              <w:top w:val="nil"/>
              <w:left w:val="nil"/>
              <w:bottom w:val="single" w:sz="4" w:space="0" w:color="auto"/>
              <w:right w:val="single" w:sz="4" w:space="0" w:color="auto"/>
            </w:tcBorders>
            <w:shd w:val="clear" w:color="auto" w:fill="auto"/>
            <w:noWrap/>
            <w:vAlign w:val="bottom"/>
            <w:hideMark/>
          </w:tcPr>
          <w:p w14:paraId="02D04A9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2077</w:t>
            </w:r>
          </w:p>
        </w:tc>
        <w:tc>
          <w:tcPr>
            <w:tcW w:w="2108" w:type="dxa"/>
            <w:tcBorders>
              <w:top w:val="nil"/>
              <w:left w:val="nil"/>
              <w:bottom w:val="single" w:sz="4" w:space="0" w:color="auto"/>
              <w:right w:val="single" w:sz="4" w:space="0" w:color="auto"/>
            </w:tcBorders>
            <w:shd w:val="clear" w:color="auto" w:fill="auto"/>
            <w:noWrap/>
            <w:vAlign w:val="bottom"/>
            <w:hideMark/>
          </w:tcPr>
          <w:p w14:paraId="0BCA52E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60,8</w:t>
            </w:r>
          </w:p>
        </w:tc>
        <w:tc>
          <w:tcPr>
            <w:tcW w:w="1428" w:type="dxa"/>
            <w:tcBorders>
              <w:top w:val="nil"/>
              <w:left w:val="nil"/>
              <w:bottom w:val="single" w:sz="4" w:space="0" w:color="auto"/>
              <w:right w:val="single" w:sz="4" w:space="0" w:color="auto"/>
            </w:tcBorders>
            <w:shd w:val="clear" w:color="auto" w:fill="auto"/>
            <w:noWrap/>
            <w:vAlign w:val="bottom"/>
            <w:hideMark/>
          </w:tcPr>
          <w:p w14:paraId="6BDA5B47"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845</w:t>
            </w:r>
          </w:p>
        </w:tc>
        <w:tc>
          <w:tcPr>
            <w:tcW w:w="1541" w:type="dxa"/>
            <w:tcBorders>
              <w:top w:val="nil"/>
              <w:left w:val="nil"/>
              <w:bottom w:val="single" w:sz="4" w:space="0" w:color="auto"/>
              <w:right w:val="single" w:sz="4" w:space="0" w:color="auto"/>
            </w:tcBorders>
            <w:shd w:val="clear" w:color="auto" w:fill="auto"/>
            <w:noWrap/>
            <w:vAlign w:val="bottom"/>
            <w:hideMark/>
          </w:tcPr>
          <w:p w14:paraId="32ECA5F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867</w:t>
            </w:r>
          </w:p>
        </w:tc>
        <w:tc>
          <w:tcPr>
            <w:tcW w:w="1518" w:type="dxa"/>
            <w:tcBorders>
              <w:top w:val="nil"/>
              <w:left w:val="nil"/>
              <w:bottom w:val="single" w:sz="4" w:space="0" w:color="auto"/>
              <w:right w:val="single" w:sz="4" w:space="0" w:color="auto"/>
            </w:tcBorders>
            <w:shd w:val="clear" w:color="auto" w:fill="auto"/>
            <w:noWrap/>
            <w:vAlign w:val="bottom"/>
            <w:hideMark/>
          </w:tcPr>
          <w:p w14:paraId="3BA72CE0"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635</w:t>
            </w:r>
          </w:p>
        </w:tc>
        <w:tc>
          <w:tcPr>
            <w:tcW w:w="1382" w:type="dxa"/>
            <w:tcBorders>
              <w:top w:val="nil"/>
              <w:left w:val="nil"/>
              <w:bottom w:val="single" w:sz="4" w:space="0" w:color="auto"/>
              <w:right w:val="single" w:sz="4" w:space="0" w:color="auto"/>
            </w:tcBorders>
            <w:shd w:val="clear" w:color="auto" w:fill="auto"/>
            <w:noWrap/>
            <w:vAlign w:val="bottom"/>
            <w:hideMark/>
          </w:tcPr>
          <w:p w14:paraId="17715FCD"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75,1</w:t>
            </w:r>
          </w:p>
        </w:tc>
        <w:tc>
          <w:tcPr>
            <w:tcW w:w="1360" w:type="dxa"/>
            <w:tcBorders>
              <w:top w:val="nil"/>
              <w:left w:val="nil"/>
              <w:bottom w:val="single" w:sz="4" w:space="0" w:color="auto"/>
              <w:right w:val="single" w:sz="8" w:space="0" w:color="auto"/>
            </w:tcBorders>
            <w:shd w:val="clear" w:color="auto" w:fill="auto"/>
            <w:noWrap/>
            <w:vAlign w:val="bottom"/>
            <w:hideMark/>
          </w:tcPr>
          <w:p w14:paraId="7374E77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73,2</w:t>
            </w:r>
          </w:p>
        </w:tc>
        <w:tc>
          <w:tcPr>
            <w:tcW w:w="252" w:type="dxa"/>
            <w:vAlign w:val="center"/>
            <w:hideMark/>
          </w:tcPr>
          <w:p w14:paraId="66E03EE1"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403D9746"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7E9D6A11"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Выборгский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7FB072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946</w:t>
            </w:r>
          </w:p>
        </w:tc>
        <w:tc>
          <w:tcPr>
            <w:tcW w:w="1405" w:type="dxa"/>
            <w:tcBorders>
              <w:top w:val="nil"/>
              <w:left w:val="nil"/>
              <w:bottom w:val="single" w:sz="4" w:space="0" w:color="auto"/>
              <w:right w:val="single" w:sz="4" w:space="0" w:color="auto"/>
            </w:tcBorders>
            <w:shd w:val="clear" w:color="auto" w:fill="auto"/>
            <w:noWrap/>
            <w:vAlign w:val="bottom"/>
            <w:hideMark/>
          </w:tcPr>
          <w:p w14:paraId="744F7D6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790</w:t>
            </w:r>
          </w:p>
        </w:tc>
        <w:tc>
          <w:tcPr>
            <w:tcW w:w="2108" w:type="dxa"/>
            <w:tcBorders>
              <w:top w:val="nil"/>
              <w:left w:val="nil"/>
              <w:bottom w:val="single" w:sz="4" w:space="0" w:color="auto"/>
              <w:right w:val="single" w:sz="4" w:space="0" w:color="auto"/>
            </w:tcBorders>
            <w:shd w:val="clear" w:color="auto" w:fill="auto"/>
            <w:noWrap/>
            <w:vAlign w:val="bottom"/>
            <w:hideMark/>
          </w:tcPr>
          <w:p w14:paraId="288A9E7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83,5</w:t>
            </w:r>
          </w:p>
        </w:tc>
        <w:tc>
          <w:tcPr>
            <w:tcW w:w="1428" w:type="dxa"/>
            <w:tcBorders>
              <w:top w:val="nil"/>
              <w:left w:val="nil"/>
              <w:bottom w:val="single" w:sz="4" w:space="0" w:color="auto"/>
              <w:right w:val="single" w:sz="4" w:space="0" w:color="auto"/>
            </w:tcBorders>
            <w:shd w:val="clear" w:color="auto" w:fill="auto"/>
            <w:noWrap/>
            <w:vAlign w:val="bottom"/>
            <w:hideMark/>
          </w:tcPr>
          <w:p w14:paraId="68EE81DD"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307</w:t>
            </w:r>
          </w:p>
        </w:tc>
        <w:tc>
          <w:tcPr>
            <w:tcW w:w="1541" w:type="dxa"/>
            <w:tcBorders>
              <w:top w:val="nil"/>
              <w:left w:val="nil"/>
              <w:bottom w:val="single" w:sz="4" w:space="0" w:color="auto"/>
              <w:right w:val="single" w:sz="4" w:space="0" w:color="auto"/>
            </w:tcBorders>
            <w:shd w:val="clear" w:color="auto" w:fill="auto"/>
            <w:noWrap/>
            <w:vAlign w:val="bottom"/>
            <w:hideMark/>
          </w:tcPr>
          <w:p w14:paraId="20F8E96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330</w:t>
            </w:r>
          </w:p>
        </w:tc>
        <w:tc>
          <w:tcPr>
            <w:tcW w:w="1518" w:type="dxa"/>
            <w:tcBorders>
              <w:top w:val="nil"/>
              <w:left w:val="nil"/>
              <w:bottom w:val="single" w:sz="4" w:space="0" w:color="auto"/>
              <w:right w:val="single" w:sz="4" w:space="0" w:color="auto"/>
            </w:tcBorders>
            <w:shd w:val="clear" w:color="auto" w:fill="auto"/>
            <w:noWrap/>
            <w:vAlign w:val="bottom"/>
            <w:hideMark/>
          </w:tcPr>
          <w:p w14:paraId="081FFB4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326</w:t>
            </w:r>
          </w:p>
        </w:tc>
        <w:tc>
          <w:tcPr>
            <w:tcW w:w="1382" w:type="dxa"/>
            <w:tcBorders>
              <w:top w:val="nil"/>
              <w:left w:val="nil"/>
              <w:bottom w:val="single" w:sz="4" w:space="0" w:color="auto"/>
              <w:right w:val="single" w:sz="4" w:space="0" w:color="auto"/>
            </w:tcBorders>
            <w:shd w:val="clear" w:color="auto" w:fill="auto"/>
            <w:noWrap/>
            <w:vAlign w:val="bottom"/>
            <w:hideMark/>
          </w:tcPr>
          <w:p w14:paraId="4DF69B5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106,2</w:t>
            </w:r>
          </w:p>
        </w:tc>
        <w:tc>
          <w:tcPr>
            <w:tcW w:w="1360" w:type="dxa"/>
            <w:tcBorders>
              <w:top w:val="nil"/>
              <w:left w:val="nil"/>
              <w:bottom w:val="single" w:sz="4" w:space="0" w:color="auto"/>
              <w:right w:val="single" w:sz="8" w:space="0" w:color="auto"/>
            </w:tcBorders>
            <w:shd w:val="clear" w:color="auto" w:fill="auto"/>
            <w:noWrap/>
            <w:vAlign w:val="bottom"/>
            <w:hideMark/>
          </w:tcPr>
          <w:p w14:paraId="08B34C2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98,8</w:t>
            </w:r>
          </w:p>
        </w:tc>
        <w:tc>
          <w:tcPr>
            <w:tcW w:w="252" w:type="dxa"/>
            <w:vAlign w:val="center"/>
            <w:hideMark/>
          </w:tcPr>
          <w:p w14:paraId="617E2AD2"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6C569E04"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15E1423B"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Гатчинский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DB69730"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1484</w:t>
            </w:r>
          </w:p>
        </w:tc>
        <w:tc>
          <w:tcPr>
            <w:tcW w:w="1405" w:type="dxa"/>
            <w:tcBorders>
              <w:top w:val="nil"/>
              <w:left w:val="nil"/>
              <w:bottom w:val="single" w:sz="4" w:space="0" w:color="auto"/>
              <w:right w:val="single" w:sz="4" w:space="0" w:color="auto"/>
            </w:tcBorders>
            <w:shd w:val="clear" w:color="auto" w:fill="auto"/>
            <w:noWrap/>
            <w:vAlign w:val="bottom"/>
            <w:hideMark/>
          </w:tcPr>
          <w:p w14:paraId="60D310C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829</w:t>
            </w:r>
          </w:p>
        </w:tc>
        <w:tc>
          <w:tcPr>
            <w:tcW w:w="2108" w:type="dxa"/>
            <w:tcBorders>
              <w:top w:val="nil"/>
              <w:left w:val="nil"/>
              <w:bottom w:val="single" w:sz="4" w:space="0" w:color="auto"/>
              <w:right w:val="single" w:sz="4" w:space="0" w:color="auto"/>
            </w:tcBorders>
            <w:shd w:val="clear" w:color="auto" w:fill="auto"/>
            <w:noWrap/>
            <w:vAlign w:val="bottom"/>
            <w:hideMark/>
          </w:tcPr>
          <w:p w14:paraId="1C36DA2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55,9</w:t>
            </w:r>
          </w:p>
        </w:tc>
        <w:tc>
          <w:tcPr>
            <w:tcW w:w="1428" w:type="dxa"/>
            <w:tcBorders>
              <w:top w:val="nil"/>
              <w:left w:val="nil"/>
              <w:bottom w:val="single" w:sz="4" w:space="0" w:color="auto"/>
              <w:right w:val="single" w:sz="4" w:space="0" w:color="auto"/>
            </w:tcBorders>
            <w:shd w:val="clear" w:color="auto" w:fill="auto"/>
            <w:noWrap/>
            <w:vAlign w:val="bottom"/>
            <w:hideMark/>
          </w:tcPr>
          <w:p w14:paraId="7F5B4D9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277</w:t>
            </w:r>
          </w:p>
        </w:tc>
        <w:tc>
          <w:tcPr>
            <w:tcW w:w="1541" w:type="dxa"/>
            <w:tcBorders>
              <w:top w:val="nil"/>
              <w:left w:val="nil"/>
              <w:bottom w:val="single" w:sz="4" w:space="0" w:color="auto"/>
              <w:right w:val="single" w:sz="4" w:space="0" w:color="auto"/>
            </w:tcBorders>
            <w:shd w:val="clear" w:color="auto" w:fill="auto"/>
            <w:noWrap/>
            <w:vAlign w:val="bottom"/>
            <w:hideMark/>
          </w:tcPr>
          <w:p w14:paraId="6CBDD5F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237</w:t>
            </w:r>
          </w:p>
        </w:tc>
        <w:tc>
          <w:tcPr>
            <w:tcW w:w="1518" w:type="dxa"/>
            <w:tcBorders>
              <w:top w:val="nil"/>
              <w:left w:val="nil"/>
              <w:bottom w:val="single" w:sz="4" w:space="0" w:color="auto"/>
              <w:right w:val="single" w:sz="4" w:space="0" w:color="auto"/>
            </w:tcBorders>
            <w:shd w:val="clear" w:color="auto" w:fill="auto"/>
            <w:noWrap/>
            <w:vAlign w:val="bottom"/>
            <w:hideMark/>
          </w:tcPr>
          <w:p w14:paraId="49C5E1F5"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155</w:t>
            </w:r>
          </w:p>
        </w:tc>
        <w:tc>
          <w:tcPr>
            <w:tcW w:w="1382" w:type="dxa"/>
            <w:tcBorders>
              <w:top w:val="nil"/>
              <w:left w:val="nil"/>
              <w:bottom w:val="single" w:sz="4" w:space="0" w:color="auto"/>
              <w:right w:val="single" w:sz="4" w:space="0" w:color="auto"/>
            </w:tcBorders>
            <w:shd w:val="clear" w:color="auto" w:fill="auto"/>
            <w:noWrap/>
            <w:vAlign w:val="bottom"/>
            <w:hideMark/>
          </w:tcPr>
          <w:p w14:paraId="477A58A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56,0</w:t>
            </w:r>
          </w:p>
        </w:tc>
        <w:tc>
          <w:tcPr>
            <w:tcW w:w="1360" w:type="dxa"/>
            <w:tcBorders>
              <w:top w:val="nil"/>
              <w:left w:val="nil"/>
              <w:bottom w:val="single" w:sz="4" w:space="0" w:color="auto"/>
              <w:right w:val="single" w:sz="8" w:space="0" w:color="auto"/>
            </w:tcBorders>
            <w:shd w:val="clear" w:color="auto" w:fill="auto"/>
            <w:noWrap/>
            <w:vAlign w:val="bottom"/>
            <w:hideMark/>
          </w:tcPr>
          <w:p w14:paraId="3BA71685"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65,4</w:t>
            </w:r>
          </w:p>
        </w:tc>
        <w:tc>
          <w:tcPr>
            <w:tcW w:w="252" w:type="dxa"/>
            <w:vAlign w:val="center"/>
            <w:hideMark/>
          </w:tcPr>
          <w:p w14:paraId="1417B3BA"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62644BA0"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51F8E92D"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Кингисеппский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516489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829</w:t>
            </w:r>
          </w:p>
        </w:tc>
        <w:tc>
          <w:tcPr>
            <w:tcW w:w="1405" w:type="dxa"/>
            <w:tcBorders>
              <w:top w:val="nil"/>
              <w:left w:val="nil"/>
              <w:bottom w:val="single" w:sz="4" w:space="0" w:color="auto"/>
              <w:right w:val="single" w:sz="4" w:space="0" w:color="auto"/>
            </w:tcBorders>
            <w:shd w:val="clear" w:color="auto" w:fill="auto"/>
            <w:noWrap/>
            <w:vAlign w:val="bottom"/>
            <w:hideMark/>
          </w:tcPr>
          <w:p w14:paraId="52EB187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677</w:t>
            </w:r>
          </w:p>
        </w:tc>
        <w:tc>
          <w:tcPr>
            <w:tcW w:w="2108" w:type="dxa"/>
            <w:tcBorders>
              <w:top w:val="nil"/>
              <w:left w:val="nil"/>
              <w:bottom w:val="single" w:sz="4" w:space="0" w:color="auto"/>
              <w:right w:val="single" w:sz="4" w:space="0" w:color="auto"/>
            </w:tcBorders>
            <w:shd w:val="clear" w:color="auto" w:fill="auto"/>
            <w:noWrap/>
            <w:vAlign w:val="bottom"/>
            <w:hideMark/>
          </w:tcPr>
          <w:p w14:paraId="2015E6F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81,7</w:t>
            </w:r>
          </w:p>
        </w:tc>
        <w:tc>
          <w:tcPr>
            <w:tcW w:w="1428" w:type="dxa"/>
            <w:tcBorders>
              <w:top w:val="nil"/>
              <w:left w:val="nil"/>
              <w:bottom w:val="single" w:sz="4" w:space="0" w:color="auto"/>
              <w:right w:val="single" w:sz="4" w:space="0" w:color="auto"/>
            </w:tcBorders>
            <w:shd w:val="clear" w:color="auto" w:fill="auto"/>
            <w:noWrap/>
            <w:vAlign w:val="bottom"/>
            <w:hideMark/>
          </w:tcPr>
          <w:p w14:paraId="03498C5D"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220</w:t>
            </w:r>
          </w:p>
        </w:tc>
        <w:tc>
          <w:tcPr>
            <w:tcW w:w="1541" w:type="dxa"/>
            <w:tcBorders>
              <w:top w:val="nil"/>
              <w:left w:val="nil"/>
              <w:bottom w:val="single" w:sz="4" w:space="0" w:color="auto"/>
              <w:right w:val="single" w:sz="4" w:space="0" w:color="auto"/>
            </w:tcBorders>
            <w:shd w:val="clear" w:color="auto" w:fill="auto"/>
            <w:noWrap/>
            <w:vAlign w:val="bottom"/>
            <w:hideMark/>
          </w:tcPr>
          <w:p w14:paraId="379A72F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136</w:t>
            </w:r>
          </w:p>
        </w:tc>
        <w:tc>
          <w:tcPr>
            <w:tcW w:w="1518" w:type="dxa"/>
            <w:tcBorders>
              <w:top w:val="nil"/>
              <w:left w:val="nil"/>
              <w:bottom w:val="single" w:sz="4" w:space="0" w:color="auto"/>
              <w:right w:val="single" w:sz="4" w:space="0" w:color="auto"/>
            </w:tcBorders>
            <w:shd w:val="clear" w:color="auto" w:fill="auto"/>
            <w:noWrap/>
            <w:vAlign w:val="bottom"/>
            <w:hideMark/>
          </w:tcPr>
          <w:p w14:paraId="3B39943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104</w:t>
            </w:r>
          </w:p>
        </w:tc>
        <w:tc>
          <w:tcPr>
            <w:tcW w:w="1382" w:type="dxa"/>
            <w:tcBorders>
              <w:top w:val="nil"/>
              <w:left w:val="nil"/>
              <w:bottom w:val="single" w:sz="4" w:space="0" w:color="auto"/>
              <w:right w:val="single" w:sz="4" w:space="0" w:color="auto"/>
            </w:tcBorders>
            <w:shd w:val="clear" w:color="auto" w:fill="auto"/>
            <w:noWrap/>
            <w:vAlign w:val="bottom"/>
            <w:hideMark/>
          </w:tcPr>
          <w:p w14:paraId="2AF8306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47,3</w:t>
            </w:r>
          </w:p>
        </w:tc>
        <w:tc>
          <w:tcPr>
            <w:tcW w:w="1360" w:type="dxa"/>
            <w:tcBorders>
              <w:top w:val="nil"/>
              <w:left w:val="nil"/>
              <w:bottom w:val="single" w:sz="4" w:space="0" w:color="auto"/>
              <w:right w:val="single" w:sz="8" w:space="0" w:color="auto"/>
            </w:tcBorders>
            <w:shd w:val="clear" w:color="auto" w:fill="auto"/>
            <w:noWrap/>
            <w:vAlign w:val="bottom"/>
            <w:hideMark/>
          </w:tcPr>
          <w:p w14:paraId="0E6626F5"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76,5</w:t>
            </w:r>
          </w:p>
        </w:tc>
        <w:tc>
          <w:tcPr>
            <w:tcW w:w="252" w:type="dxa"/>
            <w:vAlign w:val="center"/>
            <w:hideMark/>
          </w:tcPr>
          <w:p w14:paraId="7FF12D50"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64F9180A"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3CB612D1"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Киришский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FFC9FA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395</w:t>
            </w:r>
          </w:p>
        </w:tc>
        <w:tc>
          <w:tcPr>
            <w:tcW w:w="1405" w:type="dxa"/>
            <w:tcBorders>
              <w:top w:val="nil"/>
              <w:left w:val="nil"/>
              <w:bottom w:val="single" w:sz="4" w:space="0" w:color="auto"/>
              <w:right w:val="single" w:sz="4" w:space="0" w:color="auto"/>
            </w:tcBorders>
            <w:shd w:val="clear" w:color="auto" w:fill="auto"/>
            <w:noWrap/>
            <w:vAlign w:val="bottom"/>
            <w:hideMark/>
          </w:tcPr>
          <w:p w14:paraId="0985F80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330</w:t>
            </w:r>
          </w:p>
        </w:tc>
        <w:tc>
          <w:tcPr>
            <w:tcW w:w="2108" w:type="dxa"/>
            <w:tcBorders>
              <w:top w:val="nil"/>
              <w:left w:val="nil"/>
              <w:bottom w:val="single" w:sz="4" w:space="0" w:color="auto"/>
              <w:right w:val="single" w:sz="4" w:space="0" w:color="auto"/>
            </w:tcBorders>
            <w:shd w:val="clear" w:color="auto" w:fill="auto"/>
            <w:noWrap/>
            <w:vAlign w:val="bottom"/>
            <w:hideMark/>
          </w:tcPr>
          <w:p w14:paraId="7388F20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83,5</w:t>
            </w:r>
          </w:p>
        </w:tc>
        <w:tc>
          <w:tcPr>
            <w:tcW w:w="1428" w:type="dxa"/>
            <w:tcBorders>
              <w:top w:val="nil"/>
              <w:left w:val="nil"/>
              <w:bottom w:val="single" w:sz="4" w:space="0" w:color="auto"/>
              <w:right w:val="single" w:sz="4" w:space="0" w:color="auto"/>
            </w:tcBorders>
            <w:shd w:val="clear" w:color="auto" w:fill="auto"/>
            <w:noWrap/>
            <w:vAlign w:val="bottom"/>
            <w:hideMark/>
          </w:tcPr>
          <w:p w14:paraId="67B97C9C"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89</w:t>
            </w:r>
          </w:p>
        </w:tc>
        <w:tc>
          <w:tcPr>
            <w:tcW w:w="1541" w:type="dxa"/>
            <w:tcBorders>
              <w:top w:val="nil"/>
              <w:left w:val="nil"/>
              <w:bottom w:val="single" w:sz="4" w:space="0" w:color="auto"/>
              <w:right w:val="single" w:sz="4" w:space="0" w:color="auto"/>
            </w:tcBorders>
            <w:shd w:val="clear" w:color="auto" w:fill="auto"/>
            <w:noWrap/>
            <w:vAlign w:val="bottom"/>
            <w:hideMark/>
          </w:tcPr>
          <w:p w14:paraId="51EE61E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111</w:t>
            </w:r>
          </w:p>
        </w:tc>
        <w:tc>
          <w:tcPr>
            <w:tcW w:w="1518" w:type="dxa"/>
            <w:tcBorders>
              <w:top w:val="nil"/>
              <w:left w:val="nil"/>
              <w:bottom w:val="single" w:sz="4" w:space="0" w:color="auto"/>
              <w:right w:val="single" w:sz="4" w:space="0" w:color="auto"/>
            </w:tcBorders>
            <w:shd w:val="clear" w:color="auto" w:fill="auto"/>
            <w:noWrap/>
            <w:vAlign w:val="bottom"/>
            <w:hideMark/>
          </w:tcPr>
          <w:p w14:paraId="412FF1E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101</w:t>
            </w:r>
          </w:p>
        </w:tc>
        <w:tc>
          <w:tcPr>
            <w:tcW w:w="1382" w:type="dxa"/>
            <w:tcBorders>
              <w:top w:val="nil"/>
              <w:left w:val="nil"/>
              <w:bottom w:val="single" w:sz="4" w:space="0" w:color="auto"/>
              <w:right w:val="single" w:sz="4" w:space="0" w:color="auto"/>
            </w:tcBorders>
            <w:shd w:val="clear" w:color="auto" w:fill="auto"/>
            <w:noWrap/>
            <w:vAlign w:val="bottom"/>
            <w:hideMark/>
          </w:tcPr>
          <w:p w14:paraId="676104B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113,5</w:t>
            </w:r>
          </w:p>
        </w:tc>
        <w:tc>
          <w:tcPr>
            <w:tcW w:w="1360" w:type="dxa"/>
            <w:tcBorders>
              <w:top w:val="nil"/>
              <w:left w:val="nil"/>
              <w:bottom w:val="single" w:sz="4" w:space="0" w:color="auto"/>
              <w:right w:val="single" w:sz="8" w:space="0" w:color="auto"/>
            </w:tcBorders>
            <w:shd w:val="clear" w:color="auto" w:fill="auto"/>
            <w:noWrap/>
            <w:vAlign w:val="bottom"/>
            <w:hideMark/>
          </w:tcPr>
          <w:p w14:paraId="0FFE9E60"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91,0</w:t>
            </w:r>
          </w:p>
        </w:tc>
        <w:tc>
          <w:tcPr>
            <w:tcW w:w="252" w:type="dxa"/>
            <w:vAlign w:val="center"/>
            <w:hideMark/>
          </w:tcPr>
          <w:p w14:paraId="360E7DB3"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115ABCD0"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431C1392"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Кировский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7279D0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778</w:t>
            </w:r>
          </w:p>
        </w:tc>
        <w:tc>
          <w:tcPr>
            <w:tcW w:w="1405" w:type="dxa"/>
            <w:tcBorders>
              <w:top w:val="nil"/>
              <w:left w:val="nil"/>
              <w:bottom w:val="single" w:sz="4" w:space="0" w:color="auto"/>
              <w:right w:val="single" w:sz="4" w:space="0" w:color="auto"/>
            </w:tcBorders>
            <w:shd w:val="clear" w:color="auto" w:fill="auto"/>
            <w:noWrap/>
            <w:vAlign w:val="bottom"/>
            <w:hideMark/>
          </w:tcPr>
          <w:p w14:paraId="35BF2ED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600</w:t>
            </w:r>
          </w:p>
        </w:tc>
        <w:tc>
          <w:tcPr>
            <w:tcW w:w="2108" w:type="dxa"/>
            <w:tcBorders>
              <w:top w:val="nil"/>
              <w:left w:val="nil"/>
              <w:bottom w:val="single" w:sz="4" w:space="0" w:color="auto"/>
              <w:right w:val="single" w:sz="4" w:space="0" w:color="auto"/>
            </w:tcBorders>
            <w:shd w:val="clear" w:color="auto" w:fill="auto"/>
            <w:noWrap/>
            <w:vAlign w:val="bottom"/>
            <w:hideMark/>
          </w:tcPr>
          <w:p w14:paraId="0273E0A5"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77,1</w:t>
            </w:r>
          </w:p>
        </w:tc>
        <w:tc>
          <w:tcPr>
            <w:tcW w:w="1428" w:type="dxa"/>
            <w:tcBorders>
              <w:top w:val="nil"/>
              <w:left w:val="nil"/>
              <w:bottom w:val="single" w:sz="4" w:space="0" w:color="auto"/>
              <w:right w:val="single" w:sz="4" w:space="0" w:color="auto"/>
            </w:tcBorders>
            <w:shd w:val="clear" w:color="auto" w:fill="auto"/>
            <w:noWrap/>
            <w:vAlign w:val="bottom"/>
            <w:hideMark/>
          </w:tcPr>
          <w:p w14:paraId="327DCFD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158</w:t>
            </w:r>
          </w:p>
        </w:tc>
        <w:tc>
          <w:tcPr>
            <w:tcW w:w="1541" w:type="dxa"/>
            <w:tcBorders>
              <w:top w:val="nil"/>
              <w:left w:val="nil"/>
              <w:bottom w:val="single" w:sz="4" w:space="0" w:color="auto"/>
              <w:right w:val="single" w:sz="4" w:space="0" w:color="auto"/>
            </w:tcBorders>
            <w:shd w:val="clear" w:color="auto" w:fill="auto"/>
            <w:noWrap/>
            <w:vAlign w:val="bottom"/>
            <w:hideMark/>
          </w:tcPr>
          <w:p w14:paraId="1F9A4F6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100</w:t>
            </w:r>
          </w:p>
        </w:tc>
        <w:tc>
          <w:tcPr>
            <w:tcW w:w="1518" w:type="dxa"/>
            <w:tcBorders>
              <w:top w:val="nil"/>
              <w:left w:val="nil"/>
              <w:bottom w:val="single" w:sz="4" w:space="0" w:color="auto"/>
              <w:right w:val="single" w:sz="4" w:space="0" w:color="auto"/>
            </w:tcBorders>
            <w:shd w:val="clear" w:color="auto" w:fill="auto"/>
            <w:noWrap/>
            <w:vAlign w:val="bottom"/>
            <w:hideMark/>
          </w:tcPr>
          <w:p w14:paraId="7DE5286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218</w:t>
            </w:r>
          </w:p>
        </w:tc>
        <w:tc>
          <w:tcPr>
            <w:tcW w:w="1382" w:type="dxa"/>
            <w:tcBorders>
              <w:top w:val="nil"/>
              <w:left w:val="nil"/>
              <w:bottom w:val="single" w:sz="4" w:space="0" w:color="auto"/>
              <w:right w:val="single" w:sz="4" w:space="0" w:color="auto"/>
            </w:tcBorders>
            <w:shd w:val="clear" w:color="auto" w:fill="auto"/>
            <w:noWrap/>
            <w:vAlign w:val="bottom"/>
            <w:hideMark/>
          </w:tcPr>
          <w:p w14:paraId="5B4B557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138,0</w:t>
            </w:r>
          </w:p>
        </w:tc>
        <w:tc>
          <w:tcPr>
            <w:tcW w:w="1360" w:type="dxa"/>
            <w:tcBorders>
              <w:top w:val="nil"/>
              <w:left w:val="nil"/>
              <w:bottom w:val="single" w:sz="4" w:space="0" w:color="auto"/>
              <w:right w:val="single" w:sz="8" w:space="0" w:color="auto"/>
            </w:tcBorders>
            <w:shd w:val="clear" w:color="auto" w:fill="auto"/>
            <w:noWrap/>
            <w:vAlign w:val="bottom"/>
            <w:hideMark/>
          </w:tcPr>
          <w:p w14:paraId="741AF85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218,0</w:t>
            </w:r>
          </w:p>
        </w:tc>
        <w:tc>
          <w:tcPr>
            <w:tcW w:w="252" w:type="dxa"/>
            <w:vAlign w:val="center"/>
            <w:hideMark/>
          </w:tcPr>
          <w:p w14:paraId="49B72030"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557C3DDA"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610A3633"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Лодейнопольский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FCE3D0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290</w:t>
            </w:r>
          </w:p>
        </w:tc>
        <w:tc>
          <w:tcPr>
            <w:tcW w:w="1405" w:type="dxa"/>
            <w:tcBorders>
              <w:top w:val="nil"/>
              <w:left w:val="nil"/>
              <w:bottom w:val="single" w:sz="4" w:space="0" w:color="auto"/>
              <w:right w:val="single" w:sz="4" w:space="0" w:color="auto"/>
            </w:tcBorders>
            <w:shd w:val="clear" w:color="auto" w:fill="auto"/>
            <w:noWrap/>
            <w:vAlign w:val="bottom"/>
            <w:hideMark/>
          </w:tcPr>
          <w:p w14:paraId="06085B70"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242</w:t>
            </w:r>
          </w:p>
        </w:tc>
        <w:tc>
          <w:tcPr>
            <w:tcW w:w="2108" w:type="dxa"/>
            <w:tcBorders>
              <w:top w:val="nil"/>
              <w:left w:val="nil"/>
              <w:bottom w:val="single" w:sz="4" w:space="0" w:color="auto"/>
              <w:right w:val="single" w:sz="4" w:space="0" w:color="auto"/>
            </w:tcBorders>
            <w:shd w:val="clear" w:color="auto" w:fill="auto"/>
            <w:noWrap/>
            <w:vAlign w:val="bottom"/>
            <w:hideMark/>
          </w:tcPr>
          <w:p w14:paraId="09A8910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83,4</w:t>
            </w:r>
          </w:p>
        </w:tc>
        <w:tc>
          <w:tcPr>
            <w:tcW w:w="1428" w:type="dxa"/>
            <w:tcBorders>
              <w:top w:val="nil"/>
              <w:left w:val="nil"/>
              <w:bottom w:val="single" w:sz="4" w:space="0" w:color="auto"/>
              <w:right w:val="single" w:sz="4" w:space="0" w:color="auto"/>
            </w:tcBorders>
            <w:shd w:val="clear" w:color="auto" w:fill="auto"/>
            <w:noWrap/>
            <w:vAlign w:val="bottom"/>
            <w:hideMark/>
          </w:tcPr>
          <w:p w14:paraId="22CFD1D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102</w:t>
            </w:r>
          </w:p>
        </w:tc>
        <w:tc>
          <w:tcPr>
            <w:tcW w:w="1541" w:type="dxa"/>
            <w:tcBorders>
              <w:top w:val="nil"/>
              <w:left w:val="nil"/>
              <w:bottom w:val="single" w:sz="4" w:space="0" w:color="auto"/>
              <w:right w:val="single" w:sz="4" w:space="0" w:color="auto"/>
            </w:tcBorders>
            <w:shd w:val="clear" w:color="auto" w:fill="auto"/>
            <w:noWrap/>
            <w:vAlign w:val="bottom"/>
            <w:hideMark/>
          </w:tcPr>
          <w:p w14:paraId="19B2165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102</w:t>
            </w:r>
          </w:p>
        </w:tc>
        <w:tc>
          <w:tcPr>
            <w:tcW w:w="1518" w:type="dxa"/>
            <w:tcBorders>
              <w:top w:val="nil"/>
              <w:left w:val="nil"/>
              <w:bottom w:val="single" w:sz="4" w:space="0" w:color="auto"/>
              <w:right w:val="single" w:sz="4" w:space="0" w:color="auto"/>
            </w:tcBorders>
            <w:shd w:val="clear" w:color="auto" w:fill="auto"/>
            <w:noWrap/>
            <w:vAlign w:val="bottom"/>
            <w:hideMark/>
          </w:tcPr>
          <w:p w14:paraId="600F333C"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78</w:t>
            </w:r>
          </w:p>
        </w:tc>
        <w:tc>
          <w:tcPr>
            <w:tcW w:w="1382" w:type="dxa"/>
            <w:tcBorders>
              <w:top w:val="nil"/>
              <w:left w:val="nil"/>
              <w:bottom w:val="single" w:sz="4" w:space="0" w:color="auto"/>
              <w:right w:val="single" w:sz="4" w:space="0" w:color="auto"/>
            </w:tcBorders>
            <w:shd w:val="clear" w:color="auto" w:fill="auto"/>
            <w:noWrap/>
            <w:vAlign w:val="bottom"/>
            <w:hideMark/>
          </w:tcPr>
          <w:p w14:paraId="422D70C5"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76,5</w:t>
            </w:r>
          </w:p>
        </w:tc>
        <w:tc>
          <w:tcPr>
            <w:tcW w:w="1360" w:type="dxa"/>
            <w:tcBorders>
              <w:top w:val="nil"/>
              <w:left w:val="nil"/>
              <w:bottom w:val="single" w:sz="4" w:space="0" w:color="auto"/>
              <w:right w:val="single" w:sz="8" w:space="0" w:color="auto"/>
            </w:tcBorders>
            <w:shd w:val="clear" w:color="auto" w:fill="auto"/>
            <w:noWrap/>
            <w:vAlign w:val="bottom"/>
            <w:hideMark/>
          </w:tcPr>
          <w:p w14:paraId="644C0597"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76,5</w:t>
            </w:r>
          </w:p>
        </w:tc>
        <w:tc>
          <w:tcPr>
            <w:tcW w:w="252" w:type="dxa"/>
            <w:vAlign w:val="center"/>
            <w:hideMark/>
          </w:tcPr>
          <w:p w14:paraId="537F4B65"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22869ED8"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1A5DBE12"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Ломоносовский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9518545"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341</w:t>
            </w:r>
          </w:p>
        </w:tc>
        <w:tc>
          <w:tcPr>
            <w:tcW w:w="1405" w:type="dxa"/>
            <w:tcBorders>
              <w:top w:val="nil"/>
              <w:left w:val="nil"/>
              <w:bottom w:val="single" w:sz="4" w:space="0" w:color="auto"/>
              <w:right w:val="single" w:sz="4" w:space="0" w:color="auto"/>
            </w:tcBorders>
            <w:shd w:val="clear" w:color="auto" w:fill="auto"/>
            <w:noWrap/>
            <w:vAlign w:val="bottom"/>
            <w:hideMark/>
          </w:tcPr>
          <w:p w14:paraId="67725B8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316</w:t>
            </w:r>
          </w:p>
        </w:tc>
        <w:tc>
          <w:tcPr>
            <w:tcW w:w="2108" w:type="dxa"/>
            <w:tcBorders>
              <w:top w:val="nil"/>
              <w:left w:val="nil"/>
              <w:bottom w:val="single" w:sz="4" w:space="0" w:color="auto"/>
              <w:right w:val="single" w:sz="4" w:space="0" w:color="auto"/>
            </w:tcBorders>
            <w:shd w:val="clear" w:color="auto" w:fill="auto"/>
            <w:noWrap/>
            <w:vAlign w:val="bottom"/>
            <w:hideMark/>
          </w:tcPr>
          <w:p w14:paraId="292EB52B"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92,7</w:t>
            </w:r>
          </w:p>
        </w:tc>
        <w:tc>
          <w:tcPr>
            <w:tcW w:w="1428" w:type="dxa"/>
            <w:tcBorders>
              <w:top w:val="nil"/>
              <w:left w:val="nil"/>
              <w:bottom w:val="single" w:sz="4" w:space="0" w:color="auto"/>
              <w:right w:val="single" w:sz="4" w:space="0" w:color="auto"/>
            </w:tcBorders>
            <w:shd w:val="clear" w:color="auto" w:fill="auto"/>
            <w:noWrap/>
            <w:vAlign w:val="bottom"/>
            <w:hideMark/>
          </w:tcPr>
          <w:p w14:paraId="7FE90C0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83</w:t>
            </w:r>
          </w:p>
        </w:tc>
        <w:tc>
          <w:tcPr>
            <w:tcW w:w="1541" w:type="dxa"/>
            <w:tcBorders>
              <w:top w:val="nil"/>
              <w:left w:val="nil"/>
              <w:bottom w:val="single" w:sz="4" w:space="0" w:color="auto"/>
              <w:right w:val="single" w:sz="4" w:space="0" w:color="auto"/>
            </w:tcBorders>
            <w:shd w:val="clear" w:color="auto" w:fill="auto"/>
            <w:noWrap/>
            <w:vAlign w:val="bottom"/>
            <w:hideMark/>
          </w:tcPr>
          <w:p w14:paraId="2A7E9D5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101</w:t>
            </w:r>
          </w:p>
        </w:tc>
        <w:tc>
          <w:tcPr>
            <w:tcW w:w="1518" w:type="dxa"/>
            <w:tcBorders>
              <w:top w:val="nil"/>
              <w:left w:val="nil"/>
              <w:bottom w:val="single" w:sz="4" w:space="0" w:color="auto"/>
              <w:right w:val="single" w:sz="4" w:space="0" w:color="auto"/>
            </w:tcBorders>
            <w:shd w:val="clear" w:color="auto" w:fill="auto"/>
            <w:noWrap/>
            <w:vAlign w:val="bottom"/>
            <w:hideMark/>
          </w:tcPr>
          <w:p w14:paraId="5665F82D"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85</w:t>
            </w:r>
          </w:p>
        </w:tc>
        <w:tc>
          <w:tcPr>
            <w:tcW w:w="1382" w:type="dxa"/>
            <w:tcBorders>
              <w:top w:val="nil"/>
              <w:left w:val="nil"/>
              <w:bottom w:val="single" w:sz="4" w:space="0" w:color="auto"/>
              <w:right w:val="single" w:sz="4" w:space="0" w:color="auto"/>
            </w:tcBorders>
            <w:shd w:val="clear" w:color="auto" w:fill="auto"/>
            <w:noWrap/>
            <w:vAlign w:val="bottom"/>
            <w:hideMark/>
          </w:tcPr>
          <w:p w14:paraId="20EEC8B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102,4</w:t>
            </w:r>
          </w:p>
        </w:tc>
        <w:tc>
          <w:tcPr>
            <w:tcW w:w="1360" w:type="dxa"/>
            <w:tcBorders>
              <w:top w:val="nil"/>
              <w:left w:val="nil"/>
              <w:bottom w:val="single" w:sz="4" w:space="0" w:color="auto"/>
              <w:right w:val="single" w:sz="8" w:space="0" w:color="auto"/>
            </w:tcBorders>
            <w:shd w:val="clear" w:color="auto" w:fill="auto"/>
            <w:noWrap/>
            <w:vAlign w:val="bottom"/>
            <w:hideMark/>
          </w:tcPr>
          <w:p w14:paraId="0395E8D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84,2</w:t>
            </w:r>
          </w:p>
        </w:tc>
        <w:tc>
          <w:tcPr>
            <w:tcW w:w="252" w:type="dxa"/>
            <w:vAlign w:val="center"/>
            <w:hideMark/>
          </w:tcPr>
          <w:p w14:paraId="291194CF"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079C21EC"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21888F8D"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Лужский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EF7C7D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611</w:t>
            </w:r>
          </w:p>
        </w:tc>
        <w:tc>
          <w:tcPr>
            <w:tcW w:w="1405" w:type="dxa"/>
            <w:tcBorders>
              <w:top w:val="nil"/>
              <w:left w:val="nil"/>
              <w:bottom w:val="single" w:sz="4" w:space="0" w:color="auto"/>
              <w:right w:val="single" w:sz="4" w:space="0" w:color="auto"/>
            </w:tcBorders>
            <w:shd w:val="clear" w:color="auto" w:fill="auto"/>
            <w:noWrap/>
            <w:vAlign w:val="bottom"/>
            <w:hideMark/>
          </w:tcPr>
          <w:p w14:paraId="52BAAF7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425</w:t>
            </w:r>
          </w:p>
        </w:tc>
        <w:tc>
          <w:tcPr>
            <w:tcW w:w="2108" w:type="dxa"/>
            <w:tcBorders>
              <w:top w:val="nil"/>
              <w:left w:val="nil"/>
              <w:bottom w:val="single" w:sz="4" w:space="0" w:color="auto"/>
              <w:right w:val="single" w:sz="4" w:space="0" w:color="auto"/>
            </w:tcBorders>
            <w:shd w:val="clear" w:color="auto" w:fill="auto"/>
            <w:noWrap/>
            <w:vAlign w:val="bottom"/>
            <w:hideMark/>
          </w:tcPr>
          <w:p w14:paraId="5EE9533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69,6</w:t>
            </w:r>
          </w:p>
        </w:tc>
        <w:tc>
          <w:tcPr>
            <w:tcW w:w="1428" w:type="dxa"/>
            <w:tcBorders>
              <w:top w:val="nil"/>
              <w:left w:val="nil"/>
              <w:bottom w:val="single" w:sz="4" w:space="0" w:color="auto"/>
              <w:right w:val="single" w:sz="4" w:space="0" w:color="auto"/>
            </w:tcBorders>
            <w:shd w:val="clear" w:color="auto" w:fill="auto"/>
            <w:noWrap/>
            <w:vAlign w:val="bottom"/>
            <w:hideMark/>
          </w:tcPr>
          <w:p w14:paraId="38299A8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187</w:t>
            </w:r>
          </w:p>
        </w:tc>
        <w:tc>
          <w:tcPr>
            <w:tcW w:w="1541" w:type="dxa"/>
            <w:tcBorders>
              <w:top w:val="nil"/>
              <w:left w:val="nil"/>
              <w:bottom w:val="single" w:sz="4" w:space="0" w:color="auto"/>
              <w:right w:val="single" w:sz="4" w:space="0" w:color="auto"/>
            </w:tcBorders>
            <w:shd w:val="clear" w:color="auto" w:fill="auto"/>
            <w:noWrap/>
            <w:vAlign w:val="bottom"/>
            <w:hideMark/>
          </w:tcPr>
          <w:p w14:paraId="2F190B9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173</w:t>
            </w:r>
          </w:p>
        </w:tc>
        <w:tc>
          <w:tcPr>
            <w:tcW w:w="1518" w:type="dxa"/>
            <w:tcBorders>
              <w:top w:val="nil"/>
              <w:left w:val="nil"/>
              <w:bottom w:val="single" w:sz="4" w:space="0" w:color="auto"/>
              <w:right w:val="single" w:sz="4" w:space="0" w:color="auto"/>
            </w:tcBorders>
            <w:shd w:val="clear" w:color="auto" w:fill="auto"/>
            <w:noWrap/>
            <w:vAlign w:val="bottom"/>
            <w:hideMark/>
          </w:tcPr>
          <w:p w14:paraId="6EDDCF8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169</w:t>
            </w:r>
          </w:p>
        </w:tc>
        <w:tc>
          <w:tcPr>
            <w:tcW w:w="1382" w:type="dxa"/>
            <w:tcBorders>
              <w:top w:val="nil"/>
              <w:left w:val="nil"/>
              <w:bottom w:val="single" w:sz="4" w:space="0" w:color="auto"/>
              <w:right w:val="single" w:sz="4" w:space="0" w:color="auto"/>
            </w:tcBorders>
            <w:shd w:val="clear" w:color="auto" w:fill="auto"/>
            <w:noWrap/>
            <w:vAlign w:val="bottom"/>
            <w:hideMark/>
          </w:tcPr>
          <w:p w14:paraId="4E6F790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90,4</w:t>
            </w:r>
          </w:p>
        </w:tc>
        <w:tc>
          <w:tcPr>
            <w:tcW w:w="1360" w:type="dxa"/>
            <w:tcBorders>
              <w:top w:val="nil"/>
              <w:left w:val="nil"/>
              <w:bottom w:val="single" w:sz="4" w:space="0" w:color="auto"/>
              <w:right w:val="single" w:sz="8" w:space="0" w:color="auto"/>
            </w:tcBorders>
            <w:shd w:val="clear" w:color="auto" w:fill="auto"/>
            <w:noWrap/>
            <w:vAlign w:val="bottom"/>
            <w:hideMark/>
          </w:tcPr>
          <w:p w14:paraId="2583260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97,7</w:t>
            </w:r>
          </w:p>
        </w:tc>
        <w:tc>
          <w:tcPr>
            <w:tcW w:w="252" w:type="dxa"/>
            <w:vAlign w:val="center"/>
            <w:hideMark/>
          </w:tcPr>
          <w:p w14:paraId="33560F77"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7E813D34"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0BCE1E79"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Подпорожский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D73C33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337</w:t>
            </w:r>
          </w:p>
        </w:tc>
        <w:tc>
          <w:tcPr>
            <w:tcW w:w="1405" w:type="dxa"/>
            <w:tcBorders>
              <w:top w:val="nil"/>
              <w:left w:val="nil"/>
              <w:bottom w:val="single" w:sz="4" w:space="0" w:color="auto"/>
              <w:right w:val="single" w:sz="4" w:space="0" w:color="auto"/>
            </w:tcBorders>
            <w:shd w:val="clear" w:color="auto" w:fill="auto"/>
            <w:noWrap/>
            <w:vAlign w:val="bottom"/>
            <w:hideMark/>
          </w:tcPr>
          <w:p w14:paraId="5D15558B"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224</w:t>
            </w:r>
          </w:p>
        </w:tc>
        <w:tc>
          <w:tcPr>
            <w:tcW w:w="2108" w:type="dxa"/>
            <w:tcBorders>
              <w:top w:val="nil"/>
              <w:left w:val="nil"/>
              <w:bottom w:val="single" w:sz="4" w:space="0" w:color="auto"/>
              <w:right w:val="single" w:sz="4" w:space="0" w:color="auto"/>
            </w:tcBorders>
            <w:shd w:val="clear" w:color="auto" w:fill="auto"/>
            <w:noWrap/>
            <w:vAlign w:val="bottom"/>
            <w:hideMark/>
          </w:tcPr>
          <w:p w14:paraId="167FAEA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66,5</w:t>
            </w:r>
          </w:p>
        </w:tc>
        <w:tc>
          <w:tcPr>
            <w:tcW w:w="1428" w:type="dxa"/>
            <w:tcBorders>
              <w:top w:val="nil"/>
              <w:left w:val="nil"/>
              <w:bottom w:val="single" w:sz="4" w:space="0" w:color="auto"/>
              <w:right w:val="single" w:sz="4" w:space="0" w:color="auto"/>
            </w:tcBorders>
            <w:shd w:val="clear" w:color="auto" w:fill="auto"/>
            <w:noWrap/>
            <w:vAlign w:val="bottom"/>
            <w:hideMark/>
          </w:tcPr>
          <w:p w14:paraId="3B5C31DB"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124</w:t>
            </w:r>
          </w:p>
        </w:tc>
        <w:tc>
          <w:tcPr>
            <w:tcW w:w="1541" w:type="dxa"/>
            <w:tcBorders>
              <w:top w:val="nil"/>
              <w:left w:val="nil"/>
              <w:bottom w:val="single" w:sz="4" w:space="0" w:color="auto"/>
              <w:right w:val="single" w:sz="4" w:space="0" w:color="auto"/>
            </w:tcBorders>
            <w:shd w:val="clear" w:color="auto" w:fill="auto"/>
            <w:noWrap/>
            <w:vAlign w:val="bottom"/>
            <w:hideMark/>
          </w:tcPr>
          <w:p w14:paraId="5AF17BB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114</w:t>
            </w:r>
          </w:p>
        </w:tc>
        <w:tc>
          <w:tcPr>
            <w:tcW w:w="1518" w:type="dxa"/>
            <w:tcBorders>
              <w:top w:val="nil"/>
              <w:left w:val="nil"/>
              <w:bottom w:val="single" w:sz="4" w:space="0" w:color="auto"/>
              <w:right w:val="single" w:sz="4" w:space="0" w:color="auto"/>
            </w:tcBorders>
            <w:shd w:val="clear" w:color="auto" w:fill="auto"/>
            <w:noWrap/>
            <w:vAlign w:val="bottom"/>
            <w:hideMark/>
          </w:tcPr>
          <w:p w14:paraId="7D232D0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68</w:t>
            </w:r>
          </w:p>
        </w:tc>
        <w:tc>
          <w:tcPr>
            <w:tcW w:w="1382" w:type="dxa"/>
            <w:tcBorders>
              <w:top w:val="nil"/>
              <w:left w:val="nil"/>
              <w:bottom w:val="single" w:sz="4" w:space="0" w:color="auto"/>
              <w:right w:val="single" w:sz="4" w:space="0" w:color="auto"/>
            </w:tcBorders>
            <w:shd w:val="clear" w:color="auto" w:fill="auto"/>
            <w:noWrap/>
            <w:vAlign w:val="bottom"/>
            <w:hideMark/>
          </w:tcPr>
          <w:p w14:paraId="4983962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54,8</w:t>
            </w:r>
          </w:p>
        </w:tc>
        <w:tc>
          <w:tcPr>
            <w:tcW w:w="1360" w:type="dxa"/>
            <w:tcBorders>
              <w:top w:val="nil"/>
              <w:left w:val="nil"/>
              <w:bottom w:val="single" w:sz="4" w:space="0" w:color="auto"/>
              <w:right w:val="single" w:sz="8" w:space="0" w:color="auto"/>
            </w:tcBorders>
            <w:shd w:val="clear" w:color="auto" w:fill="auto"/>
            <w:noWrap/>
            <w:vAlign w:val="bottom"/>
            <w:hideMark/>
          </w:tcPr>
          <w:p w14:paraId="58240E9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59,6</w:t>
            </w:r>
          </w:p>
        </w:tc>
        <w:tc>
          <w:tcPr>
            <w:tcW w:w="252" w:type="dxa"/>
            <w:vAlign w:val="center"/>
            <w:hideMark/>
          </w:tcPr>
          <w:p w14:paraId="7A508813"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3BD4EE64"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3F160148"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Приозерский</w:t>
            </w:r>
            <w:proofErr w:type="spellEnd"/>
            <w:r w:rsidRPr="004B18F9">
              <w:rPr>
                <w:rFonts w:ascii="Times New Roman" w:eastAsia="Times New Roman" w:hAnsi="Times New Roman" w:cs="Times New Roman"/>
                <w:sz w:val="24"/>
                <w:szCs w:val="24"/>
                <w:lang w:eastAsia="ru-RU"/>
              </w:rPr>
              <w:t xml:space="preserve">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A3BF7B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309</w:t>
            </w:r>
          </w:p>
        </w:tc>
        <w:tc>
          <w:tcPr>
            <w:tcW w:w="1405" w:type="dxa"/>
            <w:tcBorders>
              <w:top w:val="nil"/>
              <w:left w:val="nil"/>
              <w:bottom w:val="single" w:sz="4" w:space="0" w:color="auto"/>
              <w:right w:val="single" w:sz="4" w:space="0" w:color="auto"/>
            </w:tcBorders>
            <w:shd w:val="clear" w:color="auto" w:fill="auto"/>
            <w:noWrap/>
            <w:vAlign w:val="bottom"/>
            <w:hideMark/>
          </w:tcPr>
          <w:p w14:paraId="799A9857"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231</w:t>
            </w:r>
          </w:p>
        </w:tc>
        <w:tc>
          <w:tcPr>
            <w:tcW w:w="2108" w:type="dxa"/>
            <w:tcBorders>
              <w:top w:val="nil"/>
              <w:left w:val="nil"/>
              <w:bottom w:val="single" w:sz="4" w:space="0" w:color="auto"/>
              <w:right w:val="single" w:sz="4" w:space="0" w:color="auto"/>
            </w:tcBorders>
            <w:shd w:val="clear" w:color="auto" w:fill="auto"/>
            <w:noWrap/>
            <w:vAlign w:val="bottom"/>
            <w:hideMark/>
          </w:tcPr>
          <w:p w14:paraId="3AD34DA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74,8</w:t>
            </w:r>
          </w:p>
        </w:tc>
        <w:tc>
          <w:tcPr>
            <w:tcW w:w="1428" w:type="dxa"/>
            <w:tcBorders>
              <w:top w:val="nil"/>
              <w:left w:val="nil"/>
              <w:bottom w:val="single" w:sz="4" w:space="0" w:color="auto"/>
              <w:right w:val="single" w:sz="4" w:space="0" w:color="auto"/>
            </w:tcBorders>
            <w:shd w:val="clear" w:color="auto" w:fill="auto"/>
            <w:noWrap/>
            <w:vAlign w:val="bottom"/>
            <w:hideMark/>
          </w:tcPr>
          <w:p w14:paraId="57569F8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119</w:t>
            </w:r>
          </w:p>
        </w:tc>
        <w:tc>
          <w:tcPr>
            <w:tcW w:w="1541" w:type="dxa"/>
            <w:tcBorders>
              <w:top w:val="nil"/>
              <w:left w:val="nil"/>
              <w:bottom w:val="single" w:sz="4" w:space="0" w:color="auto"/>
              <w:right w:val="single" w:sz="4" w:space="0" w:color="auto"/>
            </w:tcBorders>
            <w:shd w:val="clear" w:color="auto" w:fill="auto"/>
            <w:noWrap/>
            <w:vAlign w:val="bottom"/>
            <w:hideMark/>
          </w:tcPr>
          <w:p w14:paraId="313245FF"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111</w:t>
            </w:r>
          </w:p>
        </w:tc>
        <w:tc>
          <w:tcPr>
            <w:tcW w:w="1518" w:type="dxa"/>
            <w:tcBorders>
              <w:top w:val="nil"/>
              <w:left w:val="nil"/>
              <w:bottom w:val="single" w:sz="4" w:space="0" w:color="auto"/>
              <w:right w:val="single" w:sz="4" w:space="0" w:color="auto"/>
            </w:tcBorders>
            <w:shd w:val="clear" w:color="auto" w:fill="auto"/>
            <w:noWrap/>
            <w:vAlign w:val="bottom"/>
            <w:hideMark/>
          </w:tcPr>
          <w:p w14:paraId="70B4269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100</w:t>
            </w:r>
          </w:p>
        </w:tc>
        <w:tc>
          <w:tcPr>
            <w:tcW w:w="1382" w:type="dxa"/>
            <w:tcBorders>
              <w:top w:val="nil"/>
              <w:left w:val="nil"/>
              <w:bottom w:val="single" w:sz="4" w:space="0" w:color="auto"/>
              <w:right w:val="single" w:sz="4" w:space="0" w:color="auto"/>
            </w:tcBorders>
            <w:shd w:val="clear" w:color="auto" w:fill="auto"/>
            <w:noWrap/>
            <w:vAlign w:val="bottom"/>
            <w:hideMark/>
          </w:tcPr>
          <w:p w14:paraId="4A388E3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84,0</w:t>
            </w:r>
          </w:p>
        </w:tc>
        <w:tc>
          <w:tcPr>
            <w:tcW w:w="1360" w:type="dxa"/>
            <w:tcBorders>
              <w:top w:val="nil"/>
              <w:left w:val="nil"/>
              <w:bottom w:val="single" w:sz="4" w:space="0" w:color="auto"/>
              <w:right w:val="single" w:sz="8" w:space="0" w:color="auto"/>
            </w:tcBorders>
            <w:shd w:val="clear" w:color="auto" w:fill="auto"/>
            <w:noWrap/>
            <w:vAlign w:val="bottom"/>
            <w:hideMark/>
          </w:tcPr>
          <w:p w14:paraId="76B4083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90,1</w:t>
            </w:r>
          </w:p>
        </w:tc>
        <w:tc>
          <w:tcPr>
            <w:tcW w:w="252" w:type="dxa"/>
            <w:vAlign w:val="center"/>
            <w:hideMark/>
          </w:tcPr>
          <w:p w14:paraId="73AC80C5"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1E7A35D8"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72CA50A9"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Сланцевский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685578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738</w:t>
            </w:r>
          </w:p>
        </w:tc>
        <w:tc>
          <w:tcPr>
            <w:tcW w:w="1405" w:type="dxa"/>
            <w:tcBorders>
              <w:top w:val="nil"/>
              <w:left w:val="nil"/>
              <w:bottom w:val="single" w:sz="4" w:space="0" w:color="auto"/>
              <w:right w:val="single" w:sz="4" w:space="0" w:color="auto"/>
            </w:tcBorders>
            <w:shd w:val="clear" w:color="auto" w:fill="auto"/>
            <w:noWrap/>
            <w:vAlign w:val="bottom"/>
            <w:hideMark/>
          </w:tcPr>
          <w:p w14:paraId="547BEB1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360</w:t>
            </w:r>
          </w:p>
        </w:tc>
        <w:tc>
          <w:tcPr>
            <w:tcW w:w="2108" w:type="dxa"/>
            <w:tcBorders>
              <w:top w:val="nil"/>
              <w:left w:val="nil"/>
              <w:bottom w:val="single" w:sz="4" w:space="0" w:color="auto"/>
              <w:right w:val="single" w:sz="4" w:space="0" w:color="auto"/>
            </w:tcBorders>
            <w:shd w:val="clear" w:color="auto" w:fill="auto"/>
            <w:noWrap/>
            <w:vAlign w:val="bottom"/>
            <w:hideMark/>
          </w:tcPr>
          <w:p w14:paraId="30F61C9B"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48,8</w:t>
            </w:r>
          </w:p>
        </w:tc>
        <w:tc>
          <w:tcPr>
            <w:tcW w:w="1428" w:type="dxa"/>
            <w:tcBorders>
              <w:top w:val="nil"/>
              <w:left w:val="nil"/>
              <w:bottom w:val="single" w:sz="4" w:space="0" w:color="auto"/>
              <w:right w:val="single" w:sz="4" w:space="0" w:color="auto"/>
            </w:tcBorders>
            <w:shd w:val="clear" w:color="auto" w:fill="auto"/>
            <w:noWrap/>
            <w:vAlign w:val="bottom"/>
            <w:hideMark/>
          </w:tcPr>
          <w:p w14:paraId="6CB444F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201</w:t>
            </w:r>
          </w:p>
        </w:tc>
        <w:tc>
          <w:tcPr>
            <w:tcW w:w="1541" w:type="dxa"/>
            <w:tcBorders>
              <w:top w:val="nil"/>
              <w:left w:val="nil"/>
              <w:bottom w:val="single" w:sz="4" w:space="0" w:color="auto"/>
              <w:right w:val="single" w:sz="4" w:space="0" w:color="auto"/>
            </w:tcBorders>
            <w:shd w:val="clear" w:color="auto" w:fill="auto"/>
            <w:noWrap/>
            <w:vAlign w:val="bottom"/>
            <w:hideMark/>
          </w:tcPr>
          <w:p w14:paraId="5AC5BB3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106</w:t>
            </w:r>
          </w:p>
        </w:tc>
        <w:tc>
          <w:tcPr>
            <w:tcW w:w="1518" w:type="dxa"/>
            <w:tcBorders>
              <w:top w:val="nil"/>
              <w:left w:val="nil"/>
              <w:bottom w:val="single" w:sz="4" w:space="0" w:color="auto"/>
              <w:right w:val="single" w:sz="4" w:space="0" w:color="auto"/>
            </w:tcBorders>
            <w:shd w:val="clear" w:color="auto" w:fill="auto"/>
            <w:noWrap/>
            <w:vAlign w:val="bottom"/>
            <w:hideMark/>
          </w:tcPr>
          <w:p w14:paraId="6EAB71B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101</w:t>
            </w:r>
          </w:p>
        </w:tc>
        <w:tc>
          <w:tcPr>
            <w:tcW w:w="1382" w:type="dxa"/>
            <w:tcBorders>
              <w:top w:val="nil"/>
              <w:left w:val="nil"/>
              <w:bottom w:val="single" w:sz="4" w:space="0" w:color="auto"/>
              <w:right w:val="single" w:sz="4" w:space="0" w:color="auto"/>
            </w:tcBorders>
            <w:shd w:val="clear" w:color="auto" w:fill="auto"/>
            <w:noWrap/>
            <w:vAlign w:val="bottom"/>
            <w:hideMark/>
          </w:tcPr>
          <w:p w14:paraId="4236395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50,2</w:t>
            </w:r>
          </w:p>
        </w:tc>
        <w:tc>
          <w:tcPr>
            <w:tcW w:w="1360" w:type="dxa"/>
            <w:tcBorders>
              <w:top w:val="nil"/>
              <w:left w:val="nil"/>
              <w:bottom w:val="single" w:sz="4" w:space="0" w:color="auto"/>
              <w:right w:val="single" w:sz="8" w:space="0" w:color="auto"/>
            </w:tcBorders>
            <w:shd w:val="clear" w:color="auto" w:fill="auto"/>
            <w:noWrap/>
            <w:vAlign w:val="bottom"/>
            <w:hideMark/>
          </w:tcPr>
          <w:p w14:paraId="3541CF57"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95,3</w:t>
            </w:r>
          </w:p>
        </w:tc>
        <w:tc>
          <w:tcPr>
            <w:tcW w:w="252" w:type="dxa"/>
            <w:vAlign w:val="center"/>
            <w:hideMark/>
          </w:tcPr>
          <w:p w14:paraId="38BBFA33"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411298A0"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5170659A"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roofErr w:type="spellStart"/>
            <w:r w:rsidRPr="004B18F9">
              <w:rPr>
                <w:rFonts w:ascii="Times New Roman" w:eastAsia="Times New Roman" w:hAnsi="Times New Roman" w:cs="Times New Roman"/>
                <w:sz w:val="24"/>
                <w:szCs w:val="24"/>
                <w:lang w:eastAsia="ru-RU"/>
              </w:rPr>
              <w:t>Сосновоборский</w:t>
            </w:r>
            <w:proofErr w:type="spellEnd"/>
            <w:r w:rsidRPr="004B18F9">
              <w:rPr>
                <w:rFonts w:ascii="Times New Roman" w:eastAsia="Times New Roman" w:hAnsi="Times New Roman" w:cs="Times New Roman"/>
                <w:sz w:val="24"/>
                <w:szCs w:val="24"/>
                <w:lang w:eastAsia="ru-RU"/>
              </w:rPr>
              <w:t xml:space="preserve"> </w:t>
            </w:r>
            <w:proofErr w:type="spellStart"/>
            <w:r w:rsidRPr="004B18F9">
              <w:rPr>
                <w:rFonts w:ascii="Times New Roman" w:eastAsia="Times New Roman" w:hAnsi="Times New Roman" w:cs="Times New Roman"/>
                <w:sz w:val="24"/>
                <w:szCs w:val="24"/>
                <w:lang w:eastAsia="ru-RU"/>
              </w:rPr>
              <w:t>г.о</w:t>
            </w:r>
            <w:proofErr w:type="spellEnd"/>
            <w:r w:rsidRPr="004B18F9">
              <w:rPr>
                <w:rFonts w:ascii="Times New Roman" w:eastAsia="Times New Roman" w:hAnsi="Times New Roman" w:cs="Times New Roman"/>
                <w:sz w:val="24"/>
                <w:szCs w:val="24"/>
                <w:lang w:eastAsia="ru-RU"/>
              </w:rPr>
              <w:t>.</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FF69F6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342</w:t>
            </w:r>
          </w:p>
        </w:tc>
        <w:tc>
          <w:tcPr>
            <w:tcW w:w="1405" w:type="dxa"/>
            <w:tcBorders>
              <w:top w:val="nil"/>
              <w:left w:val="nil"/>
              <w:bottom w:val="single" w:sz="4" w:space="0" w:color="auto"/>
              <w:right w:val="single" w:sz="4" w:space="0" w:color="auto"/>
            </w:tcBorders>
            <w:shd w:val="clear" w:color="auto" w:fill="auto"/>
            <w:noWrap/>
            <w:vAlign w:val="bottom"/>
            <w:hideMark/>
          </w:tcPr>
          <w:p w14:paraId="134D55A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229</w:t>
            </w:r>
          </w:p>
        </w:tc>
        <w:tc>
          <w:tcPr>
            <w:tcW w:w="2108" w:type="dxa"/>
            <w:tcBorders>
              <w:top w:val="nil"/>
              <w:left w:val="nil"/>
              <w:bottom w:val="single" w:sz="4" w:space="0" w:color="auto"/>
              <w:right w:val="single" w:sz="4" w:space="0" w:color="auto"/>
            </w:tcBorders>
            <w:shd w:val="clear" w:color="auto" w:fill="auto"/>
            <w:noWrap/>
            <w:vAlign w:val="bottom"/>
            <w:hideMark/>
          </w:tcPr>
          <w:p w14:paraId="18DBECD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67,0</w:t>
            </w:r>
          </w:p>
        </w:tc>
        <w:tc>
          <w:tcPr>
            <w:tcW w:w="1428" w:type="dxa"/>
            <w:tcBorders>
              <w:top w:val="nil"/>
              <w:left w:val="nil"/>
              <w:bottom w:val="single" w:sz="4" w:space="0" w:color="auto"/>
              <w:right w:val="single" w:sz="4" w:space="0" w:color="auto"/>
            </w:tcBorders>
            <w:shd w:val="clear" w:color="auto" w:fill="auto"/>
            <w:noWrap/>
            <w:vAlign w:val="bottom"/>
            <w:hideMark/>
          </w:tcPr>
          <w:p w14:paraId="4818DF2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95</w:t>
            </w:r>
          </w:p>
        </w:tc>
        <w:tc>
          <w:tcPr>
            <w:tcW w:w="1541" w:type="dxa"/>
            <w:tcBorders>
              <w:top w:val="nil"/>
              <w:left w:val="nil"/>
              <w:bottom w:val="single" w:sz="4" w:space="0" w:color="auto"/>
              <w:right w:val="single" w:sz="4" w:space="0" w:color="auto"/>
            </w:tcBorders>
            <w:shd w:val="clear" w:color="auto" w:fill="auto"/>
            <w:noWrap/>
            <w:vAlign w:val="bottom"/>
            <w:hideMark/>
          </w:tcPr>
          <w:p w14:paraId="7D358ABE"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63</w:t>
            </w:r>
          </w:p>
        </w:tc>
        <w:tc>
          <w:tcPr>
            <w:tcW w:w="1518" w:type="dxa"/>
            <w:tcBorders>
              <w:top w:val="nil"/>
              <w:left w:val="nil"/>
              <w:bottom w:val="single" w:sz="4" w:space="0" w:color="auto"/>
              <w:right w:val="single" w:sz="4" w:space="0" w:color="auto"/>
            </w:tcBorders>
            <w:shd w:val="clear" w:color="auto" w:fill="auto"/>
            <w:noWrap/>
            <w:vAlign w:val="bottom"/>
            <w:hideMark/>
          </w:tcPr>
          <w:p w14:paraId="0A18A85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81</w:t>
            </w:r>
          </w:p>
        </w:tc>
        <w:tc>
          <w:tcPr>
            <w:tcW w:w="1382" w:type="dxa"/>
            <w:tcBorders>
              <w:top w:val="nil"/>
              <w:left w:val="nil"/>
              <w:bottom w:val="single" w:sz="4" w:space="0" w:color="auto"/>
              <w:right w:val="single" w:sz="4" w:space="0" w:color="auto"/>
            </w:tcBorders>
            <w:shd w:val="clear" w:color="auto" w:fill="auto"/>
            <w:noWrap/>
            <w:vAlign w:val="bottom"/>
            <w:hideMark/>
          </w:tcPr>
          <w:p w14:paraId="6EFEDB1C"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85,3</w:t>
            </w:r>
          </w:p>
        </w:tc>
        <w:tc>
          <w:tcPr>
            <w:tcW w:w="1360" w:type="dxa"/>
            <w:tcBorders>
              <w:top w:val="nil"/>
              <w:left w:val="nil"/>
              <w:bottom w:val="single" w:sz="4" w:space="0" w:color="auto"/>
              <w:right w:val="single" w:sz="8" w:space="0" w:color="auto"/>
            </w:tcBorders>
            <w:shd w:val="clear" w:color="auto" w:fill="auto"/>
            <w:noWrap/>
            <w:vAlign w:val="bottom"/>
            <w:hideMark/>
          </w:tcPr>
          <w:p w14:paraId="4228A247"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128,6</w:t>
            </w:r>
          </w:p>
        </w:tc>
        <w:tc>
          <w:tcPr>
            <w:tcW w:w="252" w:type="dxa"/>
            <w:vAlign w:val="center"/>
            <w:hideMark/>
          </w:tcPr>
          <w:p w14:paraId="2BE66738"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5000F0CD" w14:textId="77777777" w:rsidTr="004B18F9">
        <w:trPr>
          <w:trHeight w:val="288"/>
        </w:trPr>
        <w:tc>
          <w:tcPr>
            <w:tcW w:w="2490" w:type="dxa"/>
            <w:tcBorders>
              <w:top w:val="nil"/>
              <w:left w:val="single" w:sz="4" w:space="0" w:color="auto"/>
              <w:bottom w:val="single" w:sz="4" w:space="0" w:color="auto"/>
              <w:right w:val="nil"/>
            </w:tcBorders>
            <w:shd w:val="clear" w:color="auto" w:fill="auto"/>
            <w:noWrap/>
            <w:vAlign w:val="bottom"/>
            <w:hideMark/>
          </w:tcPr>
          <w:p w14:paraId="0175FE55"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Тихвинский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6AAABF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955</w:t>
            </w:r>
          </w:p>
        </w:tc>
        <w:tc>
          <w:tcPr>
            <w:tcW w:w="1405" w:type="dxa"/>
            <w:tcBorders>
              <w:top w:val="nil"/>
              <w:left w:val="nil"/>
              <w:bottom w:val="single" w:sz="4" w:space="0" w:color="auto"/>
              <w:right w:val="single" w:sz="4" w:space="0" w:color="auto"/>
            </w:tcBorders>
            <w:shd w:val="clear" w:color="auto" w:fill="auto"/>
            <w:noWrap/>
            <w:vAlign w:val="bottom"/>
            <w:hideMark/>
          </w:tcPr>
          <w:p w14:paraId="7C9304B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593</w:t>
            </w:r>
          </w:p>
        </w:tc>
        <w:tc>
          <w:tcPr>
            <w:tcW w:w="2108" w:type="dxa"/>
            <w:tcBorders>
              <w:top w:val="nil"/>
              <w:left w:val="nil"/>
              <w:bottom w:val="single" w:sz="4" w:space="0" w:color="auto"/>
              <w:right w:val="single" w:sz="4" w:space="0" w:color="auto"/>
            </w:tcBorders>
            <w:shd w:val="clear" w:color="auto" w:fill="auto"/>
            <w:noWrap/>
            <w:vAlign w:val="bottom"/>
            <w:hideMark/>
          </w:tcPr>
          <w:p w14:paraId="2F28760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62,1</w:t>
            </w:r>
          </w:p>
        </w:tc>
        <w:tc>
          <w:tcPr>
            <w:tcW w:w="1428" w:type="dxa"/>
            <w:tcBorders>
              <w:top w:val="nil"/>
              <w:left w:val="nil"/>
              <w:bottom w:val="single" w:sz="4" w:space="0" w:color="auto"/>
              <w:right w:val="single" w:sz="4" w:space="0" w:color="auto"/>
            </w:tcBorders>
            <w:shd w:val="clear" w:color="auto" w:fill="auto"/>
            <w:noWrap/>
            <w:vAlign w:val="bottom"/>
            <w:hideMark/>
          </w:tcPr>
          <w:p w14:paraId="3E449361"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159</w:t>
            </w:r>
          </w:p>
        </w:tc>
        <w:tc>
          <w:tcPr>
            <w:tcW w:w="1541" w:type="dxa"/>
            <w:tcBorders>
              <w:top w:val="nil"/>
              <w:left w:val="nil"/>
              <w:bottom w:val="single" w:sz="4" w:space="0" w:color="auto"/>
              <w:right w:val="single" w:sz="4" w:space="0" w:color="auto"/>
            </w:tcBorders>
            <w:shd w:val="clear" w:color="auto" w:fill="auto"/>
            <w:noWrap/>
            <w:vAlign w:val="bottom"/>
            <w:hideMark/>
          </w:tcPr>
          <w:p w14:paraId="67D6C9D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177</w:t>
            </w:r>
          </w:p>
        </w:tc>
        <w:tc>
          <w:tcPr>
            <w:tcW w:w="1518" w:type="dxa"/>
            <w:tcBorders>
              <w:top w:val="nil"/>
              <w:left w:val="nil"/>
              <w:bottom w:val="single" w:sz="4" w:space="0" w:color="auto"/>
              <w:right w:val="single" w:sz="4" w:space="0" w:color="auto"/>
            </w:tcBorders>
            <w:shd w:val="clear" w:color="auto" w:fill="auto"/>
            <w:noWrap/>
            <w:vAlign w:val="bottom"/>
            <w:hideMark/>
          </w:tcPr>
          <w:p w14:paraId="360A935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109</w:t>
            </w:r>
          </w:p>
        </w:tc>
        <w:tc>
          <w:tcPr>
            <w:tcW w:w="1382" w:type="dxa"/>
            <w:tcBorders>
              <w:top w:val="nil"/>
              <w:left w:val="nil"/>
              <w:bottom w:val="single" w:sz="4" w:space="0" w:color="auto"/>
              <w:right w:val="single" w:sz="4" w:space="0" w:color="auto"/>
            </w:tcBorders>
            <w:shd w:val="clear" w:color="auto" w:fill="auto"/>
            <w:noWrap/>
            <w:vAlign w:val="bottom"/>
            <w:hideMark/>
          </w:tcPr>
          <w:p w14:paraId="4EC2BCE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68,6</w:t>
            </w:r>
          </w:p>
        </w:tc>
        <w:tc>
          <w:tcPr>
            <w:tcW w:w="1360" w:type="dxa"/>
            <w:tcBorders>
              <w:top w:val="nil"/>
              <w:left w:val="nil"/>
              <w:bottom w:val="single" w:sz="4" w:space="0" w:color="auto"/>
              <w:right w:val="single" w:sz="8" w:space="0" w:color="auto"/>
            </w:tcBorders>
            <w:shd w:val="clear" w:color="auto" w:fill="auto"/>
            <w:noWrap/>
            <w:vAlign w:val="bottom"/>
            <w:hideMark/>
          </w:tcPr>
          <w:p w14:paraId="1FD5DD62"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61,6</w:t>
            </w:r>
          </w:p>
        </w:tc>
        <w:tc>
          <w:tcPr>
            <w:tcW w:w="252" w:type="dxa"/>
            <w:vAlign w:val="center"/>
            <w:hideMark/>
          </w:tcPr>
          <w:p w14:paraId="6A9ACEEB"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36ECF2A8" w14:textId="77777777" w:rsidTr="004B18F9">
        <w:trPr>
          <w:trHeight w:val="305"/>
        </w:trPr>
        <w:tc>
          <w:tcPr>
            <w:tcW w:w="2490" w:type="dxa"/>
            <w:tcBorders>
              <w:top w:val="nil"/>
              <w:left w:val="single" w:sz="4" w:space="0" w:color="auto"/>
              <w:bottom w:val="nil"/>
              <w:right w:val="nil"/>
            </w:tcBorders>
            <w:shd w:val="clear" w:color="auto" w:fill="auto"/>
            <w:noWrap/>
            <w:vAlign w:val="bottom"/>
            <w:hideMark/>
          </w:tcPr>
          <w:p w14:paraId="4F22C3BC"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 xml:space="preserve">Тосненский </w:t>
            </w:r>
          </w:p>
        </w:tc>
        <w:tc>
          <w:tcPr>
            <w:tcW w:w="1405" w:type="dxa"/>
            <w:tcBorders>
              <w:top w:val="nil"/>
              <w:left w:val="single" w:sz="4" w:space="0" w:color="auto"/>
              <w:bottom w:val="nil"/>
              <w:right w:val="single" w:sz="4" w:space="0" w:color="auto"/>
            </w:tcBorders>
            <w:shd w:val="clear" w:color="auto" w:fill="auto"/>
            <w:noWrap/>
            <w:vAlign w:val="bottom"/>
            <w:hideMark/>
          </w:tcPr>
          <w:p w14:paraId="03BBE648"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953</w:t>
            </w:r>
          </w:p>
        </w:tc>
        <w:tc>
          <w:tcPr>
            <w:tcW w:w="1405" w:type="dxa"/>
            <w:tcBorders>
              <w:top w:val="nil"/>
              <w:left w:val="nil"/>
              <w:bottom w:val="nil"/>
              <w:right w:val="single" w:sz="4" w:space="0" w:color="auto"/>
            </w:tcBorders>
            <w:shd w:val="clear" w:color="auto" w:fill="auto"/>
            <w:noWrap/>
            <w:vAlign w:val="bottom"/>
            <w:hideMark/>
          </w:tcPr>
          <w:p w14:paraId="5A7E099C"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631</w:t>
            </w:r>
          </w:p>
        </w:tc>
        <w:tc>
          <w:tcPr>
            <w:tcW w:w="2108" w:type="dxa"/>
            <w:tcBorders>
              <w:top w:val="nil"/>
              <w:left w:val="nil"/>
              <w:bottom w:val="nil"/>
              <w:right w:val="single" w:sz="4" w:space="0" w:color="auto"/>
            </w:tcBorders>
            <w:shd w:val="clear" w:color="auto" w:fill="auto"/>
            <w:noWrap/>
            <w:vAlign w:val="bottom"/>
            <w:hideMark/>
          </w:tcPr>
          <w:p w14:paraId="30437B04"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66,2</w:t>
            </w:r>
          </w:p>
        </w:tc>
        <w:tc>
          <w:tcPr>
            <w:tcW w:w="1428" w:type="dxa"/>
            <w:tcBorders>
              <w:top w:val="nil"/>
              <w:left w:val="nil"/>
              <w:bottom w:val="nil"/>
              <w:right w:val="single" w:sz="4" w:space="0" w:color="auto"/>
            </w:tcBorders>
            <w:shd w:val="clear" w:color="auto" w:fill="auto"/>
            <w:noWrap/>
            <w:vAlign w:val="bottom"/>
            <w:hideMark/>
          </w:tcPr>
          <w:p w14:paraId="27D31E06"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262</w:t>
            </w:r>
          </w:p>
        </w:tc>
        <w:tc>
          <w:tcPr>
            <w:tcW w:w="1541" w:type="dxa"/>
            <w:tcBorders>
              <w:top w:val="nil"/>
              <w:left w:val="nil"/>
              <w:bottom w:val="nil"/>
              <w:right w:val="single" w:sz="4" w:space="0" w:color="auto"/>
            </w:tcBorders>
            <w:shd w:val="clear" w:color="auto" w:fill="auto"/>
            <w:noWrap/>
            <w:vAlign w:val="bottom"/>
            <w:hideMark/>
          </w:tcPr>
          <w:p w14:paraId="6933904A"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275</w:t>
            </w:r>
          </w:p>
        </w:tc>
        <w:tc>
          <w:tcPr>
            <w:tcW w:w="1518" w:type="dxa"/>
            <w:tcBorders>
              <w:top w:val="nil"/>
              <w:left w:val="nil"/>
              <w:bottom w:val="nil"/>
              <w:right w:val="single" w:sz="4" w:space="0" w:color="auto"/>
            </w:tcBorders>
            <w:shd w:val="clear" w:color="auto" w:fill="auto"/>
            <w:noWrap/>
            <w:vAlign w:val="bottom"/>
            <w:hideMark/>
          </w:tcPr>
          <w:p w14:paraId="7A3344FD"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235</w:t>
            </w:r>
          </w:p>
        </w:tc>
        <w:tc>
          <w:tcPr>
            <w:tcW w:w="1382" w:type="dxa"/>
            <w:tcBorders>
              <w:top w:val="nil"/>
              <w:left w:val="nil"/>
              <w:bottom w:val="nil"/>
              <w:right w:val="single" w:sz="4" w:space="0" w:color="auto"/>
            </w:tcBorders>
            <w:shd w:val="clear" w:color="auto" w:fill="auto"/>
            <w:noWrap/>
            <w:vAlign w:val="bottom"/>
            <w:hideMark/>
          </w:tcPr>
          <w:p w14:paraId="1BEAA383"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89,7</w:t>
            </w:r>
          </w:p>
        </w:tc>
        <w:tc>
          <w:tcPr>
            <w:tcW w:w="1360" w:type="dxa"/>
            <w:tcBorders>
              <w:top w:val="nil"/>
              <w:left w:val="nil"/>
              <w:bottom w:val="nil"/>
              <w:right w:val="single" w:sz="8" w:space="0" w:color="auto"/>
            </w:tcBorders>
            <w:shd w:val="clear" w:color="auto" w:fill="auto"/>
            <w:noWrap/>
            <w:vAlign w:val="bottom"/>
            <w:hideMark/>
          </w:tcPr>
          <w:p w14:paraId="138F86F9" w14:textId="77777777" w:rsidR="004B18F9" w:rsidRPr="004B18F9" w:rsidRDefault="004B18F9" w:rsidP="004B18F9">
            <w:pPr>
              <w:spacing w:after="0" w:line="240" w:lineRule="auto"/>
              <w:jc w:val="center"/>
              <w:rPr>
                <w:rFonts w:ascii="Times New Roman" w:eastAsia="Times New Roman" w:hAnsi="Times New Roman" w:cs="Times New Roman"/>
                <w:sz w:val="24"/>
                <w:szCs w:val="24"/>
                <w:lang w:eastAsia="ru-RU"/>
              </w:rPr>
            </w:pPr>
            <w:r w:rsidRPr="004B18F9">
              <w:rPr>
                <w:rFonts w:ascii="Times New Roman" w:eastAsia="Times New Roman" w:hAnsi="Times New Roman" w:cs="Times New Roman"/>
                <w:sz w:val="24"/>
                <w:szCs w:val="24"/>
                <w:lang w:eastAsia="ru-RU"/>
              </w:rPr>
              <w:t>85,5</w:t>
            </w:r>
          </w:p>
        </w:tc>
        <w:tc>
          <w:tcPr>
            <w:tcW w:w="252" w:type="dxa"/>
            <w:vAlign w:val="center"/>
            <w:hideMark/>
          </w:tcPr>
          <w:p w14:paraId="0439C2A5"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r w:rsidR="004B18F9" w:rsidRPr="004B18F9" w14:paraId="2AA7AC69" w14:textId="77777777" w:rsidTr="004B18F9">
        <w:trPr>
          <w:trHeight w:val="305"/>
        </w:trPr>
        <w:tc>
          <w:tcPr>
            <w:tcW w:w="2490" w:type="dxa"/>
            <w:tcBorders>
              <w:top w:val="single" w:sz="8" w:space="0" w:color="auto"/>
              <w:left w:val="single" w:sz="8" w:space="0" w:color="auto"/>
              <w:bottom w:val="single" w:sz="8" w:space="0" w:color="auto"/>
              <w:right w:val="nil"/>
            </w:tcBorders>
            <w:shd w:val="clear" w:color="auto" w:fill="auto"/>
            <w:noWrap/>
            <w:vAlign w:val="bottom"/>
            <w:hideMark/>
          </w:tcPr>
          <w:p w14:paraId="3B25F225" w14:textId="77777777" w:rsidR="004B18F9" w:rsidRPr="004B18F9" w:rsidRDefault="004B18F9" w:rsidP="004B18F9">
            <w:pPr>
              <w:spacing w:after="0" w:line="240" w:lineRule="auto"/>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Итого по области</w:t>
            </w:r>
          </w:p>
        </w:tc>
        <w:tc>
          <w:tcPr>
            <w:tcW w:w="140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9C74A7C"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14949</w:t>
            </w:r>
          </w:p>
        </w:tc>
        <w:tc>
          <w:tcPr>
            <w:tcW w:w="1405" w:type="dxa"/>
            <w:tcBorders>
              <w:top w:val="single" w:sz="8" w:space="0" w:color="auto"/>
              <w:left w:val="nil"/>
              <w:bottom w:val="single" w:sz="8" w:space="0" w:color="auto"/>
              <w:right w:val="single" w:sz="4" w:space="0" w:color="auto"/>
            </w:tcBorders>
            <w:shd w:val="clear" w:color="auto" w:fill="auto"/>
            <w:noWrap/>
            <w:vAlign w:val="bottom"/>
            <w:hideMark/>
          </w:tcPr>
          <w:p w14:paraId="2D81571B"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10259</w:t>
            </w:r>
          </w:p>
        </w:tc>
        <w:tc>
          <w:tcPr>
            <w:tcW w:w="2108" w:type="dxa"/>
            <w:tcBorders>
              <w:top w:val="single" w:sz="8" w:space="0" w:color="auto"/>
              <w:left w:val="nil"/>
              <w:bottom w:val="single" w:sz="8" w:space="0" w:color="auto"/>
              <w:right w:val="single" w:sz="4" w:space="0" w:color="auto"/>
            </w:tcBorders>
            <w:shd w:val="clear" w:color="auto" w:fill="auto"/>
            <w:noWrap/>
            <w:vAlign w:val="bottom"/>
            <w:hideMark/>
          </w:tcPr>
          <w:p w14:paraId="55F77B67"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68,6</w:t>
            </w:r>
          </w:p>
        </w:tc>
        <w:tc>
          <w:tcPr>
            <w:tcW w:w="1428" w:type="dxa"/>
            <w:tcBorders>
              <w:top w:val="single" w:sz="8" w:space="0" w:color="auto"/>
              <w:left w:val="nil"/>
              <w:bottom w:val="single" w:sz="8" w:space="0" w:color="auto"/>
              <w:right w:val="single" w:sz="4" w:space="0" w:color="auto"/>
            </w:tcBorders>
            <w:shd w:val="clear" w:color="auto" w:fill="auto"/>
            <w:noWrap/>
            <w:vAlign w:val="bottom"/>
            <w:hideMark/>
          </w:tcPr>
          <w:p w14:paraId="1245FB08"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3751</w:t>
            </w:r>
          </w:p>
        </w:tc>
        <w:tc>
          <w:tcPr>
            <w:tcW w:w="1541" w:type="dxa"/>
            <w:tcBorders>
              <w:top w:val="single" w:sz="8" w:space="0" w:color="auto"/>
              <w:left w:val="nil"/>
              <w:bottom w:val="single" w:sz="8" w:space="0" w:color="auto"/>
              <w:right w:val="single" w:sz="4" w:space="0" w:color="auto"/>
            </w:tcBorders>
            <w:shd w:val="clear" w:color="auto" w:fill="auto"/>
            <w:noWrap/>
            <w:vAlign w:val="bottom"/>
            <w:hideMark/>
          </w:tcPr>
          <w:p w14:paraId="21BC28DE"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3506</w:t>
            </w:r>
          </w:p>
        </w:tc>
        <w:tc>
          <w:tcPr>
            <w:tcW w:w="1518" w:type="dxa"/>
            <w:tcBorders>
              <w:top w:val="single" w:sz="8" w:space="0" w:color="auto"/>
              <w:left w:val="nil"/>
              <w:bottom w:val="single" w:sz="8" w:space="0" w:color="auto"/>
              <w:right w:val="single" w:sz="4" w:space="0" w:color="auto"/>
            </w:tcBorders>
            <w:shd w:val="clear" w:color="auto" w:fill="auto"/>
            <w:noWrap/>
            <w:vAlign w:val="bottom"/>
            <w:hideMark/>
          </w:tcPr>
          <w:p w14:paraId="4A7880A6"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3042</w:t>
            </w:r>
          </w:p>
        </w:tc>
        <w:tc>
          <w:tcPr>
            <w:tcW w:w="1382" w:type="dxa"/>
            <w:tcBorders>
              <w:top w:val="single" w:sz="8" w:space="0" w:color="auto"/>
              <w:left w:val="nil"/>
              <w:bottom w:val="single" w:sz="8" w:space="0" w:color="auto"/>
              <w:right w:val="single" w:sz="4" w:space="0" w:color="auto"/>
            </w:tcBorders>
            <w:shd w:val="clear" w:color="auto" w:fill="auto"/>
            <w:noWrap/>
            <w:vAlign w:val="bottom"/>
            <w:hideMark/>
          </w:tcPr>
          <w:p w14:paraId="0BEC3C65"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81,1</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14:paraId="00D5AB3D" w14:textId="77777777" w:rsidR="004B18F9" w:rsidRPr="004B18F9" w:rsidRDefault="004B18F9" w:rsidP="004B18F9">
            <w:pPr>
              <w:spacing w:after="0" w:line="240" w:lineRule="auto"/>
              <w:jc w:val="center"/>
              <w:rPr>
                <w:rFonts w:ascii="Times New Roman" w:eastAsia="Times New Roman" w:hAnsi="Times New Roman" w:cs="Times New Roman"/>
                <w:b/>
                <w:bCs/>
                <w:sz w:val="24"/>
                <w:szCs w:val="24"/>
                <w:lang w:eastAsia="ru-RU"/>
              </w:rPr>
            </w:pPr>
            <w:r w:rsidRPr="004B18F9">
              <w:rPr>
                <w:rFonts w:ascii="Times New Roman" w:eastAsia="Times New Roman" w:hAnsi="Times New Roman" w:cs="Times New Roman"/>
                <w:b/>
                <w:bCs/>
                <w:sz w:val="24"/>
                <w:szCs w:val="24"/>
                <w:lang w:eastAsia="ru-RU"/>
              </w:rPr>
              <w:t>86,8</w:t>
            </w:r>
          </w:p>
        </w:tc>
        <w:tc>
          <w:tcPr>
            <w:tcW w:w="252" w:type="dxa"/>
            <w:vAlign w:val="center"/>
            <w:hideMark/>
          </w:tcPr>
          <w:p w14:paraId="2016EDA6" w14:textId="77777777" w:rsidR="004B18F9" w:rsidRPr="004B18F9" w:rsidRDefault="004B18F9" w:rsidP="004B18F9">
            <w:pPr>
              <w:spacing w:after="0" w:line="240" w:lineRule="auto"/>
              <w:rPr>
                <w:rFonts w:ascii="Times New Roman" w:eastAsia="Times New Roman" w:hAnsi="Times New Roman" w:cs="Times New Roman"/>
                <w:sz w:val="24"/>
                <w:szCs w:val="24"/>
                <w:lang w:eastAsia="ru-RU"/>
              </w:rPr>
            </w:pPr>
          </w:p>
        </w:tc>
      </w:tr>
    </w:tbl>
    <w:p w14:paraId="284FB202" w14:textId="77777777" w:rsidR="00AB4A3D" w:rsidRPr="00475F5D" w:rsidRDefault="00AB4A3D" w:rsidP="00AB4A3D">
      <w:pPr>
        <w:spacing w:after="0" w:line="240" w:lineRule="auto"/>
        <w:rPr>
          <w:rFonts w:ascii="Times New Roman" w:eastAsia="Times New Roman" w:hAnsi="Times New Roman" w:cs="Times New Roman"/>
          <w:sz w:val="24"/>
          <w:szCs w:val="24"/>
          <w:highlight w:val="yellow"/>
          <w:lang w:eastAsia="ru-RU"/>
        </w:rPr>
      </w:pPr>
    </w:p>
    <w:p w14:paraId="146CC1E2" w14:textId="77777777" w:rsidR="00A47C76" w:rsidRPr="00475F5D" w:rsidRDefault="00A47C76" w:rsidP="00AB4A3D">
      <w:pPr>
        <w:spacing w:after="0" w:line="240" w:lineRule="auto"/>
        <w:rPr>
          <w:rFonts w:ascii="Times New Roman" w:eastAsia="Times New Roman" w:hAnsi="Times New Roman" w:cs="Times New Roman"/>
          <w:sz w:val="24"/>
          <w:szCs w:val="24"/>
          <w:highlight w:val="yellow"/>
          <w:lang w:eastAsia="ru-RU"/>
        </w:rPr>
      </w:pPr>
    </w:p>
    <w:p w14:paraId="2B56B5B2" w14:textId="77777777" w:rsidR="00B06341" w:rsidRPr="00475F5D" w:rsidRDefault="00B06341" w:rsidP="00AB4A3D">
      <w:pPr>
        <w:spacing w:after="0" w:line="240" w:lineRule="auto"/>
        <w:rPr>
          <w:rFonts w:ascii="Times New Roman" w:eastAsia="Times New Roman" w:hAnsi="Times New Roman" w:cs="Times New Roman"/>
          <w:sz w:val="24"/>
          <w:szCs w:val="24"/>
          <w:highlight w:val="yellow"/>
          <w:lang w:eastAsia="ru-RU"/>
        </w:rPr>
      </w:pPr>
    </w:p>
    <w:p w14:paraId="38854927" w14:textId="77777777" w:rsidR="00B06341" w:rsidRPr="00475F5D" w:rsidRDefault="00B06341" w:rsidP="00AB4A3D">
      <w:pPr>
        <w:spacing w:after="0" w:line="240" w:lineRule="auto"/>
        <w:rPr>
          <w:rFonts w:ascii="Times New Roman" w:eastAsia="Times New Roman" w:hAnsi="Times New Roman" w:cs="Times New Roman"/>
          <w:sz w:val="24"/>
          <w:szCs w:val="24"/>
          <w:highlight w:val="yellow"/>
          <w:lang w:eastAsia="ru-RU"/>
        </w:rPr>
      </w:pPr>
    </w:p>
    <w:p w14:paraId="09B8256F" w14:textId="77777777" w:rsidR="00C73D9E" w:rsidRPr="00475F5D" w:rsidRDefault="00C73D9E" w:rsidP="00AB4A3D">
      <w:pPr>
        <w:spacing w:after="0" w:line="240" w:lineRule="auto"/>
        <w:rPr>
          <w:rFonts w:ascii="Times New Roman" w:eastAsia="Times New Roman" w:hAnsi="Times New Roman" w:cs="Times New Roman"/>
          <w:sz w:val="24"/>
          <w:szCs w:val="24"/>
          <w:highlight w:val="yellow"/>
          <w:lang w:eastAsia="ru-RU"/>
        </w:rPr>
      </w:pPr>
    </w:p>
    <w:p w14:paraId="493649DE" w14:textId="77777777" w:rsidR="0075463C" w:rsidRPr="00475F5D" w:rsidRDefault="0075463C" w:rsidP="00AB4A3D">
      <w:pPr>
        <w:spacing w:after="0" w:line="240" w:lineRule="auto"/>
        <w:rPr>
          <w:rFonts w:ascii="Times New Roman" w:eastAsia="Times New Roman" w:hAnsi="Times New Roman" w:cs="Times New Roman"/>
          <w:sz w:val="24"/>
          <w:szCs w:val="24"/>
          <w:highlight w:val="yellow"/>
          <w:lang w:eastAsia="ru-RU"/>
        </w:rPr>
      </w:pPr>
    </w:p>
    <w:tbl>
      <w:tblPr>
        <w:tblW w:w="15096" w:type="dxa"/>
        <w:tblInd w:w="-318" w:type="dxa"/>
        <w:tblLook w:val="04A0" w:firstRow="1" w:lastRow="0" w:firstColumn="1" w:lastColumn="0" w:noHBand="0" w:noVBand="1"/>
      </w:tblPr>
      <w:tblGrid>
        <w:gridCol w:w="852"/>
        <w:gridCol w:w="2408"/>
        <w:gridCol w:w="1328"/>
        <w:gridCol w:w="1367"/>
        <w:gridCol w:w="1622"/>
        <w:gridCol w:w="1349"/>
        <w:gridCol w:w="147"/>
        <w:gridCol w:w="1310"/>
        <w:gridCol w:w="108"/>
        <w:gridCol w:w="1456"/>
        <w:gridCol w:w="1628"/>
        <w:gridCol w:w="1521"/>
      </w:tblGrid>
      <w:tr w:rsidR="00EE0B41" w:rsidRPr="00EE0B41" w14:paraId="1679AB62" w14:textId="77777777" w:rsidTr="00EE0B41">
        <w:trPr>
          <w:trHeight w:val="259"/>
        </w:trPr>
        <w:tc>
          <w:tcPr>
            <w:tcW w:w="852" w:type="dxa"/>
            <w:tcBorders>
              <w:top w:val="nil"/>
              <w:left w:val="nil"/>
              <w:bottom w:val="nil"/>
              <w:right w:val="nil"/>
            </w:tcBorders>
            <w:shd w:val="clear" w:color="auto" w:fill="auto"/>
            <w:noWrap/>
            <w:vAlign w:val="bottom"/>
            <w:hideMark/>
          </w:tcPr>
          <w:p w14:paraId="1D3B79DC"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2408" w:type="dxa"/>
            <w:tcBorders>
              <w:top w:val="nil"/>
              <w:left w:val="nil"/>
              <w:bottom w:val="nil"/>
              <w:right w:val="nil"/>
            </w:tcBorders>
            <w:shd w:val="clear" w:color="auto" w:fill="auto"/>
            <w:noWrap/>
            <w:vAlign w:val="bottom"/>
            <w:hideMark/>
          </w:tcPr>
          <w:p w14:paraId="0DBEBD66"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328" w:type="dxa"/>
            <w:tcBorders>
              <w:top w:val="nil"/>
              <w:left w:val="nil"/>
              <w:bottom w:val="nil"/>
              <w:right w:val="nil"/>
            </w:tcBorders>
            <w:shd w:val="clear" w:color="auto" w:fill="auto"/>
            <w:noWrap/>
            <w:vAlign w:val="bottom"/>
            <w:hideMark/>
          </w:tcPr>
          <w:p w14:paraId="6974A8AD"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367" w:type="dxa"/>
            <w:tcBorders>
              <w:top w:val="nil"/>
              <w:left w:val="nil"/>
              <w:bottom w:val="nil"/>
              <w:right w:val="nil"/>
            </w:tcBorders>
            <w:shd w:val="clear" w:color="auto" w:fill="auto"/>
            <w:noWrap/>
            <w:vAlign w:val="bottom"/>
            <w:hideMark/>
          </w:tcPr>
          <w:p w14:paraId="3B77DEA6"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622" w:type="dxa"/>
            <w:tcBorders>
              <w:top w:val="nil"/>
              <w:left w:val="nil"/>
              <w:bottom w:val="nil"/>
              <w:right w:val="nil"/>
            </w:tcBorders>
            <w:shd w:val="clear" w:color="auto" w:fill="auto"/>
            <w:noWrap/>
            <w:vAlign w:val="bottom"/>
            <w:hideMark/>
          </w:tcPr>
          <w:p w14:paraId="00A54C11"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349" w:type="dxa"/>
            <w:tcBorders>
              <w:top w:val="nil"/>
              <w:left w:val="nil"/>
              <w:bottom w:val="nil"/>
              <w:right w:val="nil"/>
            </w:tcBorders>
            <w:shd w:val="clear" w:color="auto" w:fill="auto"/>
            <w:noWrap/>
            <w:vAlign w:val="bottom"/>
            <w:hideMark/>
          </w:tcPr>
          <w:p w14:paraId="6063DFC5"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457" w:type="dxa"/>
            <w:gridSpan w:val="2"/>
            <w:tcBorders>
              <w:top w:val="nil"/>
              <w:left w:val="nil"/>
              <w:bottom w:val="nil"/>
              <w:right w:val="nil"/>
            </w:tcBorders>
            <w:shd w:val="clear" w:color="auto" w:fill="auto"/>
            <w:noWrap/>
            <w:vAlign w:val="bottom"/>
            <w:hideMark/>
          </w:tcPr>
          <w:p w14:paraId="728C803A"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564" w:type="dxa"/>
            <w:gridSpan w:val="2"/>
            <w:tcBorders>
              <w:top w:val="nil"/>
              <w:left w:val="nil"/>
              <w:bottom w:val="nil"/>
              <w:right w:val="nil"/>
            </w:tcBorders>
            <w:shd w:val="clear" w:color="auto" w:fill="auto"/>
            <w:noWrap/>
            <w:vAlign w:val="bottom"/>
            <w:hideMark/>
          </w:tcPr>
          <w:p w14:paraId="13201973"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628" w:type="dxa"/>
            <w:tcBorders>
              <w:top w:val="nil"/>
              <w:left w:val="nil"/>
              <w:bottom w:val="nil"/>
              <w:right w:val="nil"/>
            </w:tcBorders>
            <w:shd w:val="clear" w:color="auto" w:fill="auto"/>
            <w:noWrap/>
            <w:vAlign w:val="bottom"/>
            <w:hideMark/>
          </w:tcPr>
          <w:p w14:paraId="517D054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521" w:type="dxa"/>
            <w:tcBorders>
              <w:top w:val="nil"/>
              <w:left w:val="nil"/>
              <w:bottom w:val="nil"/>
              <w:right w:val="nil"/>
            </w:tcBorders>
            <w:shd w:val="clear" w:color="auto" w:fill="auto"/>
            <w:noWrap/>
            <w:vAlign w:val="bottom"/>
            <w:hideMark/>
          </w:tcPr>
          <w:p w14:paraId="4441417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Таблица 2</w:t>
            </w:r>
          </w:p>
        </w:tc>
      </w:tr>
      <w:tr w:rsidR="00EE0B41" w:rsidRPr="00EE0B41" w14:paraId="5A168078" w14:textId="77777777" w:rsidTr="00EE0B41">
        <w:trPr>
          <w:trHeight w:val="259"/>
        </w:trPr>
        <w:tc>
          <w:tcPr>
            <w:tcW w:w="852" w:type="dxa"/>
            <w:tcBorders>
              <w:top w:val="nil"/>
              <w:left w:val="nil"/>
              <w:bottom w:val="nil"/>
              <w:right w:val="nil"/>
            </w:tcBorders>
            <w:shd w:val="clear" w:color="auto" w:fill="auto"/>
            <w:noWrap/>
            <w:vAlign w:val="bottom"/>
            <w:hideMark/>
          </w:tcPr>
          <w:p w14:paraId="54B07BB5"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2408" w:type="dxa"/>
            <w:tcBorders>
              <w:top w:val="nil"/>
              <w:left w:val="nil"/>
              <w:bottom w:val="nil"/>
              <w:right w:val="nil"/>
            </w:tcBorders>
            <w:shd w:val="clear" w:color="auto" w:fill="auto"/>
            <w:noWrap/>
            <w:vAlign w:val="bottom"/>
            <w:hideMark/>
          </w:tcPr>
          <w:p w14:paraId="1186B5EF"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328" w:type="dxa"/>
            <w:tcBorders>
              <w:top w:val="nil"/>
              <w:left w:val="nil"/>
              <w:bottom w:val="nil"/>
              <w:right w:val="nil"/>
            </w:tcBorders>
            <w:shd w:val="clear" w:color="auto" w:fill="auto"/>
            <w:noWrap/>
            <w:vAlign w:val="bottom"/>
            <w:hideMark/>
          </w:tcPr>
          <w:p w14:paraId="77FE49DE"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367" w:type="dxa"/>
            <w:tcBorders>
              <w:top w:val="nil"/>
              <w:left w:val="nil"/>
              <w:bottom w:val="nil"/>
              <w:right w:val="nil"/>
            </w:tcBorders>
            <w:shd w:val="clear" w:color="auto" w:fill="auto"/>
            <w:noWrap/>
            <w:vAlign w:val="bottom"/>
            <w:hideMark/>
          </w:tcPr>
          <w:p w14:paraId="7164C4C1"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622" w:type="dxa"/>
            <w:tcBorders>
              <w:top w:val="nil"/>
              <w:left w:val="nil"/>
              <w:bottom w:val="nil"/>
              <w:right w:val="nil"/>
            </w:tcBorders>
            <w:shd w:val="clear" w:color="auto" w:fill="auto"/>
            <w:noWrap/>
            <w:vAlign w:val="bottom"/>
            <w:hideMark/>
          </w:tcPr>
          <w:p w14:paraId="41DD0ABD"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349" w:type="dxa"/>
            <w:tcBorders>
              <w:top w:val="nil"/>
              <w:left w:val="nil"/>
              <w:bottom w:val="nil"/>
              <w:right w:val="nil"/>
            </w:tcBorders>
            <w:shd w:val="clear" w:color="auto" w:fill="auto"/>
            <w:noWrap/>
            <w:vAlign w:val="bottom"/>
            <w:hideMark/>
          </w:tcPr>
          <w:p w14:paraId="57F1BA6B"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457" w:type="dxa"/>
            <w:gridSpan w:val="2"/>
            <w:tcBorders>
              <w:top w:val="nil"/>
              <w:left w:val="nil"/>
              <w:bottom w:val="nil"/>
              <w:right w:val="nil"/>
            </w:tcBorders>
            <w:shd w:val="clear" w:color="auto" w:fill="auto"/>
            <w:noWrap/>
            <w:vAlign w:val="bottom"/>
            <w:hideMark/>
          </w:tcPr>
          <w:p w14:paraId="6F8978D4"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564" w:type="dxa"/>
            <w:gridSpan w:val="2"/>
            <w:tcBorders>
              <w:top w:val="nil"/>
              <w:left w:val="nil"/>
              <w:bottom w:val="nil"/>
              <w:right w:val="nil"/>
            </w:tcBorders>
            <w:shd w:val="clear" w:color="auto" w:fill="auto"/>
            <w:noWrap/>
            <w:vAlign w:val="bottom"/>
            <w:hideMark/>
          </w:tcPr>
          <w:p w14:paraId="07ED54AE"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628" w:type="dxa"/>
            <w:tcBorders>
              <w:top w:val="nil"/>
              <w:left w:val="nil"/>
              <w:bottom w:val="nil"/>
              <w:right w:val="nil"/>
            </w:tcBorders>
            <w:shd w:val="clear" w:color="auto" w:fill="auto"/>
            <w:noWrap/>
            <w:vAlign w:val="bottom"/>
            <w:hideMark/>
          </w:tcPr>
          <w:p w14:paraId="36D64DD6"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521" w:type="dxa"/>
            <w:tcBorders>
              <w:top w:val="nil"/>
              <w:left w:val="nil"/>
              <w:bottom w:val="nil"/>
              <w:right w:val="nil"/>
            </w:tcBorders>
            <w:shd w:val="clear" w:color="auto" w:fill="auto"/>
            <w:noWrap/>
            <w:vAlign w:val="bottom"/>
            <w:hideMark/>
          </w:tcPr>
          <w:p w14:paraId="5674CE2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r>
      <w:tr w:rsidR="00EE0B41" w:rsidRPr="00EE0B41" w14:paraId="4F1AD2D1" w14:textId="77777777" w:rsidTr="00EE0B41">
        <w:trPr>
          <w:trHeight w:val="274"/>
        </w:trPr>
        <w:tc>
          <w:tcPr>
            <w:tcW w:w="852" w:type="dxa"/>
            <w:tcBorders>
              <w:top w:val="nil"/>
              <w:left w:val="nil"/>
              <w:bottom w:val="nil"/>
              <w:right w:val="nil"/>
            </w:tcBorders>
            <w:shd w:val="clear" w:color="auto" w:fill="auto"/>
            <w:noWrap/>
            <w:vAlign w:val="bottom"/>
            <w:hideMark/>
          </w:tcPr>
          <w:p w14:paraId="2C4B598E"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2408" w:type="dxa"/>
            <w:tcBorders>
              <w:top w:val="nil"/>
              <w:left w:val="nil"/>
              <w:bottom w:val="nil"/>
              <w:right w:val="nil"/>
            </w:tcBorders>
            <w:shd w:val="clear" w:color="auto" w:fill="auto"/>
            <w:noWrap/>
            <w:vAlign w:val="bottom"/>
            <w:hideMark/>
          </w:tcPr>
          <w:p w14:paraId="61B76DE2"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328" w:type="dxa"/>
            <w:tcBorders>
              <w:top w:val="nil"/>
              <w:left w:val="nil"/>
              <w:bottom w:val="nil"/>
              <w:right w:val="nil"/>
            </w:tcBorders>
            <w:shd w:val="clear" w:color="auto" w:fill="auto"/>
            <w:noWrap/>
            <w:vAlign w:val="bottom"/>
            <w:hideMark/>
          </w:tcPr>
          <w:p w14:paraId="54FF5403"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367" w:type="dxa"/>
            <w:tcBorders>
              <w:top w:val="nil"/>
              <w:left w:val="nil"/>
              <w:bottom w:val="nil"/>
              <w:right w:val="nil"/>
            </w:tcBorders>
            <w:shd w:val="clear" w:color="auto" w:fill="auto"/>
            <w:noWrap/>
            <w:vAlign w:val="bottom"/>
            <w:hideMark/>
          </w:tcPr>
          <w:p w14:paraId="6246D9EB"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622" w:type="dxa"/>
            <w:tcBorders>
              <w:top w:val="nil"/>
              <w:left w:val="nil"/>
              <w:bottom w:val="nil"/>
              <w:right w:val="nil"/>
            </w:tcBorders>
            <w:shd w:val="clear" w:color="auto" w:fill="auto"/>
            <w:noWrap/>
            <w:vAlign w:val="bottom"/>
            <w:hideMark/>
          </w:tcPr>
          <w:p w14:paraId="5322FC9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349" w:type="dxa"/>
            <w:tcBorders>
              <w:top w:val="nil"/>
              <w:left w:val="nil"/>
              <w:bottom w:val="nil"/>
              <w:right w:val="nil"/>
            </w:tcBorders>
            <w:shd w:val="clear" w:color="auto" w:fill="auto"/>
            <w:noWrap/>
            <w:vAlign w:val="bottom"/>
            <w:hideMark/>
          </w:tcPr>
          <w:p w14:paraId="0041F0A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457" w:type="dxa"/>
            <w:gridSpan w:val="2"/>
            <w:tcBorders>
              <w:top w:val="nil"/>
              <w:left w:val="nil"/>
              <w:bottom w:val="nil"/>
              <w:right w:val="nil"/>
            </w:tcBorders>
            <w:shd w:val="clear" w:color="auto" w:fill="auto"/>
            <w:noWrap/>
            <w:vAlign w:val="bottom"/>
            <w:hideMark/>
          </w:tcPr>
          <w:p w14:paraId="7CB8D894"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564" w:type="dxa"/>
            <w:gridSpan w:val="2"/>
            <w:tcBorders>
              <w:top w:val="nil"/>
              <w:left w:val="nil"/>
              <w:bottom w:val="nil"/>
              <w:right w:val="nil"/>
            </w:tcBorders>
            <w:shd w:val="clear" w:color="auto" w:fill="auto"/>
            <w:noWrap/>
            <w:vAlign w:val="bottom"/>
            <w:hideMark/>
          </w:tcPr>
          <w:p w14:paraId="5A59974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628" w:type="dxa"/>
            <w:tcBorders>
              <w:top w:val="nil"/>
              <w:left w:val="nil"/>
              <w:bottom w:val="nil"/>
              <w:right w:val="nil"/>
            </w:tcBorders>
            <w:shd w:val="clear" w:color="auto" w:fill="auto"/>
            <w:noWrap/>
            <w:vAlign w:val="bottom"/>
            <w:hideMark/>
          </w:tcPr>
          <w:p w14:paraId="3A0D946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521" w:type="dxa"/>
            <w:tcBorders>
              <w:top w:val="nil"/>
              <w:left w:val="nil"/>
              <w:bottom w:val="nil"/>
              <w:right w:val="nil"/>
            </w:tcBorders>
            <w:shd w:val="clear" w:color="auto" w:fill="auto"/>
            <w:noWrap/>
            <w:vAlign w:val="bottom"/>
            <w:hideMark/>
          </w:tcPr>
          <w:p w14:paraId="3603E95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p>
        </w:tc>
      </w:tr>
      <w:tr w:rsidR="00EE0B41" w:rsidRPr="00EE0B41" w14:paraId="07E93B80" w14:textId="77777777" w:rsidTr="00EE0B41">
        <w:trPr>
          <w:trHeight w:val="274"/>
        </w:trPr>
        <w:tc>
          <w:tcPr>
            <w:tcW w:w="852" w:type="dxa"/>
            <w:tcBorders>
              <w:top w:val="single" w:sz="8" w:space="0" w:color="auto"/>
              <w:left w:val="single" w:sz="8" w:space="0" w:color="auto"/>
              <w:bottom w:val="nil"/>
              <w:right w:val="single" w:sz="8" w:space="0" w:color="auto"/>
            </w:tcBorders>
            <w:shd w:val="clear" w:color="auto" w:fill="auto"/>
            <w:noWrap/>
            <w:vAlign w:val="bottom"/>
            <w:hideMark/>
          </w:tcPr>
          <w:p w14:paraId="5316889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w:t>
            </w:r>
          </w:p>
        </w:tc>
        <w:tc>
          <w:tcPr>
            <w:tcW w:w="2408" w:type="dxa"/>
            <w:tcBorders>
              <w:top w:val="single" w:sz="8" w:space="0" w:color="auto"/>
              <w:left w:val="nil"/>
              <w:bottom w:val="nil"/>
              <w:right w:val="single" w:sz="8" w:space="0" w:color="auto"/>
            </w:tcBorders>
            <w:shd w:val="clear" w:color="auto" w:fill="auto"/>
            <w:noWrap/>
            <w:vAlign w:val="bottom"/>
            <w:hideMark/>
          </w:tcPr>
          <w:p w14:paraId="2282316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Муниципальные</w:t>
            </w:r>
          </w:p>
        </w:tc>
        <w:tc>
          <w:tcPr>
            <w:tcW w:w="1328" w:type="dxa"/>
            <w:tcBorders>
              <w:top w:val="single" w:sz="8" w:space="0" w:color="auto"/>
              <w:left w:val="nil"/>
              <w:bottom w:val="nil"/>
              <w:right w:val="nil"/>
            </w:tcBorders>
            <w:shd w:val="clear" w:color="auto" w:fill="auto"/>
            <w:noWrap/>
            <w:vAlign w:val="center"/>
            <w:hideMark/>
          </w:tcPr>
          <w:p w14:paraId="77AE8A51"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367" w:type="dxa"/>
            <w:tcBorders>
              <w:top w:val="single" w:sz="8" w:space="0" w:color="auto"/>
              <w:left w:val="nil"/>
              <w:bottom w:val="nil"/>
              <w:right w:val="nil"/>
            </w:tcBorders>
            <w:shd w:val="clear" w:color="auto" w:fill="auto"/>
            <w:noWrap/>
            <w:vAlign w:val="bottom"/>
            <w:hideMark/>
          </w:tcPr>
          <w:p w14:paraId="7DFD4B52"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622" w:type="dxa"/>
            <w:tcBorders>
              <w:top w:val="single" w:sz="8" w:space="0" w:color="auto"/>
              <w:left w:val="nil"/>
              <w:bottom w:val="single" w:sz="8" w:space="0" w:color="auto"/>
              <w:right w:val="nil"/>
            </w:tcBorders>
            <w:shd w:val="clear" w:color="auto" w:fill="auto"/>
            <w:noWrap/>
            <w:vAlign w:val="bottom"/>
            <w:hideMark/>
          </w:tcPr>
          <w:p w14:paraId="793F7967"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Безработные</w:t>
            </w:r>
          </w:p>
        </w:tc>
        <w:tc>
          <w:tcPr>
            <w:tcW w:w="1349" w:type="dxa"/>
            <w:tcBorders>
              <w:top w:val="single" w:sz="8" w:space="0" w:color="auto"/>
              <w:left w:val="nil"/>
              <w:bottom w:val="single" w:sz="8" w:space="0" w:color="auto"/>
              <w:right w:val="nil"/>
            </w:tcBorders>
            <w:shd w:val="clear" w:color="auto" w:fill="auto"/>
            <w:noWrap/>
            <w:vAlign w:val="bottom"/>
            <w:hideMark/>
          </w:tcPr>
          <w:p w14:paraId="132164EC"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457" w:type="dxa"/>
            <w:gridSpan w:val="2"/>
            <w:tcBorders>
              <w:top w:val="single" w:sz="8" w:space="0" w:color="auto"/>
              <w:left w:val="nil"/>
              <w:bottom w:val="single" w:sz="8" w:space="0" w:color="auto"/>
              <w:right w:val="nil"/>
            </w:tcBorders>
            <w:shd w:val="clear" w:color="auto" w:fill="auto"/>
            <w:noWrap/>
            <w:vAlign w:val="bottom"/>
            <w:hideMark/>
          </w:tcPr>
          <w:p w14:paraId="032978FF"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564" w:type="dxa"/>
            <w:gridSpan w:val="2"/>
            <w:tcBorders>
              <w:top w:val="single" w:sz="8" w:space="0" w:color="auto"/>
              <w:left w:val="nil"/>
              <w:bottom w:val="single" w:sz="8" w:space="0" w:color="auto"/>
              <w:right w:val="single" w:sz="8" w:space="0" w:color="auto"/>
            </w:tcBorders>
            <w:shd w:val="clear" w:color="auto" w:fill="auto"/>
            <w:noWrap/>
            <w:vAlign w:val="bottom"/>
            <w:hideMark/>
          </w:tcPr>
          <w:p w14:paraId="69137825"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628" w:type="dxa"/>
            <w:tcBorders>
              <w:top w:val="single" w:sz="8" w:space="0" w:color="auto"/>
              <w:left w:val="single" w:sz="8" w:space="0" w:color="auto"/>
              <w:bottom w:val="nil"/>
              <w:right w:val="single" w:sz="8" w:space="0" w:color="auto"/>
            </w:tcBorders>
            <w:shd w:val="clear" w:color="auto" w:fill="auto"/>
            <w:noWrap/>
            <w:vAlign w:val="bottom"/>
            <w:hideMark/>
          </w:tcPr>
          <w:p w14:paraId="2AF51569"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01.10.24 к</w:t>
            </w:r>
          </w:p>
        </w:tc>
        <w:tc>
          <w:tcPr>
            <w:tcW w:w="1521" w:type="dxa"/>
            <w:tcBorders>
              <w:top w:val="single" w:sz="8" w:space="0" w:color="auto"/>
              <w:left w:val="nil"/>
              <w:bottom w:val="nil"/>
              <w:right w:val="single" w:sz="8" w:space="0" w:color="auto"/>
            </w:tcBorders>
            <w:shd w:val="clear" w:color="auto" w:fill="auto"/>
            <w:noWrap/>
            <w:vAlign w:val="bottom"/>
            <w:hideMark/>
          </w:tcPr>
          <w:p w14:paraId="17433231"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01.10.24  к</w:t>
            </w:r>
          </w:p>
        </w:tc>
      </w:tr>
      <w:tr w:rsidR="00EE0B41" w:rsidRPr="00EE0B41" w14:paraId="3176AF4C" w14:textId="77777777" w:rsidTr="00EE0B41">
        <w:trPr>
          <w:trHeight w:val="274"/>
        </w:trPr>
        <w:tc>
          <w:tcPr>
            <w:tcW w:w="852" w:type="dxa"/>
            <w:tcBorders>
              <w:top w:val="nil"/>
              <w:left w:val="single" w:sz="8" w:space="0" w:color="auto"/>
              <w:bottom w:val="nil"/>
              <w:right w:val="single" w:sz="8" w:space="0" w:color="auto"/>
            </w:tcBorders>
            <w:shd w:val="clear" w:color="auto" w:fill="auto"/>
            <w:noWrap/>
            <w:vAlign w:val="bottom"/>
            <w:hideMark/>
          </w:tcPr>
          <w:p w14:paraId="199C4BBC"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roofErr w:type="gramStart"/>
            <w:r w:rsidRPr="00EE0B41">
              <w:rPr>
                <w:rFonts w:ascii="Times New Roman" w:eastAsia="Times New Roman" w:hAnsi="Times New Roman" w:cs="Times New Roman"/>
                <w:b/>
                <w:sz w:val="24"/>
                <w:szCs w:val="24"/>
                <w:lang w:eastAsia="ru-RU"/>
              </w:rPr>
              <w:t>п</w:t>
            </w:r>
            <w:proofErr w:type="gramEnd"/>
            <w:r w:rsidRPr="00EE0B41">
              <w:rPr>
                <w:rFonts w:ascii="Times New Roman" w:eastAsia="Times New Roman" w:hAnsi="Times New Roman" w:cs="Times New Roman"/>
                <w:b/>
                <w:sz w:val="24"/>
                <w:szCs w:val="24"/>
                <w:lang w:eastAsia="ru-RU"/>
              </w:rPr>
              <w:t>/п</w:t>
            </w:r>
          </w:p>
        </w:tc>
        <w:tc>
          <w:tcPr>
            <w:tcW w:w="2408" w:type="dxa"/>
            <w:tcBorders>
              <w:top w:val="nil"/>
              <w:left w:val="nil"/>
              <w:bottom w:val="nil"/>
              <w:right w:val="single" w:sz="8" w:space="0" w:color="auto"/>
            </w:tcBorders>
            <w:shd w:val="clear" w:color="auto" w:fill="auto"/>
            <w:noWrap/>
            <w:vAlign w:val="bottom"/>
            <w:hideMark/>
          </w:tcPr>
          <w:p w14:paraId="1C12218C"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районы,</w:t>
            </w:r>
          </w:p>
        </w:tc>
        <w:tc>
          <w:tcPr>
            <w:tcW w:w="2695" w:type="dxa"/>
            <w:gridSpan w:val="2"/>
            <w:tcBorders>
              <w:top w:val="single" w:sz="8" w:space="0" w:color="auto"/>
              <w:left w:val="single" w:sz="8" w:space="0" w:color="auto"/>
              <w:bottom w:val="nil"/>
              <w:right w:val="nil"/>
            </w:tcBorders>
            <w:shd w:val="clear" w:color="auto" w:fill="auto"/>
            <w:noWrap/>
            <w:vAlign w:val="center"/>
            <w:hideMark/>
          </w:tcPr>
          <w:p w14:paraId="7E9DBED0"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Поставлено на учет, чел.</w:t>
            </w:r>
          </w:p>
        </w:tc>
        <w:tc>
          <w:tcPr>
            <w:tcW w:w="1622" w:type="dxa"/>
            <w:vMerge w:val="restart"/>
            <w:tcBorders>
              <w:top w:val="nil"/>
              <w:left w:val="single" w:sz="8" w:space="0" w:color="auto"/>
              <w:bottom w:val="single" w:sz="8" w:space="0" w:color="000000"/>
              <w:right w:val="single" w:sz="8" w:space="0" w:color="auto"/>
            </w:tcBorders>
            <w:shd w:val="clear" w:color="auto" w:fill="auto"/>
            <w:vAlign w:val="center"/>
            <w:hideMark/>
          </w:tcPr>
          <w:p w14:paraId="04AE324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9 месяцев 2024 к              9 месяцев 2023, %</w:t>
            </w:r>
          </w:p>
        </w:tc>
        <w:tc>
          <w:tcPr>
            <w:tcW w:w="4370" w:type="dxa"/>
            <w:gridSpan w:val="5"/>
            <w:vMerge w:val="restart"/>
            <w:tcBorders>
              <w:top w:val="single" w:sz="8" w:space="0" w:color="auto"/>
              <w:left w:val="single" w:sz="8" w:space="0" w:color="auto"/>
              <w:bottom w:val="single" w:sz="8" w:space="0" w:color="000000"/>
              <w:right w:val="nil"/>
            </w:tcBorders>
            <w:shd w:val="clear" w:color="auto" w:fill="auto"/>
            <w:noWrap/>
            <w:vAlign w:val="center"/>
            <w:hideMark/>
          </w:tcPr>
          <w:p w14:paraId="29CC1CF9"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Состоит на учете, чел.</w:t>
            </w:r>
          </w:p>
        </w:tc>
        <w:tc>
          <w:tcPr>
            <w:tcW w:w="1628" w:type="dxa"/>
            <w:tcBorders>
              <w:top w:val="nil"/>
              <w:left w:val="single" w:sz="8" w:space="0" w:color="auto"/>
              <w:bottom w:val="nil"/>
              <w:right w:val="single" w:sz="8" w:space="0" w:color="auto"/>
            </w:tcBorders>
            <w:shd w:val="clear" w:color="auto" w:fill="auto"/>
            <w:noWrap/>
            <w:vAlign w:val="bottom"/>
            <w:hideMark/>
          </w:tcPr>
          <w:p w14:paraId="16803900"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01.10.23,</w:t>
            </w:r>
          </w:p>
        </w:tc>
        <w:tc>
          <w:tcPr>
            <w:tcW w:w="1521" w:type="dxa"/>
            <w:tcBorders>
              <w:top w:val="nil"/>
              <w:left w:val="nil"/>
              <w:bottom w:val="nil"/>
              <w:right w:val="single" w:sz="8" w:space="0" w:color="auto"/>
            </w:tcBorders>
            <w:shd w:val="clear" w:color="auto" w:fill="auto"/>
            <w:noWrap/>
            <w:vAlign w:val="bottom"/>
            <w:hideMark/>
          </w:tcPr>
          <w:p w14:paraId="501785D9"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01.01.24,</w:t>
            </w:r>
          </w:p>
        </w:tc>
      </w:tr>
      <w:tr w:rsidR="00EE0B41" w:rsidRPr="00EE0B41" w14:paraId="33793D49" w14:textId="77777777" w:rsidTr="00EE0B41">
        <w:trPr>
          <w:trHeight w:val="274"/>
        </w:trPr>
        <w:tc>
          <w:tcPr>
            <w:tcW w:w="852" w:type="dxa"/>
            <w:tcBorders>
              <w:top w:val="nil"/>
              <w:left w:val="single" w:sz="8" w:space="0" w:color="auto"/>
              <w:bottom w:val="nil"/>
              <w:right w:val="single" w:sz="8" w:space="0" w:color="auto"/>
            </w:tcBorders>
            <w:shd w:val="clear" w:color="auto" w:fill="auto"/>
            <w:noWrap/>
            <w:vAlign w:val="bottom"/>
            <w:hideMark/>
          </w:tcPr>
          <w:p w14:paraId="312FCBCE" w14:textId="18FF0CF4"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2408" w:type="dxa"/>
            <w:tcBorders>
              <w:top w:val="nil"/>
              <w:left w:val="nil"/>
              <w:bottom w:val="nil"/>
              <w:right w:val="single" w:sz="8" w:space="0" w:color="auto"/>
            </w:tcBorders>
            <w:shd w:val="clear" w:color="auto" w:fill="auto"/>
            <w:noWrap/>
            <w:vAlign w:val="bottom"/>
            <w:hideMark/>
          </w:tcPr>
          <w:p w14:paraId="11AA6578"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городской округ</w:t>
            </w:r>
          </w:p>
        </w:tc>
        <w:tc>
          <w:tcPr>
            <w:tcW w:w="13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378F2"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9 месяцев        2023 года</w:t>
            </w:r>
          </w:p>
        </w:tc>
        <w:tc>
          <w:tcPr>
            <w:tcW w:w="13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B947"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9 месяцев          2024 года</w:t>
            </w:r>
          </w:p>
        </w:tc>
        <w:tc>
          <w:tcPr>
            <w:tcW w:w="1622" w:type="dxa"/>
            <w:vMerge/>
            <w:tcBorders>
              <w:top w:val="nil"/>
              <w:left w:val="single" w:sz="8" w:space="0" w:color="auto"/>
              <w:bottom w:val="single" w:sz="8" w:space="0" w:color="000000"/>
              <w:right w:val="single" w:sz="8" w:space="0" w:color="auto"/>
            </w:tcBorders>
            <w:vAlign w:val="center"/>
            <w:hideMark/>
          </w:tcPr>
          <w:p w14:paraId="7A2798B4"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4370" w:type="dxa"/>
            <w:gridSpan w:val="5"/>
            <w:vMerge/>
            <w:tcBorders>
              <w:top w:val="single" w:sz="8" w:space="0" w:color="auto"/>
              <w:left w:val="single" w:sz="8" w:space="0" w:color="auto"/>
              <w:bottom w:val="single" w:sz="8" w:space="0" w:color="000000"/>
              <w:right w:val="nil"/>
            </w:tcBorders>
            <w:vAlign w:val="center"/>
            <w:hideMark/>
          </w:tcPr>
          <w:p w14:paraId="5C1A2F45"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1628" w:type="dxa"/>
            <w:tcBorders>
              <w:top w:val="nil"/>
              <w:left w:val="single" w:sz="8" w:space="0" w:color="auto"/>
              <w:bottom w:val="nil"/>
              <w:right w:val="single" w:sz="8" w:space="0" w:color="auto"/>
            </w:tcBorders>
            <w:shd w:val="clear" w:color="auto" w:fill="auto"/>
            <w:noWrap/>
            <w:vAlign w:val="bottom"/>
            <w:hideMark/>
          </w:tcPr>
          <w:p w14:paraId="739449E6"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w:t>
            </w:r>
          </w:p>
        </w:tc>
        <w:tc>
          <w:tcPr>
            <w:tcW w:w="1521" w:type="dxa"/>
            <w:tcBorders>
              <w:top w:val="nil"/>
              <w:left w:val="nil"/>
              <w:bottom w:val="nil"/>
              <w:right w:val="single" w:sz="8" w:space="0" w:color="auto"/>
            </w:tcBorders>
            <w:shd w:val="clear" w:color="auto" w:fill="auto"/>
            <w:noWrap/>
            <w:vAlign w:val="bottom"/>
            <w:hideMark/>
          </w:tcPr>
          <w:p w14:paraId="1AE3E29C"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w:t>
            </w:r>
          </w:p>
        </w:tc>
      </w:tr>
      <w:tr w:rsidR="00EE0B41" w:rsidRPr="00EE0B41" w14:paraId="57E13AF5" w14:textId="77777777" w:rsidTr="00EE0B41">
        <w:trPr>
          <w:trHeight w:val="274"/>
        </w:trPr>
        <w:tc>
          <w:tcPr>
            <w:tcW w:w="852" w:type="dxa"/>
            <w:tcBorders>
              <w:top w:val="nil"/>
              <w:left w:val="single" w:sz="8" w:space="0" w:color="auto"/>
              <w:bottom w:val="nil"/>
              <w:right w:val="single" w:sz="8" w:space="0" w:color="auto"/>
            </w:tcBorders>
            <w:shd w:val="clear" w:color="auto" w:fill="auto"/>
            <w:noWrap/>
            <w:vAlign w:val="bottom"/>
            <w:hideMark/>
          </w:tcPr>
          <w:p w14:paraId="4D30DF5A" w14:textId="0BA09F4C"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2408" w:type="dxa"/>
            <w:tcBorders>
              <w:top w:val="nil"/>
              <w:left w:val="nil"/>
              <w:bottom w:val="nil"/>
              <w:right w:val="single" w:sz="8" w:space="0" w:color="auto"/>
            </w:tcBorders>
            <w:shd w:val="clear" w:color="auto" w:fill="auto"/>
            <w:noWrap/>
            <w:vAlign w:val="bottom"/>
            <w:hideMark/>
          </w:tcPr>
          <w:p w14:paraId="66F5649F" w14:textId="2C0BD1FF"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1328" w:type="dxa"/>
            <w:vMerge/>
            <w:tcBorders>
              <w:top w:val="single" w:sz="8" w:space="0" w:color="auto"/>
              <w:left w:val="single" w:sz="8" w:space="0" w:color="auto"/>
              <w:bottom w:val="single" w:sz="8" w:space="0" w:color="000000"/>
              <w:right w:val="single" w:sz="8" w:space="0" w:color="auto"/>
            </w:tcBorders>
            <w:vAlign w:val="center"/>
            <w:hideMark/>
          </w:tcPr>
          <w:p w14:paraId="6F221B4C"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1367" w:type="dxa"/>
            <w:vMerge/>
            <w:tcBorders>
              <w:top w:val="single" w:sz="8" w:space="0" w:color="auto"/>
              <w:left w:val="single" w:sz="8" w:space="0" w:color="auto"/>
              <w:bottom w:val="single" w:sz="8" w:space="0" w:color="000000"/>
              <w:right w:val="single" w:sz="8" w:space="0" w:color="auto"/>
            </w:tcBorders>
            <w:vAlign w:val="center"/>
            <w:hideMark/>
          </w:tcPr>
          <w:p w14:paraId="0A7E3643"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1622" w:type="dxa"/>
            <w:vMerge/>
            <w:tcBorders>
              <w:top w:val="nil"/>
              <w:left w:val="single" w:sz="8" w:space="0" w:color="auto"/>
              <w:bottom w:val="single" w:sz="8" w:space="0" w:color="000000"/>
              <w:right w:val="single" w:sz="8" w:space="0" w:color="auto"/>
            </w:tcBorders>
            <w:vAlign w:val="center"/>
            <w:hideMark/>
          </w:tcPr>
          <w:p w14:paraId="26F4615D"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1496" w:type="dxa"/>
            <w:gridSpan w:val="2"/>
            <w:tcBorders>
              <w:top w:val="nil"/>
              <w:left w:val="nil"/>
              <w:bottom w:val="nil"/>
              <w:right w:val="single" w:sz="8" w:space="0" w:color="auto"/>
            </w:tcBorders>
            <w:shd w:val="clear" w:color="auto" w:fill="auto"/>
            <w:noWrap/>
            <w:vAlign w:val="bottom"/>
            <w:hideMark/>
          </w:tcPr>
          <w:p w14:paraId="0847E908"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01.10.23</w:t>
            </w:r>
          </w:p>
        </w:tc>
        <w:tc>
          <w:tcPr>
            <w:tcW w:w="1418" w:type="dxa"/>
            <w:gridSpan w:val="2"/>
            <w:tcBorders>
              <w:top w:val="nil"/>
              <w:left w:val="nil"/>
              <w:bottom w:val="nil"/>
              <w:right w:val="single" w:sz="8" w:space="0" w:color="auto"/>
            </w:tcBorders>
            <w:shd w:val="clear" w:color="auto" w:fill="auto"/>
            <w:noWrap/>
            <w:vAlign w:val="bottom"/>
            <w:hideMark/>
          </w:tcPr>
          <w:p w14:paraId="49C38CE1"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01.01.24</w:t>
            </w:r>
          </w:p>
        </w:tc>
        <w:tc>
          <w:tcPr>
            <w:tcW w:w="1456" w:type="dxa"/>
            <w:tcBorders>
              <w:top w:val="nil"/>
              <w:left w:val="nil"/>
              <w:bottom w:val="nil"/>
              <w:right w:val="single" w:sz="8" w:space="0" w:color="auto"/>
            </w:tcBorders>
            <w:shd w:val="clear" w:color="auto" w:fill="auto"/>
            <w:noWrap/>
            <w:vAlign w:val="bottom"/>
            <w:hideMark/>
          </w:tcPr>
          <w:p w14:paraId="6E007DAF"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01.10.24</w:t>
            </w:r>
          </w:p>
        </w:tc>
        <w:tc>
          <w:tcPr>
            <w:tcW w:w="1628" w:type="dxa"/>
            <w:tcBorders>
              <w:top w:val="nil"/>
              <w:left w:val="single" w:sz="8" w:space="0" w:color="auto"/>
              <w:bottom w:val="nil"/>
              <w:right w:val="single" w:sz="8" w:space="0" w:color="auto"/>
            </w:tcBorders>
            <w:shd w:val="clear" w:color="auto" w:fill="auto"/>
            <w:noWrap/>
            <w:vAlign w:val="bottom"/>
            <w:hideMark/>
          </w:tcPr>
          <w:p w14:paraId="23E29CA2" w14:textId="5C83DDA1"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c>
          <w:tcPr>
            <w:tcW w:w="1521" w:type="dxa"/>
            <w:tcBorders>
              <w:top w:val="nil"/>
              <w:left w:val="nil"/>
              <w:bottom w:val="nil"/>
              <w:right w:val="single" w:sz="8" w:space="0" w:color="auto"/>
            </w:tcBorders>
            <w:shd w:val="clear" w:color="auto" w:fill="auto"/>
            <w:noWrap/>
            <w:vAlign w:val="bottom"/>
            <w:hideMark/>
          </w:tcPr>
          <w:p w14:paraId="479FC8A5" w14:textId="49DA59F5"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
        </w:tc>
      </w:tr>
      <w:tr w:rsidR="00EE0B41" w:rsidRPr="00EE0B41" w14:paraId="1A4690C5" w14:textId="77777777" w:rsidTr="00EE0B41">
        <w:trPr>
          <w:trHeight w:val="274"/>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9F9ABF"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А</w:t>
            </w:r>
          </w:p>
        </w:tc>
        <w:tc>
          <w:tcPr>
            <w:tcW w:w="2408" w:type="dxa"/>
            <w:tcBorders>
              <w:top w:val="single" w:sz="8" w:space="0" w:color="auto"/>
              <w:left w:val="nil"/>
              <w:bottom w:val="single" w:sz="8" w:space="0" w:color="auto"/>
              <w:right w:val="single" w:sz="8" w:space="0" w:color="auto"/>
            </w:tcBorders>
            <w:shd w:val="clear" w:color="auto" w:fill="auto"/>
            <w:noWrap/>
            <w:vAlign w:val="bottom"/>
            <w:hideMark/>
          </w:tcPr>
          <w:p w14:paraId="6400981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Б</w:t>
            </w:r>
          </w:p>
        </w:tc>
        <w:tc>
          <w:tcPr>
            <w:tcW w:w="1328" w:type="dxa"/>
            <w:tcBorders>
              <w:top w:val="nil"/>
              <w:left w:val="nil"/>
              <w:bottom w:val="single" w:sz="8" w:space="0" w:color="auto"/>
              <w:right w:val="single" w:sz="8" w:space="0" w:color="auto"/>
            </w:tcBorders>
            <w:shd w:val="clear" w:color="auto" w:fill="auto"/>
            <w:noWrap/>
            <w:vAlign w:val="bottom"/>
            <w:hideMark/>
          </w:tcPr>
          <w:p w14:paraId="05D83448"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1</w:t>
            </w:r>
          </w:p>
        </w:tc>
        <w:tc>
          <w:tcPr>
            <w:tcW w:w="1367" w:type="dxa"/>
            <w:tcBorders>
              <w:top w:val="nil"/>
              <w:left w:val="nil"/>
              <w:bottom w:val="single" w:sz="8" w:space="0" w:color="auto"/>
              <w:right w:val="nil"/>
            </w:tcBorders>
            <w:shd w:val="clear" w:color="auto" w:fill="auto"/>
            <w:noWrap/>
            <w:vAlign w:val="bottom"/>
            <w:hideMark/>
          </w:tcPr>
          <w:p w14:paraId="525A53E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2</w:t>
            </w:r>
          </w:p>
        </w:tc>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6E524D30"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3</w:t>
            </w:r>
          </w:p>
        </w:tc>
        <w:tc>
          <w:tcPr>
            <w:tcW w:w="1496" w:type="dxa"/>
            <w:gridSpan w:val="2"/>
            <w:tcBorders>
              <w:top w:val="single" w:sz="8" w:space="0" w:color="auto"/>
              <w:left w:val="nil"/>
              <w:bottom w:val="single" w:sz="8" w:space="0" w:color="auto"/>
              <w:right w:val="single" w:sz="8" w:space="0" w:color="auto"/>
            </w:tcBorders>
            <w:shd w:val="clear" w:color="auto" w:fill="auto"/>
            <w:noWrap/>
            <w:vAlign w:val="bottom"/>
            <w:hideMark/>
          </w:tcPr>
          <w:p w14:paraId="66681D13"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4</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14:paraId="43305EA8"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5</w:t>
            </w:r>
          </w:p>
        </w:tc>
        <w:tc>
          <w:tcPr>
            <w:tcW w:w="1456" w:type="dxa"/>
            <w:tcBorders>
              <w:top w:val="single" w:sz="8" w:space="0" w:color="auto"/>
              <w:left w:val="nil"/>
              <w:bottom w:val="single" w:sz="8" w:space="0" w:color="auto"/>
              <w:right w:val="single" w:sz="8" w:space="0" w:color="auto"/>
            </w:tcBorders>
            <w:shd w:val="clear" w:color="auto" w:fill="auto"/>
            <w:noWrap/>
            <w:vAlign w:val="bottom"/>
            <w:hideMark/>
          </w:tcPr>
          <w:p w14:paraId="31AC3D6E"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6</w:t>
            </w:r>
          </w:p>
        </w:tc>
        <w:tc>
          <w:tcPr>
            <w:tcW w:w="16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BD7C1A"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7</w:t>
            </w:r>
          </w:p>
        </w:tc>
        <w:tc>
          <w:tcPr>
            <w:tcW w:w="1521" w:type="dxa"/>
            <w:tcBorders>
              <w:top w:val="single" w:sz="8" w:space="0" w:color="auto"/>
              <w:left w:val="nil"/>
              <w:bottom w:val="single" w:sz="8" w:space="0" w:color="auto"/>
              <w:right w:val="single" w:sz="8" w:space="0" w:color="auto"/>
            </w:tcBorders>
            <w:shd w:val="clear" w:color="auto" w:fill="auto"/>
            <w:noWrap/>
            <w:vAlign w:val="bottom"/>
            <w:hideMark/>
          </w:tcPr>
          <w:p w14:paraId="7B4ED4CC"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8</w:t>
            </w:r>
          </w:p>
        </w:tc>
      </w:tr>
      <w:tr w:rsidR="00EE0B41" w:rsidRPr="00EE0B41" w14:paraId="5238D471"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202C966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w:t>
            </w:r>
          </w:p>
        </w:tc>
        <w:tc>
          <w:tcPr>
            <w:tcW w:w="2408" w:type="dxa"/>
            <w:tcBorders>
              <w:top w:val="nil"/>
              <w:left w:val="nil"/>
              <w:bottom w:val="single" w:sz="4" w:space="0" w:color="auto"/>
              <w:right w:val="nil"/>
            </w:tcBorders>
            <w:shd w:val="clear" w:color="auto" w:fill="auto"/>
            <w:noWrap/>
            <w:vAlign w:val="bottom"/>
            <w:hideMark/>
          </w:tcPr>
          <w:p w14:paraId="6991E5A5"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Бокситогорский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D23E60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344</w:t>
            </w:r>
          </w:p>
        </w:tc>
        <w:tc>
          <w:tcPr>
            <w:tcW w:w="1367" w:type="dxa"/>
            <w:tcBorders>
              <w:top w:val="nil"/>
              <w:left w:val="nil"/>
              <w:bottom w:val="single" w:sz="4" w:space="0" w:color="auto"/>
              <w:right w:val="single" w:sz="4" w:space="0" w:color="auto"/>
            </w:tcBorders>
            <w:shd w:val="clear" w:color="auto" w:fill="auto"/>
            <w:noWrap/>
            <w:vAlign w:val="bottom"/>
            <w:hideMark/>
          </w:tcPr>
          <w:p w14:paraId="053D44E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308</w:t>
            </w:r>
          </w:p>
        </w:tc>
        <w:tc>
          <w:tcPr>
            <w:tcW w:w="1622" w:type="dxa"/>
            <w:tcBorders>
              <w:top w:val="nil"/>
              <w:left w:val="nil"/>
              <w:bottom w:val="single" w:sz="4" w:space="0" w:color="auto"/>
              <w:right w:val="single" w:sz="4" w:space="0" w:color="auto"/>
            </w:tcBorders>
            <w:shd w:val="clear" w:color="auto" w:fill="auto"/>
            <w:noWrap/>
            <w:vAlign w:val="bottom"/>
            <w:hideMark/>
          </w:tcPr>
          <w:p w14:paraId="1A895D5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89,5</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22CF6D8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147</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AA9F5D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156</w:t>
            </w:r>
          </w:p>
        </w:tc>
        <w:tc>
          <w:tcPr>
            <w:tcW w:w="1456" w:type="dxa"/>
            <w:tcBorders>
              <w:top w:val="nil"/>
              <w:left w:val="nil"/>
              <w:bottom w:val="single" w:sz="4" w:space="0" w:color="auto"/>
              <w:right w:val="single" w:sz="4" w:space="0" w:color="auto"/>
            </w:tcBorders>
            <w:shd w:val="clear" w:color="auto" w:fill="auto"/>
            <w:noWrap/>
            <w:vAlign w:val="bottom"/>
            <w:hideMark/>
          </w:tcPr>
          <w:p w14:paraId="35480C9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112</w:t>
            </w:r>
          </w:p>
        </w:tc>
        <w:tc>
          <w:tcPr>
            <w:tcW w:w="1628" w:type="dxa"/>
            <w:tcBorders>
              <w:top w:val="nil"/>
              <w:left w:val="nil"/>
              <w:bottom w:val="single" w:sz="4" w:space="0" w:color="auto"/>
              <w:right w:val="single" w:sz="4" w:space="0" w:color="auto"/>
            </w:tcBorders>
            <w:shd w:val="clear" w:color="auto" w:fill="auto"/>
            <w:noWrap/>
            <w:vAlign w:val="bottom"/>
            <w:hideMark/>
          </w:tcPr>
          <w:p w14:paraId="2819045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76,2</w:t>
            </w:r>
          </w:p>
        </w:tc>
        <w:tc>
          <w:tcPr>
            <w:tcW w:w="1521" w:type="dxa"/>
            <w:tcBorders>
              <w:top w:val="nil"/>
              <w:left w:val="nil"/>
              <w:bottom w:val="single" w:sz="4" w:space="0" w:color="auto"/>
              <w:right w:val="single" w:sz="8" w:space="0" w:color="auto"/>
            </w:tcBorders>
            <w:shd w:val="clear" w:color="auto" w:fill="auto"/>
            <w:noWrap/>
            <w:vAlign w:val="bottom"/>
            <w:hideMark/>
          </w:tcPr>
          <w:p w14:paraId="62C8F3A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71,8</w:t>
            </w:r>
          </w:p>
        </w:tc>
      </w:tr>
      <w:tr w:rsidR="00EE0B41" w:rsidRPr="00EE0B41" w14:paraId="0C052F66"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693ACD6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w:t>
            </w:r>
          </w:p>
        </w:tc>
        <w:tc>
          <w:tcPr>
            <w:tcW w:w="2408" w:type="dxa"/>
            <w:tcBorders>
              <w:top w:val="nil"/>
              <w:left w:val="nil"/>
              <w:bottom w:val="single" w:sz="4" w:space="0" w:color="auto"/>
              <w:right w:val="nil"/>
            </w:tcBorders>
            <w:shd w:val="clear" w:color="auto" w:fill="auto"/>
            <w:noWrap/>
            <w:vAlign w:val="bottom"/>
            <w:hideMark/>
          </w:tcPr>
          <w:p w14:paraId="0FE73799"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Волосовский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44CA52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370</w:t>
            </w:r>
          </w:p>
        </w:tc>
        <w:tc>
          <w:tcPr>
            <w:tcW w:w="1367" w:type="dxa"/>
            <w:tcBorders>
              <w:top w:val="nil"/>
              <w:left w:val="nil"/>
              <w:bottom w:val="single" w:sz="4" w:space="0" w:color="auto"/>
              <w:right w:val="single" w:sz="4" w:space="0" w:color="auto"/>
            </w:tcBorders>
            <w:shd w:val="clear" w:color="auto" w:fill="auto"/>
            <w:noWrap/>
            <w:vAlign w:val="bottom"/>
            <w:hideMark/>
          </w:tcPr>
          <w:p w14:paraId="7B678D7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226</w:t>
            </w:r>
          </w:p>
        </w:tc>
        <w:tc>
          <w:tcPr>
            <w:tcW w:w="1622" w:type="dxa"/>
            <w:tcBorders>
              <w:top w:val="nil"/>
              <w:left w:val="nil"/>
              <w:bottom w:val="single" w:sz="4" w:space="0" w:color="auto"/>
              <w:right w:val="single" w:sz="4" w:space="0" w:color="auto"/>
            </w:tcBorders>
            <w:shd w:val="clear" w:color="auto" w:fill="auto"/>
            <w:noWrap/>
            <w:vAlign w:val="bottom"/>
            <w:hideMark/>
          </w:tcPr>
          <w:p w14:paraId="4EAB346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61,1</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1906E86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152</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90F8B9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133</w:t>
            </w:r>
          </w:p>
        </w:tc>
        <w:tc>
          <w:tcPr>
            <w:tcW w:w="1456" w:type="dxa"/>
            <w:tcBorders>
              <w:top w:val="nil"/>
              <w:left w:val="nil"/>
              <w:bottom w:val="single" w:sz="4" w:space="0" w:color="auto"/>
              <w:right w:val="single" w:sz="4" w:space="0" w:color="auto"/>
            </w:tcBorders>
            <w:shd w:val="clear" w:color="auto" w:fill="auto"/>
            <w:noWrap/>
            <w:vAlign w:val="bottom"/>
            <w:hideMark/>
          </w:tcPr>
          <w:p w14:paraId="246B129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110</w:t>
            </w:r>
          </w:p>
        </w:tc>
        <w:tc>
          <w:tcPr>
            <w:tcW w:w="1628" w:type="dxa"/>
            <w:tcBorders>
              <w:top w:val="nil"/>
              <w:left w:val="nil"/>
              <w:bottom w:val="single" w:sz="4" w:space="0" w:color="auto"/>
              <w:right w:val="single" w:sz="4" w:space="0" w:color="auto"/>
            </w:tcBorders>
            <w:shd w:val="clear" w:color="auto" w:fill="auto"/>
            <w:noWrap/>
            <w:vAlign w:val="bottom"/>
            <w:hideMark/>
          </w:tcPr>
          <w:p w14:paraId="3AB4486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72,4</w:t>
            </w:r>
          </w:p>
        </w:tc>
        <w:tc>
          <w:tcPr>
            <w:tcW w:w="1521" w:type="dxa"/>
            <w:tcBorders>
              <w:top w:val="nil"/>
              <w:left w:val="nil"/>
              <w:bottom w:val="single" w:sz="4" w:space="0" w:color="auto"/>
              <w:right w:val="single" w:sz="8" w:space="0" w:color="auto"/>
            </w:tcBorders>
            <w:shd w:val="clear" w:color="auto" w:fill="auto"/>
            <w:noWrap/>
            <w:vAlign w:val="bottom"/>
            <w:hideMark/>
          </w:tcPr>
          <w:p w14:paraId="314A575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82,7</w:t>
            </w:r>
          </w:p>
        </w:tc>
      </w:tr>
      <w:tr w:rsidR="00EE0B41" w:rsidRPr="00EE0B41" w14:paraId="39FB3F1C"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3DF8158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w:t>
            </w:r>
          </w:p>
        </w:tc>
        <w:tc>
          <w:tcPr>
            <w:tcW w:w="2408" w:type="dxa"/>
            <w:tcBorders>
              <w:top w:val="nil"/>
              <w:left w:val="nil"/>
              <w:bottom w:val="single" w:sz="4" w:space="0" w:color="auto"/>
              <w:right w:val="nil"/>
            </w:tcBorders>
            <w:shd w:val="clear" w:color="auto" w:fill="auto"/>
            <w:noWrap/>
            <w:vAlign w:val="bottom"/>
            <w:hideMark/>
          </w:tcPr>
          <w:p w14:paraId="715E9BBB"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Волховский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5893DE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292</w:t>
            </w:r>
          </w:p>
        </w:tc>
        <w:tc>
          <w:tcPr>
            <w:tcW w:w="1367" w:type="dxa"/>
            <w:tcBorders>
              <w:top w:val="nil"/>
              <w:left w:val="nil"/>
              <w:bottom w:val="single" w:sz="4" w:space="0" w:color="auto"/>
              <w:right w:val="single" w:sz="4" w:space="0" w:color="auto"/>
            </w:tcBorders>
            <w:shd w:val="clear" w:color="auto" w:fill="auto"/>
            <w:noWrap/>
            <w:vAlign w:val="bottom"/>
            <w:hideMark/>
          </w:tcPr>
          <w:p w14:paraId="0D18D98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235</w:t>
            </w:r>
          </w:p>
        </w:tc>
        <w:tc>
          <w:tcPr>
            <w:tcW w:w="1622" w:type="dxa"/>
            <w:tcBorders>
              <w:top w:val="nil"/>
              <w:left w:val="nil"/>
              <w:bottom w:val="single" w:sz="4" w:space="0" w:color="auto"/>
              <w:right w:val="single" w:sz="4" w:space="0" w:color="auto"/>
            </w:tcBorders>
            <w:shd w:val="clear" w:color="auto" w:fill="auto"/>
            <w:noWrap/>
            <w:vAlign w:val="bottom"/>
            <w:hideMark/>
          </w:tcPr>
          <w:p w14:paraId="0D5EE21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80,5</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0C15885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113</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11B691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112</w:t>
            </w:r>
          </w:p>
        </w:tc>
        <w:tc>
          <w:tcPr>
            <w:tcW w:w="1456" w:type="dxa"/>
            <w:tcBorders>
              <w:top w:val="nil"/>
              <w:left w:val="nil"/>
              <w:bottom w:val="single" w:sz="4" w:space="0" w:color="auto"/>
              <w:right w:val="single" w:sz="4" w:space="0" w:color="auto"/>
            </w:tcBorders>
            <w:shd w:val="clear" w:color="auto" w:fill="auto"/>
            <w:noWrap/>
            <w:vAlign w:val="bottom"/>
            <w:hideMark/>
          </w:tcPr>
          <w:p w14:paraId="039B4CC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84</w:t>
            </w:r>
          </w:p>
        </w:tc>
        <w:tc>
          <w:tcPr>
            <w:tcW w:w="1628" w:type="dxa"/>
            <w:tcBorders>
              <w:top w:val="nil"/>
              <w:left w:val="nil"/>
              <w:bottom w:val="single" w:sz="4" w:space="0" w:color="auto"/>
              <w:right w:val="single" w:sz="4" w:space="0" w:color="auto"/>
            </w:tcBorders>
            <w:shd w:val="clear" w:color="auto" w:fill="auto"/>
            <w:noWrap/>
            <w:vAlign w:val="bottom"/>
            <w:hideMark/>
          </w:tcPr>
          <w:p w14:paraId="77DD5BA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74,3</w:t>
            </w:r>
          </w:p>
        </w:tc>
        <w:tc>
          <w:tcPr>
            <w:tcW w:w="1521" w:type="dxa"/>
            <w:tcBorders>
              <w:top w:val="nil"/>
              <w:left w:val="nil"/>
              <w:bottom w:val="single" w:sz="4" w:space="0" w:color="auto"/>
              <w:right w:val="single" w:sz="8" w:space="0" w:color="auto"/>
            </w:tcBorders>
            <w:shd w:val="clear" w:color="auto" w:fill="auto"/>
            <w:noWrap/>
            <w:vAlign w:val="bottom"/>
            <w:hideMark/>
          </w:tcPr>
          <w:p w14:paraId="0213504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75,0</w:t>
            </w:r>
          </w:p>
        </w:tc>
      </w:tr>
      <w:tr w:rsidR="00EE0B41" w:rsidRPr="00EE0B41" w14:paraId="7ABE3023"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76B0D90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w:t>
            </w:r>
          </w:p>
        </w:tc>
        <w:tc>
          <w:tcPr>
            <w:tcW w:w="2408" w:type="dxa"/>
            <w:tcBorders>
              <w:top w:val="nil"/>
              <w:left w:val="nil"/>
              <w:bottom w:val="single" w:sz="4" w:space="0" w:color="auto"/>
              <w:right w:val="nil"/>
            </w:tcBorders>
            <w:shd w:val="clear" w:color="auto" w:fill="auto"/>
            <w:noWrap/>
            <w:vAlign w:val="bottom"/>
            <w:hideMark/>
          </w:tcPr>
          <w:p w14:paraId="7983F4A7"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Всеволожский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64DB39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1596</w:t>
            </w:r>
          </w:p>
        </w:tc>
        <w:tc>
          <w:tcPr>
            <w:tcW w:w="1367" w:type="dxa"/>
            <w:tcBorders>
              <w:top w:val="nil"/>
              <w:left w:val="nil"/>
              <w:bottom w:val="single" w:sz="4" w:space="0" w:color="auto"/>
              <w:right w:val="single" w:sz="4" w:space="0" w:color="auto"/>
            </w:tcBorders>
            <w:shd w:val="clear" w:color="auto" w:fill="auto"/>
            <w:noWrap/>
            <w:vAlign w:val="bottom"/>
            <w:hideMark/>
          </w:tcPr>
          <w:p w14:paraId="7DEE6FC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1003</w:t>
            </w:r>
          </w:p>
        </w:tc>
        <w:tc>
          <w:tcPr>
            <w:tcW w:w="1622" w:type="dxa"/>
            <w:tcBorders>
              <w:top w:val="nil"/>
              <w:left w:val="nil"/>
              <w:bottom w:val="single" w:sz="4" w:space="0" w:color="auto"/>
              <w:right w:val="single" w:sz="4" w:space="0" w:color="auto"/>
            </w:tcBorders>
            <w:shd w:val="clear" w:color="auto" w:fill="auto"/>
            <w:noWrap/>
            <w:vAlign w:val="bottom"/>
            <w:hideMark/>
          </w:tcPr>
          <w:p w14:paraId="3F42342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62,8</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69D78B5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615</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D0A6EC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662</w:t>
            </w:r>
          </w:p>
        </w:tc>
        <w:tc>
          <w:tcPr>
            <w:tcW w:w="1456" w:type="dxa"/>
            <w:tcBorders>
              <w:top w:val="nil"/>
              <w:left w:val="nil"/>
              <w:bottom w:val="single" w:sz="4" w:space="0" w:color="auto"/>
              <w:right w:val="single" w:sz="4" w:space="0" w:color="auto"/>
            </w:tcBorders>
            <w:shd w:val="clear" w:color="auto" w:fill="auto"/>
            <w:noWrap/>
            <w:vAlign w:val="bottom"/>
            <w:hideMark/>
          </w:tcPr>
          <w:p w14:paraId="644811F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375</w:t>
            </w:r>
          </w:p>
        </w:tc>
        <w:tc>
          <w:tcPr>
            <w:tcW w:w="1628" w:type="dxa"/>
            <w:tcBorders>
              <w:top w:val="nil"/>
              <w:left w:val="nil"/>
              <w:bottom w:val="single" w:sz="4" w:space="0" w:color="auto"/>
              <w:right w:val="single" w:sz="4" w:space="0" w:color="auto"/>
            </w:tcBorders>
            <w:shd w:val="clear" w:color="auto" w:fill="auto"/>
            <w:noWrap/>
            <w:vAlign w:val="bottom"/>
            <w:hideMark/>
          </w:tcPr>
          <w:p w14:paraId="3BE63CD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61,0</w:t>
            </w:r>
          </w:p>
        </w:tc>
        <w:tc>
          <w:tcPr>
            <w:tcW w:w="1521" w:type="dxa"/>
            <w:tcBorders>
              <w:top w:val="nil"/>
              <w:left w:val="nil"/>
              <w:bottom w:val="single" w:sz="4" w:space="0" w:color="auto"/>
              <w:right w:val="single" w:sz="8" w:space="0" w:color="auto"/>
            </w:tcBorders>
            <w:shd w:val="clear" w:color="auto" w:fill="auto"/>
            <w:noWrap/>
            <w:vAlign w:val="bottom"/>
            <w:hideMark/>
          </w:tcPr>
          <w:p w14:paraId="0AB91DF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56,6</w:t>
            </w:r>
          </w:p>
        </w:tc>
      </w:tr>
      <w:tr w:rsidR="00EE0B41" w:rsidRPr="00EE0B41" w14:paraId="529E9D7C"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6D49B88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w:t>
            </w:r>
          </w:p>
        </w:tc>
        <w:tc>
          <w:tcPr>
            <w:tcW w:w="2408" w:type="dxa"/>
            <w:tcBorders>
              <w:top w:val="nil"/>
              <w:left w:val="nil"/>
              <w:bottom w:val="single" w:sz="4" w:space="0" w:color="auto"/>
              <w:right w:val="nil"/>
            </w:tcBorders>
            <w:shd w:val="clear" w:color="auto" w:fill="auto"/>
            <w:noWrap/>
            <w:vAlign w:val="bottom"/>
            <w:hideMark/>
          </w:tcPr>
          <w:p w14:paraId="40382E91"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Выборгский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65F345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553</w:t>
            </w:r>
          </w:p>
        </w:tc>
        <w:tc>
          <w:tcPr>
            <w:tcW w:w="1367" w:type="dxa"/>
            <w:tcBorders>
              <w:top w:val="nil"/>
              <w:left w:val="nil"/>
              <w:bottom w:val="single" w:sz="4" w:space="0" w:color="auto"/>
              <w:right w:val="single" w:sz="4" w:space="0" w:color="auto"/>
            </w:tcBorders>
            <w:shd w:val="clear" w:color="auto" w:fill="auto"/>
            <w:noWrap/>
            <w:vAlign w:val="bottom"/>
            <w:hideMark/>
          </w:tcPr>
          <w:p w14:paraId="4D67A1E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515</w:t>
            </w:r>
          </w:p>
        </w:tc>
        <w:tc>
          <w:tcPr>
            <w:tcW w:w="1622" w:type="dxa"/>
            <w:tcBorders>
              <w:top w:val="nil"/>
              <w:left w:val="nil"/>
              <w:bottom w:val="single" w:sz="4" w:space="0" w:color="auto"/>
              <w:right w:val="single" w:sz="4" w:space="0" w:color="auto"/>
            </w:tcBorders>
            <w:shd w:val="clear" w:color="auto" w:fill="auto"/>
            <w:noWrap/>
            <w:vAlign w:val="bottom"/>
            <w:hideMark/>
          </w:tcPr>
          <w:p w14:paraId="1BBB12E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93,1</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72D0142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255</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3A23B3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294</w:t>
            </w:r>
          </w:p>
        </w:tc>
        <w:tc>
          <w:tcPr>
            <w:tcW w:w="1456" w:type="dxa"/>
            <w:tcBorders>
              <w:top w:val="nil"/>
              <w:left w:val="nil"/>
              <w:bottom w:val="single" w:sz="4" w:space="0" w:color="auto"/>
              <w:right w:val="single" w:sz="4" w:space="0" w:color="auto"/>
            </w:tcBorders>
            <w:shd w:val="clear" w:color="auto" w:fill="auto"/>
            <w:noWrap/>
            <w:vAlign w:val="bottom"/>
            <w:hideMark/>
          </w:tcPr>
          <w:p w14:paraId="71C784F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232</w:t>
            </w:r>
          </w:p>
        </w:tc>
        <w:tc>
          <w:tcPr>
            <w:tcW w:w="1628" w:type="dxa"/>
            <w:tcBorders>
              <w:top w:val="nil"/>
              <w:left w:val="nil"/>
              <w:bottom w:val="single" w:sz="4" w:space="0" w:color="auto"/>
              <w:right w:val="single" w:sz="4" w:space="0" w:color="auto"/>
            </w:tcBorders>
            <w:shd w:val="clear" w:color="auto" w:fill="auto"/>
            <w:noWrap/>
            <w:vAlign w:val="bottom"/>
            <w:hideMark/>
          </w:tcPr>
          <w:p w14:paraId="0E45414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91,0</w:t>
            </w:r>
          </w:p>
        </w:tc>
        <w:tc>
          <w:tcPr>
            <w:tcW w:w="1521" w:type="dxa"/>
            <w:tcBorders>
              <w:top w:val="nil"/>
              <w:left w:val="nil"/>
              <w:bottom w:val="single" w:sz="4" w:space="0" w:color="auto"/>
              <w:right w:val="single" w:sz="8" w:space="0" w:color="auto"/>
            </w:tcBorders>
            <w:shd w:val="clear" w:color="auto" w:fill="auto"/>
            <w:noWrap/>
            <w:vAlign w:val="bottom"/>
            <w:hideMark/>
          </w:tcPr>
          <w:p w14:paraId="11E67EE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78,9</w:t>
            </w:r>
          </w:p>
        </w:tc>
      </w:tr>
      <w:tr w:rsidR="00EE0B41" w:rsidRPr="00EE0B41" w14:paraId="1BCED4C1"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2A0C81C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w:t>
            </w:r>
          </w:p>
        </w:tc>
        <w:tc>
          <w:tcPr>
            <w:tcW w:w="2408" w:type="dxa"/>
            <w:tcBorders>
              <w:top w:val="nil"/>
              <w:left w:val="nil"/>
              <w:bottom w:val="single" w:sz="4" w:space="0" w:color="auto"/>
              <w:right w:val="nil"/>
            </w:tcBorders>
            <w:shd w:val="clear" w:color="auto" w:fill="auto"/>
            <w:noWrap/>
            <w:vAlign w:val="bottom"/>
            <w:hideMark/>
          </w:tcPr>
          <w:p w14:paraId="3CDB8011"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Гатчинский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BCCDEA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479</w:t>
            </w:r>
          </w:p>
        </w:tc>
        <w:tc>
          <w:tcPr>
            <w:tcW w:w="1367" w:type="dxa"/>
            <w:tcBorders>
              <w:top w:val="nil"/>
              <w:left w:val="nil"/>
              <w:bottom w:val="single" w:sz="4" w:space="0" w:color="auto"/>
              <w:right w:val="single" w:sz="4" w:space="0" w:color="auto"/>
            </w:tcBorders>
            <w:shd w:val="clear" w:color="auto" w:fill="auto"/>
            <w:noWrap/>
            <w:vAlign w:val="bottom"/>
            <w:hideMark/>
          </w:tcPr>
          <w:p w14:paraId="0D8745C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204</w:t>
            </w:r>
          </w:p>
        </w:tc>
        <w:tc>
          <w:tcPr>
            <w:tcW w:w="1622" w:type="dxa"/>
            <w:tcBorders>
              <w:top w:val="nil"/>
              <w:left w:val="nil"/>
              <w:bottom w:val="single" w:sz="4" w:space="0" w:color="auto"/>
              <w:right w:val="single" w:sz="4" w:space="0" w:color="auto"/>
            </w:tcBorders>
            <w:shd w:val="clear" w:color="auto" w:fill="auto"/>
            <w:noWrap/>
            <w:vAlign w:val="bottom"/>
            <w:hideMark/>
          </w:tcPr>
          <w:p w14:paraId="198D90B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42,6</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66F625C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191</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C1541C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160</w:t>
            </w:r>
          </w:p>
        </w:tc>
        <w:tc>
          <w:tcPr>
            <w:tcW w:w="1456" w:type="dxa"/>
            <w:tcBorders>
              <w:top w:val="nil"/>
              <w:left w:val="nil"/>
              <w:bottom w:val="single" w:sz="4" w:space="0" w:color="auto"/>
              <w:right w:val="single" w:sz="4" w:space="0" w:color="auto"/>
            </w:tcBorders>
            <w:shd w:val="clear" w:color="auto" w:fill="auto"/>
            <w:noWrap/>
            <w:vAlign w:val="bottom"/>
            <w:hideMark/>
          </w:tcPr>
          <w:p w14:paraId="268A39E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68</w:t>
            </w:r>
          </w:p>
        </w:tc>
        <w:tc>
          <w:tcPr>
            <w:tcW w:w="1628" w:type="dxa"/>
            <w:tcBorders>
              <w:top w:val="nil"/>
              <w:left w:val="nil"/>
              <w:bottom w:val="single" w:sz="4" w:space="0" w:color="auto"/>
              <w:right w:val="single" w:sz="4" w:space="0" w:color="auto"/>
            </w:tcBorders>
            <w:shd w:val="clear" w:color="auto" w:fill="auto"/>
            <w:noWrap/>
            <w:vAlign w:val="bottom"/>
            <w:hideMark/>
          </w:tcPr>
          <w:p w14:paraId="1FDB2F8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35,6</w:t>
            </w:r>
          </w:p>
        </w:tc>
        <w:tc>
          <w:tcPr>
            <w:tcW w:w="1521" w:type="dxa"/>
            <w:tcBorders>
              <w:top w:val="nil"/>
              <w:left w:val="nil"/>
              <w:bottom w:val="single" w:sz="4" w:space="0" w:color="auto"/>
              <w:right w:val="single" w:sz="8" w:space="0" w:color="auto"/>
            </w:tcBorders>
            <w:shd w:val="clear" w:color="auto" w:fill="auto"/>
            <w:noWrap/>
            <w:vAlign w:val="bottom"/>
            <w:hideMark/>
          </w:tcPr>
          <w:p w14:paraId="36BA154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42,5</w:t>
            </w:r>
          </w:p>
        </w:tc>
      </w:tr>
      <w:tr w:rsidR="00EE0B41" w:rsidRPr="00EE0B41" w14:paraId="1D087404"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68C4BE0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w:t>
            </w:r>
          </w:p>
        </w:tc>
        <w:tc>
          <w:tcPr>
            <w:tcW w:w="2408" w:type="dxa"/>
            <w:tcBorders>
              <w:top w:val="nil"/>
              <w:left w:val="nil"/>
              <w:bottom w:val="single" w:sz="4" w:space="0" w:color="auto"/>
              <w:right w:val="nil"/>
            </w:tcBorders>
            <w:shd w:val="clear" w:color="auto" w:fill="auto"/>
            <w:noWrap/>
            <w:vAlign w:val="bottom"/>
            <w:hideMark/>
          </w:tcPr>
          <w:p w14:paraId="5EBB5BE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Кингисеппский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4C07CD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448</w:t>
            </w:r>
          </w:p>
        </w:tc>
        <w:tc>
          <w:tcPr>
            <w:tcW w:w="1367" w:type="dxa"/>
            <w:tcBorders>
              <w:top w:val="nil"/>
              <w:left w:val="nil"/>
              <w:bottom w:val="single" w:sz="4" w:space="0" w:color="auto"/>
              <w:right w:val="single" w:sz="4" w:space="0" w:color="auto"/>
            </w:tcBorders>
            <w:shd w:val="clear" w:color="auto" w:fill="auto"/>
            <w:noWrap/>
            <w:vAlign w:val="bottom"/>
            <w:hideMark/>
          </w:tcPr>
          <w:p w14:paraId="7781FD1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207</w:t>
            </w:r>
          </w:p>
        </w:tc>
        <w:tc>
          <w:tcPr>
            <w:tcW w:w="1622" w:type="dxa"/>
            <w:tcBorders>
              <w:top w:val="nil"/>
              <w:left w:val="nil"/>
              <w:bottom w:val="single" w:sz="4" w:space="0" w:color="auto"/>
              <w:right w:val="single" w:sz="4" w:space="0" w:color="auto"/>
            </w:tcBorders>
            <w:shd w:val="clear" w:color="auto" w:fill="auto"/>
            <w:noWrap/>
            <w:vAlign w:val="bottom"/>
            <w:hideMark/>
          </w:tcPr>
          <w:p w14:paraId="50D8973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46,2</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202E8DC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164</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501A88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107</w:t>
            </w:r>
          </w:p>
        </w:tc>
        <w:tc>
          <w:tcPr>
            <w:tcW w:w="1456" w:type="dxa"/>
            <w:tcBorders>
              <w:top w:val="nil"/>
              <w:left w:val="nil"/>
              <w:bottom w:val="single" w:sz="4" w:space="0" w:color="auto"/>
              <w:right w:val="single" w:sz="4" w:space="0" w:color="auto"/>
            </w:tcBorders>
            <w:shd w:val="clear" w:color="auto" w:fill="auto"/>
            <w:noWrap/>
            <w:vAlign w:val="bottom"/>
            <w:hideMark/>
          </w:tcPr>
          <w:p w14:paraId="1BAAA3A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58</w:t>
            </w:r>
          </w:p>
        </w:tc>
        <w:tc>
          <w:tcPr>
            <w:tcW w:w="1628" w:type="dxa"/>
            <w:tcBorders>
              <w:top w:val="nil"/>
              <w:left w:val="nil"/>
              <w:bottom w:val="single" w:sz="4" w:space="0" w:color="auto"/>
              <w:right w:val="single" w:sz="4" w:space="0" w:color="auto"/>
            </w:tcBorders>
            <w:shd w:val="clear" w:color="auto" w:fill="auto"/>
            <w:noWrap/>
            <w:vAlign w:val="bottom"/>
            <w:hideMark/>
          </w:tcPr>
          <w:p w14:paraId="7C54ED0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35,4</w:t>
            </w:r>
          </w:p>
        </w:tc>
        <w:tc>
          <w:tcPr>
            <w:tcW w:w="1521" w:type="dxa"/>
            <w:tcBorders>
              <w:top w:val="nil"/>
              <w:left w:val="nil"/>
              <w:bottom w:val="single" w:sz="4" w:space="0" w:color="auto"/>
              <w:right w:val="single" w:sz="8" w:space="0" w:color="auto"/>
            </w:tcBorders>
            <w:shd w:val="clear" w:color="auto" w:fill="auto"/>
            <w:noWrap/>
            <w:vAlign w:val="bottom"/>
            <w:hideMark/>
          </w:tcPr>
          <w:p w14:paraId="6115D13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54,2</w:t>
            </w:r>
          </w:p>
        </w:tc>
      </w:tr>
      <w:tr w:rsidR="00EE0B41" w:rsidRPr="00EE0B41" w14:paraId="2ABD35E6"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68577E0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w:t>
            </w:r>
          </w:p>
        </w:tc>
        <w:tc>
          <w:tcPr>
            <w:tcW w:w="2408" w:type="dxa"/>
            <w:tcBorders>
              <w:top w:val="nil"/>
              <w:left w:val="nil"/>
              <w:bottom w:val="single" w:sz="4" w:space="0" w:color="auto"/>
              <w:right w:val="nil"/>
            </w:tcBorders>
            <w:shd w:val="clear" w:color="auto" w:fill="auto"/>
            <w:noWrap/>
            <w:vAlign w:val="bottom"/>
            <w:hideMark/>
          </w:tcPr>
          <w:p w14:paraId="7F8B357F"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Киришский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A90509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204</w:t>
            </w:r>
          </w:p>
        </w:tc>
        <w:tc>
          <w:tcPr>
            <w:tcW w:w="1367" w:type="dxa"/>
            <w:tcBorders>
              <w:top w:val="nil"/>
              <w:left w:val="nil"/>
              <w:bottom w:val="single" w:sz="4" w:space="0" w:color="auto"/>
              <w:right w:val="single" w:sz="4" w:space="0" w:color="auto"/>
            </w:tcBorders>
            <w:shd w:val="clear" w:color="auto" w:fill="auto"/>
            <w:noWrap/>
            <w:vAlign w:val="bottom"/>
            <w:hideMark/>
          </w:tcPr>
          <w:p w14:paraId="2D7133B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164</w:t>
            </w:r>
          </w:p>
        </w:tc>
        <w:tc>
          <w:tcPr>
            <w:tcW w:w="1622" w:type="dxa"/>
            <w:tcBorders>
              <w:top w:val="nil"/>
              <w:left w:val="nil"/>
              <w:bottom w:val="single" w:sz="4" w:space="0" w:color="auto"/>
              <w:right w:val="single" w:sz="4" w:space="0" w:color="auto"/>
            </w:tcBorders>
            <w:shd w:val="clear" w:color="auto" w:fill="auto"/>
            <w:noWrap/>
            <w:vAlign w:val="bottom"/>
            <w:hideMark/>
          </w:tcPr>
          <w:p w14:paraId="6ADA7C9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80,4</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5AEA05F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76</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EF3CA9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80</w:t>
            </w:r>
          </w:p>
        </w:tc>
        <w:tc>
          <w:tcPr>
            <w:tcW w:w="1456" w:type="dxa"/>
            <w:tcBorders>
              <w:top w:val="nil"/>
              <w:left w:val="nil"/>
              <w:bottom w:val="single" w:sz="4" w:space="0" w:color="auto"/>
              <w:right w:val="single" w:sz="4" w:space="0" w:color="auto"/>
            </w:tcBorders>
            <w:shd w:val="clear" w:color="auto" w:fill="auto"/>
            <w:noWrap/>
            <w:vAlign w:val="bottom"/>
            <w:hideMark/>
          </w:tcPr>
          <w:p w14:paraId="49AFF85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57</w:t>
            </w:r>
          </w:p>
        </w:tc>
        <w:tc>
          <w:tcPr>
            <w:tcW w:w="1628" w:type="dxa"/>
            <w:tcBorders>
              <w:top w:val="nil"/>
              <w:left w:val="nil"/>
              <w:bottom w:val="single" w:sz="4" w:space="0" w:color="auto"/>
              <w:right w:val="single" w:sz="4" w:space="0" w:color="auto"/>
            </w:tcBorders>
            <w:shd w:val="clear" w:color="auto" w:fill="auto"/>
            <w:noWrap/>
            <w:vAlign w:val="bottom"/>
            <w:hideMark/>
          </w:tcPr>
          <w:p w14:paraId="7ED71A9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75,0</w:t>
            </w:r>
          </w:p>
        </w:tc>
        <w:tc>
          <w:tcPr>
            <w:tcW w:w="1521" w:type="dxa"/>
            <w:tcBorders>
              <w:top w:val="nil"/>
              <w:left w:val="nil"/>
              <w:bottom w:val="single" w:sz="4" w:space="0" w:color="auto"/>
              <w:right w:val="single" w:sz="8" w:space="0" w:color="auto"/>
            </w:tcBorders>
            <w:shd w:val="clear" w:color="auto" w:fill="auto"/>
            <w:noWrap/>
            <w:vAlign w:val="bottom"/>
            <w:hideMark/>
          </w:tcPr>
          <w:p w14:paraId="1D24E04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71,3</w:t>
            </w:r>
          </w:p>
        </w:tc>
      </w:tr>
      <w:tr w:rsidR="00EE0B41" w:rsidRPr="00EE0B41" w14:paraId="5D927182"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37C9892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w:t>
            </w:r>
          </w:p>
        </w:tc>
        <w:tc>
          <w:tcPr>
            <w:tcW w:w="2408" w:type="dxa"/>
            <w:tcBorders>
              <w:top w:val="nil"/>
              <w:left w:val="nil"/>
              <w:bottom w:val="single" w:sz="4" w:space="0" w:color="auto"/>
              <w:right w:val="nil"/>
            </w:tcBorders>
            <w:shd w:val="clear" w:color="auto" w:fill="auto"/>
            <w:noWrap/>
            <w:vAlign w:val="bottom"/>
            <w:hideMark/>
          </w:tcPr>
          <w:p w14:paraId="49A06E45"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Кировский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AB32EA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331</w:t>
            </w:r>
          </w:p>
        </w:tc>
        <w:tc>
          <w:tcPr>
            <w:tcW w:w="1367" w:type="dxa"/>
            <w:tcBorders>
              <w:top w:val="nil"/>
              <w:left w:val="nil"/>
              <w:bottom w:val="single" w:sz="4" w:space="0" w:color="auto"/>
              <w:right w:val="single" w:sz="4" w:space="0" w:color="auto"/>
            </w:tcBorders>
            <w:shd w:val="clear" w:color="auto" w:fill="auto"/>
            <w:noWrap/>
            <w:vAlign w:val="bottom"/>
            <w:hideMark/>
          </w:tcPr>
          <w:p w14:paraId="371076A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151</w:t>
            </w:r>
          </w:p>
        </w:tc>
        <w:tc>
          <w:tcPr>
            <w:tcW w:w="1622" w:type="dxa"/>
            <w:tcBorders>
              <w:top w:val="nil"/>
              <w:left w:val="nil"/>
              <w:bottom w:val="single" w:sz="4" w:space="0" w:color="auto"/>
              <w:right w:val="single" w:sz="4" w:space="0" w:color="auto"/>
            </w:tcBorders>
            <w:shd w:val="clear" w:color="auto" w:fill="auto"/>
            <w:noWrap/>
            <w:vAlign w:val="bottom"/>
            <w:hideMark/>
          </w:tcPr>
          <w:p w14:paraId="0DA3FBC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45,6</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66FE830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124</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CF5111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88</w:t>
            </w:r>
          </w:p>
        </w:tc>
        <w:tc>
          <w:tcPr>
            <w:tcW w:w="1456" w:type="dxa"/>
            <w:tcBorders>
              <w:top w:val="nil"/>
              <w:left w:val="nil"/>
              <w:bottom w:val="single" w:sz="4" w:space="0" w:color="auto"/>
              <w:right w:val="single" w:sz="4" w:space="0" w:color="auto"/>
            </w:tcBorders>
            <w:shd w:val="clear" w:color="auto" w:fill="auto"/>
            <w:noWrap/>
            <w:vAlign w:val="bottom"/>
            <w:hideMark/>
          </w:tcPr>
          <w:p w14:paraId="709E452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42</w:t>
            </w:r>
          </w:p>
        </w:tc>
        <w:tc>
          <w:tcPr>
            <w:tcW w:w="1628" w:type="dxa"/>
            <w:tcBorders>
              <w:top w:val="nil"/>
              <w:left w:val="nil"/>
              <w:bottom w:val="single" w:sz="4" w:space="0" w:color="auto"/>
              <w:right w:val="single" w:sz="4" w:space="0" w:color="auto"/>
            </w:tcBorders>
            <w:shd w:val="clear" w:color="auto" w:fill="auto"/>
            <w:noWrap/>
            <w:vAlign w:val="bottom"/>
            <w:hideMark/>
          </w:tcPr>
          <w:p w14:paraId="02CFA4D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33,9</w:t>
            </w:r>
          </w:p>
        </w:tc>
        <w:tc>
          <w:tcPr>
            <w:tcW w:w="1521" w:type="dxa"/>
            <w:tcBorders>
              <w:top w:val="nil"/>
              <w:left w:val="nil"/>
              <w:bottom w:val="single" w:sz="4" w:space="0" w:color="auto"/>
              <w:right w:val="single" w:sz="8" w:space="0" w:color="auto"/>
            </w:tcBorders>
            <w:shd w:val="clear" w:color="auto" w:fill="auto"/>
            <w:noWrap/>
            <w:vAlign w:val="bottom"/>
            <w:hideMark/>
          </w:tcPr>
          <w:p w14:paraId="72F2898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47,7</w:t>
            </w:r>
          </w:p>
        </w:tc>
      </w:tr>
      <w:tr w:rsidR="00EE0B41" w:rsidRPr="00EE0B41" w14:paraId="53257FCF"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56196FD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w:t>
            </w:r>
          </w:p>
        </w:tc>
        <w:tc>
          <w:tcPr>
            <w:tcW w:w="2408" w:type="dxa"/>
            <w:tcBorders>
              <w:top w:val="nil"/>
              <w:left w:val="nil"/>
              <w:bottom w:val="single" w:sz="4" w:space="0" w:color="auto"/>
              <w:right w:val="nil"/>
            </w:tcBorders>
            <w:shd w:val="clear" w:color="auto" w:fill="auto"/>
            <w:noWrap/>
            <w:vAlign w:val="bottom"/>
            <w:hideMark/>
          </w:tcPr>
          <w:p w14:paraId="28E4E00E"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Лодейнопольский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F74351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194</w:t>
            </w:r>
          </w:p>
        </w:tc>
        <w:tc>
          <w:tcPr>
            <w:tcW w:w="1367" w:type="dxa"/>
            <w:tcBorders>
              <w:top w:val="nil"/>
              <w:left w:val="nil"/>
              <w:bottom w:val="single" w:sz="4" w:space="0" w:color="auto"/>
              <w:right w:val="single" w:sz="4" w:space="0" w:color="auto"/>
            </w:tcBorders>
            <w:shd w:val="clear" w:color="auto" w:fill="auto"/>
            <w:noWrap/>
            <w:vAlign w:val="bottom"/>
            <w:hideMark/>
          </w:tcPr>
          <w:p w14:paraId="5826133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142</w:t>
            </w:r>
          </w:p>
        </w:tc>
        <w:tc>
          <w:tcPr>
            <w:tcW w:w="1622" w:type="dxa"/>
            <w:tcBorders>
              <w:top w:val="nil"/>
              <w:left w:val="nil"/>
              <w:bottom w:val="single" w:sz="4" w:space="0" w:color="auto"/>
              <w:right w:val="single" w:sz="4" w:space="0" w:color="auto"/>
            </w:tcBorders>
            <w:shd w:val="clear" w:color="auto" w:fill="auto"/>
            <w:noWrap/>
            <w:vAlign w:val="bottom"/>
            <w:hideMark/>
          </w:tcPr>
          <w:p w14:paraId="47BD017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73,2</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38EE518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87</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9BA885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86</w:t>
            </w:r>
          </w:p>
        </w:tc>
        <w:tc>
          <w:tcPr>
            <w:tcW w:w="1456" w:type="dxa"/>
            <w:tcBorders>
              <w:top w:val="nil"/>
              <w:left w:val="nil"/>
              <w:bottom w:val="single" w:sz="4" w:space="0" w:color="auto"/>
              <w:right w:val="single" w:sz="4" w:space="0" w:color="auto"/>
            </w:tcBorders>
            <w:shd w:val="clear" w:color="auto" w:fill="auto"/>
            <w:noWrap/>
            <w:vAlign w:val="bottom"/>
            <w:hideMark/>
          </w:tcPr>
          <w:p w14:paraId="740CC1A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55</w:t>
            </w:r>
          </w:p>
        </w:tc>
        <w:tc>
          <w:tcPr>
            <w:tcW w:w="1628" w:type="dxa"/>
            <w:tcBorders>
              <w:top w:val="nil"/>
              <w:left w:val="nil"/>
              <w:bottom w:val="single" w:sz="4" w:space="0" w:color="auto"/>
              <w:right w:val="single" w:sz="4" w:space="0" w:color="auto"/>
            </w:tcBorders>
            <w:shd w:val="clear" w:color="auto" w:fill="auto"/>
            <w:noWrap/>
            <w:vAlign w:val="bottom"/>
            <w:hideMark/>
          </w:tcPr>
          <w:p w14:paraId="286DF3E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63,2</w:t>
            </w:r>
          </w:p>
        </w:tc>
        <w:tc>
          <w:tcPr>
            <w:tcW w:w="1521" w:type="dxa"/>
            <w:tcBorders>
              <w:top w:val="nil"/>
              <w:left w:val="nil"/>
              <w:bottom w:val="single" w:sz="4" w:space="0" w:color="auto"/>
              <w:right w:val="single" w:sz="8" w:space="0" w:color="auto"/>
            </w:tcBorders>
            <w:shd w:val="clear" w:color="auto" w:fill="auto"/>
            <w:noWrap/>
            <w:vAlign w:val="bottom"/>
            <w:hideMark/>
          </w:tcPr>
          <w:p w14:paraId="1D33468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64,0</w:t>
            </w:r>
          </w:p>
        </w:tc>
      </w:tr>
      <w:tr w:rsidR="00EE0B41" w:rsidRPr="00EE0B41" w14:paraId="22171E02"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60A50F1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w:t>
            </w:r>
          </w:p>
        </w:tc>
        <w:tc>
          <w:tcPr>
            <w:tcW w:w="2408" w:type="dxa"/>
            <w:tcBorders>
              <w:top w:val="nil"/>
              <w:left w:val="nil"/>
              <w:bottom w:val="single" w:sz="4" w:space="0" w:color="auto"/>
              <w:right w:val="nil"/>
            </w:tcBorders>
            <w:shd w:val="clear" w:color="auto" w:fill="auto"/>
            <w:noWrap/>
            <w:vAlign w:val="bottom"/>
            <w:hideMark/>
          </w:tcPr>
          <w:p w14:paraId="374034CE"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Ломоносовский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53681B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118</w:t>
            </w:r>
          </w:p>
        </w:tc>
        <w:tc>
          <w:tcPr>
            <w:tcW w:w="1367" w:type="dxa"/>
            <w:tcBorders>
              <w:top w:val="nil"/>
              <w:left w:val="nil"/>
              <w:bottom w:val="single" w:sz="4" w:space="0" w:color="auto"/>
              <w:right w:val="single" w:sz="4" w:space="0" w:color="auto"/>
            </w:tcBorders>
            <w:shd w:val="clear" w:color="auto" w:fill="auto"/>
            <w:noWrap/>
            <w:vAlign w:val="bottom"/>
            <w:hideMark/>
          </w:tcPr>
          <w:p w14:paraId="071A991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148</w:t>
            </w:r>
          </w:p>
        </w:tc>
        <w:tc>
          <w:tcPr>
            <w:tcW w:w="1622" w:type="dxa"/>
            <w:tcBorders>
              <w:top w:val="nil"/>
              <w:left w:val="nil"/>
              <w:bottom w:val="single" w:sz="4" w:space="0" w:color="auto"/>
              <w:right w:val="single" w:sz="4" w:space="0" w:color="auto"/>
            </w:tcBorders>
            <w:shd w:val="clear" w:color="auto" w:fill="auto"/>
            <w:noWrap/>
            <w:vAlign w:val="bottom"/>
            <w:hideMark/>
          </w:tcPr>
          <w:p w14:paraId="226F611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125,4</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25EBA9F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59</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CE4F61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85</w:t>
            </w:r>
          </w:p>
        </w:tc>
        <w:tc>
          <w:tcPr>
            <w:tcW w:w="1456" w:type="dxa"/>
            <w:tcBorders>
              <w:top w:val="nil"/>
              <w:left w:val="nil"/>
              <w:bottom w:val="single" w:sz="4" w:space="0" w:color="auto"/>
              <w:right w:val="single" w:sz="4" w:space="0" w:color="auto"/>
            </w:tcBorders>
            <w:shd w:val="clear" w:color="auto" w:fill="auto"/>
            <w:noWrap/>
            <w:vAlign w:val="bottom"/>
            <w:hideMark/>
          </w:tcPr>
          <w:p w14:paraId="56C1F6D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45</w:t>
            </w:r>
          </w:p>
        </w:tc>
        <w:tc>
          <w:tcPr>
            <w:tcW w:w="1628" w:type="dxa"/>
            <w:tcBorders>
              <w:top w:val="nil"/>
              <w:left w:val="nil"/>
              <w:bottom w:val="single" w:sz="4" w:space="0" w:color="auto"/>
              <w:right w:val="single" w:sz="4" w:space="0" w:color="auto"/>
            </w:tcBorders>
            <w:shd w:val="clear" w:color="auto" w:fill="auto"/>
            <w:noWrap/>
            <w:vAlign w:val="bottom"/>
            <w:hideMark/>
          </w:tcPr>
          <w:p w14:paraId="6A27AD8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76,3</w:t>
            </w:r>
          </w:p>
        </w:tc>
        <w:tc>
          <w:tcPr>
            <w:tcW w:w="1521" w:type="dxa"/>
            <w:tcBorders>
              <w:top w:val="nil"/>
              <w:left w:val="nil"/>
              <w:bottom w:val="single" w:sz="4" w:space="0" w:color="auto"/>
              <w:right w:val="single" w:sz="8" w:space="0" w:color="auto"/>
            </w:tcBorders>
            <w:shd w:val="clear" w:color="auto" w:fill="auto"/>
            <w:noWrap/>
            <w:vAlign w:val="bottom"/>
            <w:hideMark/>
          </w:tcPr>
          <w:p w14:paraId="0F393E4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52,9</w:t>
            </w:r>
          </w:p>
        </w:tc>
      </w:tr>
      <w:tr w:rsidR="00EE0B41" w:rsidRPr="00EE0B41" w14:paraId="10CE4572"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6BE7020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w:t>
            </w:r>
          </w:p>
        </w:tc>
        <w:tc>
          <w:tcPr>
            <w:tcW w:w="2408" w:type="dxa"/>
            <w:tcBorders>
              <w:top w:val="nil"/>
              <w:left w:val="nil"/>
              <w:bottom w:val="single" w:sz="4" w:space="0" w:color="auto"/>
              <w:right w:val="nil"/>
            </w:tcBorders>
            <w:shd w:val="clear" w:color="auto" w:fill="auto"/>
            <w:noWrap/>
            <w:vAlign w:val="bottom"/>
            <w:hideMark/>
          </w:tcPr>
          <w:p w14:paraId="18449A96"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Лужский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AEB253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392</w:t>
            </w:r>
          </w:p>
        </w:tc>
        <w:tc>
          <w:tcPr>
            <w:tcW w:w="1367" w:type="dxa"/>
            <w:tcBorders>
              <w:top w:val="nil"/>
              <w:left w:val="nil"/>
              <w:bottom w:val="single" w:sz="4" w:space="0" w:color="auto"/>
              <w:right w:val="single" w:sz="4" w:space="0" w:color="auto"/>
            </w:tcBorders>
            <w:shd w:val="clear" w:color="auto" w:fill="auto"/>
            <w:noWrap/>
            <w:vAlign w:val="bottom"/>
            <w:hideMark/>
          </w:tcPr>
          <w:p w14:paraId="49FF75B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263</w:t>
            </w:r>
          </w:p>
        </w:tc>
        <w:tc>
          <w:tcPr>
            <w:tcW w:w="1622" w:type="dxa"/>
            <w:tcBorders>
              <w:top w:val="nil"/>
              <w:left w:val="nil"/>
              <w:bottom w:val="single" w:sz="4" w:space="0" w:color="auto"/>
              <w:right w:val="single" w:sz="4" w:space="0" w:color="auto"/>
            </w:tcBorders>
            <w:shd w:val="clear" w:color="auto" w:fill="auto"/>
            <w:noWrap/>
            <w:vAlign w:val="bottom"/>
            <w:hideMark/>
          </w:tcPr>
          <w:p w14:paraId="6853B2F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67,1</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6E0489A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168</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F2113F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158</w:t>
            </w:r>
          </w:p>
        </w:tc>
        <w:tc>
          <w:tcPr>
            <w:tcW w:w="1456" w:type="dxa"/>
            <w:tcBorders>
              <w:top w:val="nil"/>
              <w:left w:val="nil"/>
              <w:bottom w:val="single" w:sz="4" w:space="0" w:color="auto"/>
              <w:right w:val="single" w:sz="4" w:space="0" w:color="auto"/>
            </w:tcBorders>
            <w:shd w:val="clear" w:color="auto" w:fill="auto"/>
            <w:noWrap/>
            <w:vAlign w:val="bottom"/>
            <w:hideMark/>
          </w:tcPr>
          <w:p w14:paraId="7308F91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129</w:t>
            </w:r>
          </w:p>
        </w:tc>
        <w:tc>
          <w:tcPr>
            <w:tcW w:w="1628" w:type="dxa"/>
            <w:tcBorders>
              <w:top w:val="nil"/>
              <w:left w:val="nil"/>
              <w:bottom w:val="single" w:sz="4" w:space="0" w:color="auto"/>
              <w:right w:val="single" w:sz="4" w:space="0" w:color="auto"/>
            </w:tcBorders>
            <w:shd w:val="clear" w:color="auto" w:fill="auto"/>
            <w:noWrap/>
            <w:vAlign w:val="bottom"/>
            <w:hideMark/>
          </w:tcPr>
          <w:p w14:paraId="3A4A122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76,8</w:t>
            </w:r>
          </w:p>
        </w:tc>
        <w:tc>
          <w:tcPr>
            <w:tcW w:w="1521" w:type="dxa"/>
            <w:tcBorders>
              <w:top w:val="nil"/>
              <w:left w:val="nil"/>
              <w:bottom w:val="single" w:sz="4" w:space="0" w:color="auto"/>
              <w:right w:val="single" w:sz="8" w:space="0" w:color="auto"/>
            </w:tcBorders>
            <w:shd w:val="clear" w:color="auto" w:fill="auto"/>
            <w:noWrap/>
            <w:vAlign w:val="bottom"/>
            <w:hideMark/>
          </w:tcPr>
          <w:p w14:paraId="46A7074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81,6</w:t>
            </w:r>
          </w:p>
        </w:tc>
      </w:tr>
      <w:tr w:rsidR="00EE0B41" w:rsidRPr="00EE0B41" w14:paraId="6C854147"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544AF16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w:t>
            </w:r>
          </w:p>
        </w:tc>
        <w:tc>
          <w:tcPr>
            <w:tcW w:w="2408" w:type="dxa"/>
            <w:tcBorders>
              <w:top w:val="nil"/>
              <w:left w:val="nil"/>
              <w:bottom w:val="single" w:sz="4" w:space="0" w:color="auto"/>
              <w:right w:val="nil"/>
            </w:tcBorders>
            <w:shd w:val="clear" w:color="auto" w:fill="auto"/>
            <w:noWrap/>
            <w:vAlign w:val="bottom"/>
            <w:hideMark/>
          </w:tcPr>
          <w:p w14:paraId="5A1C68E4"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Подпорожский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EF0D69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206</w:t>
            </w:r>
          </w:p>
        </w:tc>
        <w:tc>
          <w:tcPr>
            <w:tcW w:w="1367" w:type="dxa"/>
            <w:tcBorders>
              <w:top w:val="nil"/>
              <w:left w:val="nil"/>
              <w:bottom w:val="single" w:sz="4" w:space="0" w:color="auto"/>
              <w:right w:val="single" w:sz="4" w:space="0" w:color="auto"/>
            </w:tcBorders>
            <w:shd w:val="clear" w:color="auto" w:fill="auto"/>
            <w:noWrap/>
            <w:vAlign w:val="bottom"/>
            <w:hideMark/>
          </w:tcPr>
          <w:p w14:paraId="4863FCB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133</w:t>
            </w:r>
          </w:p>
        </w:tc>
        <w:tc>
          <w:tcPr>
            <w:tcW w:w="1622" w:type="dxa"/>
            <w:tcBorders>
              <w:top w:val="nil"/>
              <w:left w:val="nil"/>
              <w:bottom w:val="single" w:sz="4" w:space="0" w:color="auto"/>
              <w:right w:val="single" w:sz="4" w:space="0" w:color="auto"/>
            </w:tcBorders>
            <w:shd w:val="clear" w:color="auto" w:fill="auto"/>
            <w:noWrap/>
            <w:vAlign w:val="bottom"/>
            <w:hideMark/>
          </w:tcPr>
          <w:p w14:paraId="3EE317B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64,6</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29112DB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97</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313400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100</w:t>
            </w:r>
          </w:p>
        </w:tc>
        <w:tc>
          <w:tcPr>
            <w:tcW w:w="1456" w:type="dxa"/>
            <w:tcBorders>
              <w:top w:val="nil"/>
              <w:left w:val="nil"/>
              <w:bottom w:val="single" w:sz="4" w:space="0" w:color="auto"/>
              <w:right w:val="single" w:sz="4" w:space="0" w:color="auto"/>
            </w:tcBorders>
            <w:shd w:val="clear" w:color="auto" w:fill="auto"/>
            <w:noWrap/>
            <w:vAlign w:val="bottom"/>
            <w:hideMark/>
          </w:tcPr>
          <w:p w14:paraId="648B82F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42</w:t>
            </w:r>
          </w:p>
        </w:tc>
        <w:tc>
          <w:tcPr>
            <w:tcW w:w="1628" w:type="dxa"/>
            <w:tcBorders>
              <w:top w:val="nil"/>
              <w:left w:val="nil"/>
              <w:bottom w:val="single" w:sz="4" w:space="0" w:color="auto"/>
              <w:right w:val="single" w:sz="4" w:space="0" w:color="auto"/>
            </w:tcBorders>
            <w:shd w:val="clear" w:color="auto" w:fill="auto"/>
            <w:noWrap/>
            <w:vAlign w:val="bottom"/>
            <w:hideMark/>
          </w:tcPr>
          <w:p w14:paraId="572C095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43,3</w:t>
            </w:r>
          </w:p>
        </w:tc>
        <w:tc>
          <w:tcPr>
            <w:tcW w:w="1521" w:type="dxa"/>
            <w:tcBorders>
              <w:top w:val="nil"/>
              <w:left w:val="nil"/>
              <w:bottom w:val="single" w:sz="4" w:space="0" w:color="auto"/>
              <w:right w:val="single" w:sz="8" w:space="0" w:color="auto"/>
            </w:tcBorders>
            <w:shd w:val="clear" w:color="auto" w:fill="auto"/>
            <w:noWrap/>
            <w:vAlign w:val="bottom"/>
            <w:hideMark/>
          </w:tcPr>
          <w:p w14:paraId="4F6EE64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42,0</w:t>
            </w:r>
          </w:p>
        </w:tc>
      </w:tr>
      <w:tr w:rsidR="00EE0B41" w:rsidRPr="00EE0B41" w14:paraId="1FA14F3A"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4F263AE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w:t>
            </w:r>
          </w:p>
        </w:tc>
        <w:tc>
          <w:tcPr>
            <w:tcW w:w="2408" w:type="dxa"/>
            <w:tcBorders>
              <w:top w:val="nil"/>
              <w:left w:val="nil"/>
              <w:bottom w:val="single" w:sz="4" w:space="0" w:color="auto"/>
              <w:right w:val="nil"/>
            </w:tcBorders>
            <w:shd w:val="clear" w:color="auto" w:fill="auto"/>
            <w:noWrap/>
            <w:vAlign w:val="bottom"/>
            <w:hideMark/>
          </w:tcPr>
          <w:p w14:paraId="08AF72CA"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Приозерский</w:t>
            </w:r>
            <w:proofErr w:type="spellEnd"/>
            <w:r w:rsidRPr="00EE0B41">
              <w:rPr>
                <w:rFonts w:ascii="Times New Roman" w:eastAsia="Times New Roman" w:hAnsi="Times New Roman" w:cs="Times New Roman"/>
                <w:sz w:val="24"/>
                <w:szCs w:val="24"/>
                <w:lang w:eastAsia="ru-RU"/>
              </w:rPr>
              <w:t xml:space="preserve">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DD356F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237</w:t>
            </w:r>
          </w:p>
        </w:tc>
        <w:tc>
          <w:tcPr>
            <w:tcW w:w="1367" w:type="dxa"/>
            <w:tcBorders>
              <w:top w:val="nil"/>
              <w:left w:val="nil"/>
              <w:bottom w:val="single" w:sz="4" w:space="0" w:color="auto"/>
              <w:right w:val="single" w:sz="4" w:space="0" w:color="auto"/>
            </w:tcBorders>
            <w:shd w:val="clear" w:color="auto" w:fill="auto"/>
            <w:noWrap/>
            <w:vAlign w:val="bottom"/>
            <w:hideMark/>
          </w:tcPr>
          <w:p w14:paraId="3FBB582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163</w:t>
            </w:r>
          </w:p>
        </w:tc>
        <w:tc>
          <w:tcPr>
            <w:tcW w:w="1622" w:type="dxa"/>
            <w:tcBorders>
              <w:top w:val="nil"/>
              <w:left w:val="nil"/>
              <w:bottom w:val="single" w:sz="4" w:space="0" w:color="auto"/>
              <w:right w:val="single" w:sz="4" w:space="0" w:color="auto"/>
            </w:tcBorders>
            <w:shd w:val="clear" w:color="auto" w:fill="auto"/>
            <w:noWrap/>
            <w:vAlign w:val="bottom"/>
            <w:hideMark/>
          </w:tcPr>
          <w:p w14:paraId="1131D2F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68,8</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3F7839A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98</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248C4A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96</w:t>
            </w:r>
          </w:p>
        </w:tc>
        <w:tc>
          <w:tcPr>
            <w:tcW w:w="1456" w:type="dxa"/>
            <w:tcBorders>
              <w:top w:val="nil"/>
              <w:left w:val="nil"/>
              <w:bottom w:val="single" w:sz="4" w:space="0" w:color="auto"/>
              <w:right w:val="single" w:sz="4" w:space="0" w:color="auto"/>
            </w:tcBorders>
            <w:shd w:val="clear" w:color="auto" w:fill="auto"/>
            <w:noWrap/>
            <w:vAlign w:val="bottom"/>
            <w:hideMark/>
          </w:tcPr>
          <w:p w14:paraId="3CAC7C8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77</w:t>
            </w:r>
          </w:p>
        </w:tc>
        <w:tc>
          <w:tcPr>
            <w:tcW w:w="1628" w:type="dxa"/>
            <w:tcBorders>
              <w:top w:val="nil"/>
              <w:left w:val="nil"/>
              <w:bottom w:val="single" w:sz="4" w:space="0" w:color="auto"/>
              <w:right w:val="single" w:sz="4" w:space="0" w:color="auto"/>
            </w:tcBorders>
            <w:shd w:val="clear" w:color="auto" w:fill="auto"/>
            <w:noWrap/>
            <w:vAlign w:val="bottom"/>
            <w:hideMark/>
          </w:tcPr>
          <w:p w14:paraId="4033172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78,6</w:t>
            </w:r>
          </w:p>
        </w:tc>
        <w:tc>
          <w:tcPr>
            <w:tcW w:w="1521" w:type="dxa"/>
            <w:tcBorders>
              <w:top w:val="nil"/>
              <w:left w:val="nil"/>
              <w:bottom w:val="single" w:sz="4" w:space="0" w:color="auto"/>
              <w:right w:val="single" w:sz="8" w:space="0" w:color="auto"/>
            </w:tcBorders>
            <w:shd w:val="clear" w:color="auto" w:fill="auto"/>
            <w:noWrap/>
            <w:vAlign w:val="bottom"/>
            <w:hideMark/>
          </w:tcPr>
          <w:p w14:paraId="030CDDB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80,2</w:t>
            </w:r>
          </w:p>
        </w:tc>
      </w:tr>
      <w:tr w:rsidR="00EE0B41" w:rsidRPr="00EE0B41" w14:paraId="2B3F926B"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0A6936F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w:t>
            </w:r>
          </w:p>
        </w:tc>
        <w:tc>
          <w:tcPr>
            <w:tcW w:w="2408" w:type="dxa"/>
            <w:tcBorders>
              <w:top w:val="nil"/>
              <w:left w:val="nil"/>
              <w:bottom w:val="single" w:sz="4" w:space="0" w:color="auto"/>
              <w:right w:val="nil"/>
            </w:tcBorders>
            <w:shd w:val="clear" w:color="auto" w:fill="auto"/>
            <w:noWrap/>
            <w:vAlign w:val="bottom"/>
            <w:hideMark/>
          </w:tcPr>
          <w:p w14:paraId="016DA85A"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Сланцевский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6E02E4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364</w:t>
            </w:r>
          </w:p>
        </w:tc>
        <w:tc>
          <w:tcPr>
            <w:tcW w:w="1367" w:type="dxa"/>
            <w:tcBorders>
              <w:top w:val="nil"/>
              <w:left w:val="nil"/>
              <w:bottom w:val="single" w:sz="4" w:space="0" w:color="auto"/>
              <w:right w:val="single" w:sz="4" w:space="0" w:color="auto"/>
            </w:tcBorders>
            <w:shd w:val="clear" w:color="auto" w:fill="auto"/>
            <w:noWrap/>
            <w:vAlign w:val="bottom"/>
            <w:hideMark/>
          </w:tcPr>
          <w:p w14:paraId="415C52B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183</w:t>
            </w:r>
          </w:p>
        </w:tc>
        <w:tc>
          <w:tcPr>
            <w:tcW w:w="1622" w:type="dxa"/>
            <w:tcBorders>
              <w:top w:val="nil"/>
              <w:left w:val="nil"/>
              <w:bottom w:val="single" w:sz="4" w:space="0" w:color="auto"/>
              <w:right w:val="single" w:sz="4" w:space="0" w:color="auto"/>
            </w:tcBorders>
            <w:shd w:val="clear" w:color="auto" w:fill="auto"/>
            <w:noWrap/>
            <w:vAlign w:val="bottom"/>
            <w:hideMark/>
          </w:tcPr>
          <w:p w14:paraId="0DDE955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50,3</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2F1325E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CA21B3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88</w:t>
            </w:r>
          </w:p>
        </w:tc>
        <w:tc>
          <w:tcPr>
            <w:tcW w:w="1456" w:type="dxa"/>
            <w:tcBorders>
              <w:top w:val="nil"/>
              <w:left w:val="nil"/>
              <w:bottom w:val="single" w:sz="4" w:space="0" w:color="auto"/>
              <w:right w:val="single" w:sz="4" w:space="0" w:color="auto"/>
            </w:tcBorders>
            <w:shd w:val="clear" w:color="auto" w:fill="auto"/>
            <w:noWrap/>
            <w:vAlign w:val="bottom"/>
            <w:hideMark/>
          </w:tcPr>
          <w:p w14:paraId="41F9B51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68</w:t>
            </w:r>
          </w:p>
        </w:tc>
        <w:tc>
          <w:tcPr>
            <w:tcW w:w="1628" w:type="dxa"/>
            <w:tcBorders>
              <w:top w:val="nil"/>
              <w:left w:val="nil"/>
              <w:bottom w:val="single" w:sz="4" w:space="0" w:color="auto"/>
              <w:right w:val="single" w:sz="4" w:space="0" w:color="auto"/>
            </w:tcBorders>
            <w:shd w:val="clear" w:color="auto" w:fill="auto"/>
            <w:noWrap/>
            <w:vAlign w:val="bottom"/>
            <w:hideMark/>
          </w:tcPr>
          <w:p w14:paraId="23A5E79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45,3</w:t>
            </w:r>
          </w:p>
        </w:tc>
        <w:tc>
          <w:tcPr>
            <w:tcW w:w="1521" w:type="dxa"/>
            <w:tcBorders>
              <w:top w:val="nil"/>
              <w:left w:val="nil"/>
              <w:bottom w:val="single" w:sz="4" w:space="0" w:color="auto"/>
              <w:right w:val="single" w:sz="8" w:space="0" w:color="auto"/>
            </w:tcBorders>
            <w:shd w:val="clear" w:color="auto" w:fill="auto"/>
            <w:noWrap/>
            <w:vAlign w:val="bottom"/>
            <w:hideMark/>
          </w:tcPr>
          <w:p w14:paraId="2EB32FD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77,3</w:t>
            </w:r>
          </w:p>
        </w:tc>
      </w:tr>
      <w:tr w:rsidR="00EE0B41" w:rsidRPr="00EE0B41" w14:paraId="4C7901A7"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40E0CCA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17.</w:t>
            </w:r>
          </w:p>
        </w:tc>
        <w:tc>
          <w:tcPr>
            <w:tcW w:w="2408" w:type="dxa"/>
            <w:tcBorders>
              <w:top w:val="nil"/>
              <w:left w:val="nil"/>
              <w:bottom w:val="single" w:sz="4" w:space="0" w:color="auto"/>
              <w:right w:val="nil"/>
            </w:tcBorders>
            <w:shd w:val="clear" w:color="auto" w:fill="auto"/>
            <w:noWrap/>
            <w:vAlign w:val="bottom"/>
            <w:hideMark/>
          </w:tcPr>
          <w:p w14:paraId="0B178B25"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Сосновоборский</w:t>
            </w:r>
            <w:proofErr w:type="spellEnd"/>
            <w:r w:rsidRPr="00EE0B41">
              <w:rPr>
                <w:rFonts w:ascii="Times New Roman" w:eastAsia="Times New Roman" w:hAnsi="Times New Roman" w:cs="Times New Roman"/>
                <w:sz w:val="24"/>
                <w:szCs w:val="24"/>
                <w:lang w:eastAsia="ru-RU"/>
              </w:rPr>
              <w:t xml:space="preserve"> </w:t>
            </w:r>
            <w:proofErr w:type="spellStart"/>
            <w:r w:rsidRPr="00EE0B41">
              <w:rPr>
                <w:rFonts w:ascii="Times New Roman" w:eastAsia="Times New Roman" w:hAnsi="Times New Roman" w:cs="Times New Roman"/>
                <w:sz w:val="24"/>
                <w:szCs w:val="24"/>
                <w:lang w:eastAsia="ru-RU"/>
              </w:rPr>
              <w:t>г.о</w:t>
            </w:r>
            <w:proofErr w:type="spellEnd"/>
            <w:r w:rsidRPr="00EE0B41">
              <w:rPr>
                <w:rFonts w:ascii="Times New Roman" w:eastAsia="Times New Roman" w:hAnsi="Times New Roman" w:cs="Times New Roman"/>
                <w:sz w:val="24"/>
                <w:szCs w:val="24"/>
                <w:lang w:eastAsia="ru-RU"/>
              </w:rPr>
              <w:t>.</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141BC9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71EBF45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49</w:t>
            </w:r>
          </w:p>
        </w:tc>
        <w:tc>
          <w:tcPr>
            <w:tcW w:w="1622" w:type="dxa"/>
            <w:tcBorders>
              <w:top w:val="nil"/>
              <w:left w:val="nil"/>
              <w:bottom w:val="single" w:sz="4" w:space="0" w:color="auto"/>
              <w:right w:val="single" w:sz="4" w:space="0" w:color="auto"/>
            </w:tcBorders>
            <w:shd w:val="clear" w:color="auto" w:fill="auto"/>
            <w:noWrap/>
            <w:vAlign w:val="bottom"/>
            <w:hideMark/>
          </w:tcPr>
          <w:p w14:paraId="040AB75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49,0</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2A28E59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51</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DFDA3C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38</w:t>
            </w:r>
          </w:p>
        </w:tc>
        <w:tc>
          <w:tcPr>
            <w:tcW w:w="1456" w:type="dxa"/>
            <w:tcBorders>
              <w:top w:val="nil"/>
              <w:left w:val="nil"/>
              <w:bottom w:val="single" w:sz="4" w:space="0" w:color="auto"/>
              <w:right w:val="single" w:sz="4" w:space="0" w:color="auto"/>
            </w:tcBorders>
            <w:shd w:val="clear" w:color="auto" w:fill="auto"/>
            <w:noWrap/>
            <w:vAlign w:val="bottom"/>
            <w:hideMark/>
          </w:tcPr>
          <w:p w14:paraId="0681112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w:t>
            </w:r>
          </w:p>
        </w:tc>
        <w:tc>
          <w:tcPr>
            <w:tcW w:w="1628" w:type="dxa"/>
            <w:tcBorders>
              <w:top w:val="nil"/>
              <w:left w:val="nil"/>
              <w:bottom w:val="single" w:sz="4" w:space="0" w:color="auto"/>
              <w:right w:val="single" w:sz="4" w:space="0" w:color="auto"/>
            </w:tcBorders>
            <w:shd w:val="clear" w:color="auto" w:fill="auto"/>
            <w:noWrap/>
            <w:vAlign w:val="bottom"/>
            <w:hideMark/>
          </w:tcPr>
          <w:p w14:paraId="207B51B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17,6</w:t>
            </w:r>
          </w:p>
        </w:tc>
        <w:tc>
          <w:tcPr>
            <w:tcW w:w="1521" w:type="dxa"/>
            <w:tcBorders>
              <w:top w:val="nil"/>
              <w:left w:val="nil"/>
              <w:bottom w:val="single" w:sz="4" w:space="0" w:color="auto"/>
              <w:right w:val="single" w:sz="8" w:space="0" w:color="auto"/>
            </w:tcBorders>
            <w:shd w:val="clear" w:color="auto" w:fill="auto"/>
            <w:noWrap/>
            <w:vAlign w:val="bottom"/>
            <w:hideMark/>
          </w:tcPr>
          <w:p w14:paraId="35F9D54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23,7</w:t>
            </w:r>
          </w:p>
        </w:tc>
      </w:tr>
      <w:tr w:rsidR="00EE0B41" w:rsidRPr="00EE0B41" w14:paraId="3EA6A309" w14:textId="77777777" w:rsidTr="00EE0B41">
        <w:trPr>
          <w:trHeight w:val="259"/>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5941483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18.</w:t>
            </w:r>
          </w:p>
        </w:tc>
        <w:tc>
          <w:tcPr>
            <w:tcW w:w="2408" w:type="dxa"/>
            <w:tcBorders>
              <w:top w:val="nil"/>
              <w:left w:val="nil"/>
              <w:bottom w:val="single" w:sz="4" w:space="0" w:color="auto"/>
              <w:right w:val="nil"/>
            </w:tcBorders>
            <w:shd w:val="clear" w:color="auto" w:fill="auto"/>
            <w:noWrap/>
            <w:vAlign w:val="bottom"/>
            <w:hideMark/>
          </w:tcPr>
          <w:p w14:paraId="387C836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Тихвинский </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BC9F85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350</w:t>
            </w:r>
          </w:p>
        </w:tc>
        <w:tc>
          <w:tcPr>
            <w:tcW w:w="1367" w:type="dxa"/>
            <w:tcBorders>
              <w:top w:val="nil"/>
              <w:left w:val="nil"/>
              <w:bottom w:val="single" w:sz="4" w:space="0" w:color="auto"/>
              <w:right w:val="single" w:sz="4" w:space="0" w:color="auto"/>
            </w:tcBorders>
            <w:shd w:val="clear" w:color="auto" w:fill="auto"/>
            <w:noWrap/>
            <w:vAlign w:val="bottom"/>
            <w:hideMark/>
          </w:tcPr>
          <w:p w14:paraId="2E47CC2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200</w:t>
            </w:r>
          </w:p>
        </w:tc>
        <w:tc>
          <w:tcPr>
            <w:tcW w:w="1622" w:type="dxa"/>
            <w:tcBorders>
              <w:top w:val="nil"/>
              <w:left w:val="nil"/>
              <w:bottom w:val="single" w:sz="4" w:space="0" w:color="auto"/>
              <w:right w:val="single" w:sz="4" w:space="0" w:color="auto"/>
            </w:tcBorders>
            <w:shd w:val="clear" w:color="auto" w:fill="auto"/>
            <w:noWrap/>
            <w:vAlign w:val="bottom"/>
            <w:hideMark/>
          </w:tcPr>
          <w:p w14:paraId="136F219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57,1</w:t>
            </w:r>
          </w:p>
        </w:tc>
        <w:tc>
          <w:tcPr>
            <w:tcW w:w="1496" w:type="dxa"/>
            <w:gridSpan w:val="2"/>
            <w:tcBorders>
              <w:top w:val="nil"/>
              <w:left w:val="nil"/>
              <w:bottom w:val="single" w:sz="4" w:space="0" w:color="auto"/>
              <w:right w:val="single" w:sz="4" w:space="0" w:color="auto"/>
            </w:tcBorders>
            <w:shd w:val="clear" w:color="auto" w:fill="auto"/>
            <w:noWrap/>
            <w:vAlign w:val="bottom"/>
            <w:hideMark/>
          </w:tcPr>
          <w:p w14:paraId="2968BDF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123</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24D000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121</w:t>
            </w:r>
          </w:p>
        </w:tc>
        <w:tc>
          <w:tcPr>
            <w:tcW w:w="1456" w:type="dxa"/>
            <w:tcBorders>
              <w:top w:val="nil"/>
              <w:left w:val="nil"/>
              <w:bottom w:val="single" w:sz="4" w:space="0" w:color="auto"/>
              <w:right w:val="single" w:sz="4" w:space="0" w:color="auto"/>
            </w:tcBorders>
            <w:shd w:val="clear" w:color="auto" w:fill="auto"/>
            <w:noWrap/>
            <w:vAlign w:val="bottom"/>
            <w:hideMark/>
          </w:tcPr>
          <w:p w14:paraId="4F06EF1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62</w:t>
            </w:r>
          </w:p>
        </w:tc>
        <w:tc>
          <w:tcPr>
            <w:tcW w:w="1628" w:type="dxa"/>
            <w:tcBorders>
              <w:top w:val="nil"/>
              <w:left w:val="nil"/>
              <w:bottom w:val="single" w:sz="4" w:space="0" w:color="auto"/>
              <w:right w:val="single" w:sz="4" w:space="0" w:color="auto"/>
            </w:tcBorders>
            <w:shd w:val="clear" w:color="auto" w:fill="auto"/>
            <w:noWrap/>
            <w:vAlign w:val="bottom"/>
            <w:hideMark/>
          </w:tcPr>
          <w:p w14:paraId="580E804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50,4</w:t>
            </w:r>
          </w:p>
        </w:tc>
        <w:tc>
          <w:tcPr>
            <w:tcW w:w="1521" w:type="dxa"/>
            <w:tcBorders>
              <w:top w:val="nil"/>
              <w:left w:val="nil"/>
              <w:bottom w:val="single" w:sz="4" w:space="0" w:color="auto"/>
              <w:right w:val="single" w:sz="8" w:space="0" w:color="auto"/>
            </w:tcBorders>
            <w:shd w:val="clear" w:color="auto" w:fill="auto"/>
            <w:noWrap/>
            <w:vAlign w:val="bottom"/>
            <w:hideMark/>
          </w:tcPr>
          <w:p w14:paraId="3F5BC52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51,2</w:t>
            </w:r>
          </w:p>
        </w:tc>
      </w:tr>
      <w:tr w:rsidR="00EE0B41" w:rsidRPr="00EE0B41" w14:paraId="6AFD9C45" w14:textId="77777777" w:rsidTr="00EE0B41">
        <w:trPr>
          <w:trHeight w:val="274"/>
        </w:trPr>
        <w:tc>
          <w:tcPr>
            <w:tcW w:w="852" w:type="dxa"/>
            <w:tcBorders>
              <w:top w:val="nil"/>
              <w:left w:val="single" w:sz="8" w:space="0" w:color="auto"/>
              <w:bottom w:val="nil"/>
              <w:right w:val="single" w:sz="4" w:space="0" w:color="auto"/>
            </w:tcBorders>
            <w:shd w:val="clear" w:color="auto" w:fill="auto"/>
            <w:noWrap/>
            <w:vAlign w:val="bottom"/>
            <w:hideMark/>
          </w:tcPr>
          <w:p w14:paraId="19C9698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19.</w:t>
            </w:r>
          </w:p>
        </w:tc>
        <w:tc>
          <w:tcPr>
            <w:tcW w:w="2408" w:type="dxa"/>
            <w:tcBorders>
              <w:top w:val="nil"/>
              <w:left w:val="nil"/>
              <w:bottom w:val="nil"/>
              <w:right w:val="nil"/>
            </w:tcBorders>
            <w:shd w:val="clear" w:color="auto" w:fill="auto"/>
            <w:noWrap/>
            <w:vAlign w:val="bottom"/>
            <w:hideMark/>
          </w:tcPr>
          <w:p w14:paraId="5EE186E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Тосненский </w:t>
            </w:r>
          </w:p>
        </w:tc>
        <w:tc>
          <w:tcPr>
            <w:tcW w:w="1328" w:type="dxa"/>
            <w:tcBorders>
              <w:top w:val="nil"/>
              <w:left w:val="single" w:sz="4" w:space="0" w:color="auto"/>
              <w:bottom w:val="nil"/>
              <w:right w:val="single" w:sz="4" w:space="0" w:color="auto"/>
            </w:tcBorders>
            <w:shd w:val="clear" w:color="auto" w:fill="auto"/>
            <w:noWrap/>
            <w:vAlign w:val="bottom"/>
            <w:hideMark/>
          </w:tcPr>
          <w:p w14:paraId="0D0039B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439</w:t>
            </w:r>
          </w:p>
        </w:tc>
        <w:tc>
          <w:tcPr>
            <w:tcW w:w="1367" w:type="dxa"/>
            <w:tcBorders>
              <w:top w:val="nil"/>
              <w:left w:val="nil"/>
              <w:bottom w:val="nil"/>
              <w:right w:val="single" w:sz="4" w:space="0" w:color="auto"/>
            </w:tcBorders>
            <w:shd w:val="clear" w:color="auto" w:fill="auto"/>
            <w:noWrap/>
            <w:vAlign w:val="bottom"/>
            <w:hideMark/>
          </w:tcPr>
          <w:p w14:paraId="5CB3AC8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287</w:t>
            </w:r>
          </w:p>
        </w:tc>
        <w:tc>
          <w:tcPr>
            <w:tcW w:w="1622" w:type="dxa"/>
            <w:tcBorders>
              <w:top w:val="nil"/>
              <w:left w:val="nil"/>
              <w:bottom w:val="nil"/>
              <w:right w:val="single" w:sz="4" w:space="0" w:color="auto"/>
            </w:tcBorders>
            <w:shd w:val="clear" w:color="auto" w:fill="auto"/>
            <w:noWrap/>
            <w:vAlign w:val="bottom"/>
            <w:hideMark/>
          </w:tcPr>
          <w:p w14:paraId="73EE789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65,4</w:t>
            </w:r>
          </w:p>
        </w:tc>
        <w:tc>
          <w:tcPr>
            <w:tcW w:w="1496" w:type="dxa"/>
            <w:gridSpan w:val="2"/>
            <w:tcBorders>
              <w:top w:val="nil"/>
              <w:left w:val="nil"/>
              <w:bottom w:val="nil"/>
              <w:right w:val="single" w:sz="4" w:space="0" w:color="auto"/>
            </w:tcBorders>
            <w:shd w:val="clear" w:color="auto" w:fill="auto"/>
            <w:noWrap/>
            <w:vAlign w:val="bottom"/>
            <w:hideMark/>
          </w:tcPr>
          <w:p w14:paraId="1E95A9A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216</w:t>
            </w:r>
          </w:p>
        </w:tc>
        <w:tc>
          <w:tcPr>
            <w:tcW w:w="1418" w:type="dxa"/>
            <w:gridSpan w:val="2"/>
            <w:tcBorders>
              <w:top w:val="nil"/>
              <w:left w:val="nil"/>
              <w:bottom w:val="nil"/>
              <w:right w:val="single" w:sz="4" w:space="0" w:color="auto"/>
            </w:tcBorders>
            <w:shd w:val="clear" w:color="auto" w:fill="auto"/>
            <w:noWrap/>
            <w:vAlign w:val="bottom"/>
            <w:hideMark/>
          </w:tcPr>
          <w:p w14:paraId="6E9B23B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229</w:t>
            </w:r>
          </w:p>
        </w:tc>
        <w:tc>
          <w:tcPr>
            <w:tcW w:w="1456" w:type="dxa"/>
            <w:tcBorders>
              <w:top w:val="nil"/>
              <w:left w:val="nil"/>
              <w:bottom w:val="nil"/>
              <w:right w:val="single" w:sz="4" w:space="0" w:color="auto"/>
            </w:tcBorders>
            <w:shd w:val="clear" w:color="auto" w:fill="auto"/>
            <w:noWrap/>
            <w:vAlign w:val="bottom"/>
            <w:hideMark/>
          </w:tcPr>
          <w:p w14:paraId="50B71E5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143</w:t>
            </w:r>
          </w:p>
        </w:tc>
        <w:tc>
          <w:tcPr>
            <w:tcW w:w="1628" w:type="dxa"/>
            <w:tcBorders>
              <w:top w:val="nil"/>
              <w:left w:val="nil"/>
              <w:bottom w:val="nil"/>
              <w:right w:val="single" w:sz="4" w:space="0" w:color="auto"/>
            </w:tcBorders>
            <w:shd w:val="clear" w:color="auto" w:fill="auto"/>
            <w:noWrap/>
            <w:vAlign w:val="bottom"/>
            <w:hideMark/>
          </w:tcPr>
          <w:p w14:paraId="1C12F1A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66,2</w:t>
            </w:r>
          </w:p>
        </w:tc>
        <w:tc>
          <w:tcPr>
            <w:tcW w:w="1521" w:type="dxa"/>
            <w:tcBorders>
              <w:top w:val="nil"/>
              <w:left w:val="nil"/>
              <w:bottom w:val="nil"/>
              <w:right w:val="single" w:sz="8" w:space="0" w:color="auto"/>
            </w:tcBorders>
            <w:shd w:val="clear" w:color="auto" w:fill="auto"/>
            <w:noWrap/>
            <w:vAlign w:val="bottom"/>
            <w:hideMark/>
          </w:tcPr>
          <w:p w14:paraId="1DCD608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62,4</w:t>
            </w:r>
          </w:p>
        </w:tc>
      </w:tr>
      <w:tr w:rsidR="00EE0B41" w:rsidRPr="00EE0B41" w14:paraId="2392FCCB" w14:textId="77777777" w:rsidTr="00EE0B41">
        <w:trPr>
          <w:trHeight w:val="274"/>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60F2DD"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 </w:t>
            </w:r>
          </w:p>
        </w:tc>
        <w:tc>
          <w:tcPr>
            <w:tcW w:w="2408" w:type="dxa"/>
            <w:tcBorders>
              <w:top w:val="single" w:sz="8" w:space="0" w:color="auto"/>
              <w:left w:val="nil"/>
              <w:bottom w:val="single" w:sz="8" w:space="0" w:color="auto"/>
              <w:right w:val="nil"/>
            </w:tcBorders>
            <w:shd w:val="clear" w:color="auto" w:fill="auto"/>
            <w:noWrap/>
            <w:vAlign w:val="bottom"/>
            <w:hideMark/>
          </w:tcPr>
          <w:p w14:paraId="0851BC10"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Итого по области</w:t>
            </w:r>
          </w:p>
        </w:tc>
        <w:tc>
          <w:tcPr>
            <w:tcW w:w="132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2A878FF"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7017</w:t>
            </w:r>
          </w:p>
        </w:tc>
        <w:tc>
          <w:tcPr>
            <w:tcW w:w="1367" w:type="dxa"/>
            <w:tcBorders>
              <w:top w:val="single" w:sz="8" w:space="0" w:color="auto"/>
              <w:left w:val="nil"/>
              <w:bottom w:val="single" w:sz="8" w:space="0" w:color="auto"/>
              <w:right w:val="single" w:sz="4" w:space="0" w:color="auto"/>
            </w:tcBorders>
            <w:shd w:val="clear" w:color="auto" w:fill="auto"/>
            <w:noWrap/>
            <w:vAlign w:val="bottom"/>
            <w:hideMark/>
          </w:tcPr>
          <w:p w14:paraId="5436978B"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4581</w:t>
            </w:r>
          </w:p>
        </w:tc>
        <w:tc>
          <w:tcPr>
            <w:tcW w:w="1622" w:type="dxa"/>
            <w:tcBorders>
              <w:top w:val="single" w:sz="8" w:space="0" w:color="auto"/>
              <w:left w:val="nil"/>
              <w:bottom w:val="single" w:sz="8" w:space="0" w:color="auto"/>
              <w:right w:val="single" w:sz="4" w:space="0" w:color="auto"/>
            </w:tcBorders>
            <w:shd w:val="clear" w:color="auto" w:fill="auto"/>
            <w:noWrap/>
            <w:vAlign w:val="bottom"/>
            <w:hideMark/>
          </w:tcPr>
          <w:p w14:paraId="4D607F38"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65,3</w:t>
            </w:r>
          </w:p>
        </w:tc>
        <w:tc>
          <w:tcPr>
            <w:tcW w:w="1496" w:type="dxa"/>
            <w:gridSpan w:val="2"/>
            <w:tcBorders>
              <w:top w:val="single" w:sz="8" w:space="0" w:color="auto"/>
              <w:left w:val="nil"/>
              <w:bottom w:val="single" w:sz="8" w:space="0" w:color="auto"/>
              <w:right w:val="single" w:sz="4" w:space="0" w:color="auto"/>
            </w:tcBorders>
            <w:shd w:val="clear" w:color="auto" w:fill="auto"/>
            <w:noWrap/>
            <w:vAlign w:val="bottom"/>
            <w:hideMark/>
          </w:tcPr>
          <w:p w14:paraId="09FD6B60"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2886</w:t>
            </w:r>
          </w:p>
        </w:tc>
        <w:tc>
          <w:tcPr>
            <w:tcW w:w="1418" w:type="dxa"/>
            <w:gridSpan w:val="2"/>
            <w:tcBorders>
              <w:top w:val="single" w:sz="8" w:space="0" w:color="auto"/>
              <w:left w:val="nil"/>
              <w:bottom w:val="single" w:sz="8" w:space="0" w:color="auto"/>
              <w:right w:val="single" w:sz="4" w:space="0" w:color="auto"/>
            </w:tcBorders>
            <w:shd w:val="clear" w:color="auto" w:fill="auto"/>
            <w:noWrap/>
            <w:vAlign w:val="bottom"/>
            <w:hideMark/>
          </w:tcPr>
          <w:p w14:paraId="5A0D0828"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2793</w:t>
            </w:r>
          </w:p>
        </w:tc>
        <w:tc>
          <w:tcPr>
            <w:tcW w:w="1456" w:type="dxa"/>
            <w:tcBorders>
              <w:top w:val="single" w:sz="8" w:space="0" w:color="auto"/>
              <w:left w:val="nil"/>
              <w:bottom w:val="single" w:sz="8" w:space="0" w:color="auto"/>
              <w:right w:val="single" w:sz="4" w:space="0" w:color="auto"/>
            </w:tcBorders>
            <w:shd w:val="clear" w:color="auto" w:fill="auto"/>
            <w:noWrap/>
            <w:vAlign w:val="bottom"/>
            <w:hideMark/>
          </w:tcPr>
          <w:p w14:paraId="40FECEE8"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1768</w:t>
            </w:r>
          </w:p>
        </w:tc>
        <w:tc>
          <w:tcPr>
            <w:tcW w:w="1628" w:type="dxa"/>
            <w:tcBorders>
              <w:top w:val="single" w:sz="8" w:space="0" w:color="auto"/>
              <w:left w:val="nil"/>
              <w:bottom w:val="single" w:sz="8" w:space="0" w:color="auto"/>
              <w:right w:val="single" w:sz="4" w:space="0" w:color="auto"/>
            </w:tcBorders>
            <w:shd w:val="clear" w:color="auto" w:fill="auto"/>
            <w:noWrap/>
            <w:vAlign w:val="bottom"/>
            <w:hideMark/>
          </w:tcPr>
          <w:p w14:paraId="0A547519"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61,3</w:t>
            </w:r>
          </w:p>
        </w:tc>
        <w:tc>
          <w:tcPr>
            <w:tcW w:w="1521" w:type="dxa"/>
            <w:tcBorders>
              <w:top w:val="single" w:sz="8" w:space="0" w:color="auto"/>
              <w:left w:val="nil"/>
              <w:bottom w:val="single" w:sz="8" w:space="0" w:color="auto"/>
              <w:right w:val="single" w:sz="8" w:space="0" w:color="auto"/>
            </w:tcBorders>
            <w:shd w:val="clear" w:color="auto" w:fill="auto"/>
            <w:noWrap/>
            <w:vAlign w:val="bottom"/>
            <w:hideMark/>
          </w:tcPr>
          <w:p w14:paraId="651CF940"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63,3</w:t>
            </w:r>
          </w:p>
        </w:tc>
      </w:tr>
    </w:tbl>
    <w:p w14:paraId="4252088B" w14:textId="77777777" w:rsidR="0075463C" w:rsidRPr="00F171A2" w:rsidRDefault="0075463C" w:rsidP="00AB4A3D">
      <w:pPr>
        <w:spacing w:after="0" w:line="240" w:lineRule="auto"/>
        <w:rPr>
          <w:rFonts w:ascii="Times New Roman" w:eastAsia="Times New Roman" w:hAnsi="Times New Roman" w:cs="Times New Roman"/>
          <w:sz w:val="24"/>
          <w:szCs w:val="24"/>
          <w:lang w:eastAsia="ru-RU"/>
        </w:rPr>
      </w:pPr>
    </w:p>
    <w:p w14:paraId="601E9BE1" w14:textId="77777777" w:rsidR="0075463C" w:rsidRPr="00475F5D" w:rsidRDefault="0075463C" w:rsidP="00AB4A3D">
      <w:pPr>
        <w:spacing w:after="0" w:line="240" w:lineRule="auto"/>
        <w:rPr>
          <w:rFonts w:ascii="Times New Roman" w:eastAsia="Times New Roman" w:hAnsi="Times New Roman" w:cs="Times New Roman"/>
          <w:sz w:val="24"/>
          <w:szCs w:val="24"/>
          <w:highlight w:val="yellow"/>
          <w:lang w:eastAsia="ru-RU"/>
        </w:rPr>
      </w:pPr>
    </w:p>
    <w:p w14:paraId="114EE959" w14:textId="77777777" w:rsidR="0075463C" w:rsidRDefault="0075463C" w:rsidP="00AB4A3D">
      <w:pPr>
        <w:spacing w:after="0" w:line="240" w:lineRule="auto"/>
        <w:rPr>
          <w:rFonts w:ascii="Times New Roman" w:eastAsia="Times New Roman" w:hAnsi="Times New Roman" w:cs="Times New Roman"/>
          <w:sz w:val="24"/>
          <w:szCs w:val="24"/>
          <w:highlight w:val="yellow"/>
          <w:lang w:eastAsia="ru-RU"/>
        </w:rPr>
      </w:pPr>
    </w:p>
    <w:p w14:paraId="58B9D821" w14:textId="77777777" w:rsidR="00EE0B41" w:rsidRDefault="00EE0B41" w:rsidP="00AB4A3D">
      <w:pPr>
        <w:spacing w:after="0" w:line="240" w:lineRule="auto"/>
        <w:rPr>
          <w:rFonts w:ascii="Times New Roman" w:eastAsia="Times New Roman" w:hAnsi="Times New Roman" w:cs="Times New Roman"/>
          <w:sz w:val="24"/>
          <w:szCs w:val="24"/>
          <w:highlight w:val="yellow"/>
          <w:lang w:eastAsia="ru-RU"/>
        </w:rPr>
      </w:pPr>
    </w:p>
    <w:p w14:paraId="6CA558CE" w14:textId="77777777" w:rsidR="00EE0B41" w:rsidRDefault="00EE0B41" w:rsidP="00AB4A3D">
      <w:pPr>
        <w:spacing w:after="0" w:line="240" w:lineRule="auto"/>
        <w:rPr>
          <w:rFonts w:ascii="Times New Roman" w:eastAsia="Times New Roman" w:hAnsi="Times New Roman" w:cs="Times New Roman"/>
          <w:sz w:val="24"/>
          <w:szCs w:val="24"/>
          <w:highlight w:val="yellow"/>
          <w:lang w:eastAsia="ru-RU"/>
        </w:rPr>
      </w:pPr>
    </w:p>
    <w:p w14:paraId="1E4CC97B" w14:textId="77777777" w:rsidR="00EE0B41" w:rsidRPr="00475F5D" w:rsidRDefault="00EE0B41" w:rsidP="00AB4A3D">
      <w:pPr>
        <w:spacing w:after="0" w:line="240" w:lineRule="auto"/>
        <w:rPr>
          <w:rFonts w:ascii="Times New Roman" w:eastAsia="Times New Roman" w:hAnsi="Times New Roman" w:cs="Times New Roman"/>
          <w:sz w:val="24"/>
          <w:szCs w:val="24"/>
          <w:highlight w:val="yellow"/>
          <w:lang w:eastAsia="ru-RU"/>
        </w:rPr>
      </w:pPr>
    </w:p>
    <w:p w14:paraId="1B5AB04F" w14:textId="77777777" w:rsidR="0075463C" w:rsidRPr="00475F5D" w:rsidRDefault="0075463C" w:rsidP="00AB4A3D">
      <w:pPr>
        <w:spacing w:after="0" w:line="240" w:lineRule="auto"/>
        <w:rPr>
          <w:rFonts w:ascii="Times New Roman" w:eastAsia="Times New Roman" w:hAnsi="Times New Roman" w:cs="Times New Roman"/>
          <w:sz w:val="24"/>
          <w:szCs w:val="24"/>
          <w:highlight w:val="yellow"/>
          <w:lang w:eastAsia="ru-RU"/>
        </w:rPr>
      </w:pPr>
    </w:p>
    <w:tbl>
      <w:tblPr>
        <w:tblW w:w="15048" w:type="dxa"/>
        <w:tblInd w:w="-176" w:type="dxa"/>
        <w:tblLook w:val="04A0" w:firstRow="1" w:lastRow="0" w:firstColumn="1" w:lastColumn="0" w:noHBand="0" w:noVBand="1"/>
      </w:tblPr>
      <w:tblGrid>
        <w:gridCol w:w="580"/>
        <w:gridCol w:w="2515"/>
        <w:gridCol w:w="1078"/>
        <w:gridCol w:w="1078"/>
        <w:gridCol w:w="1078"/>
        <w:gridCol w:w="1139"/>
        <w:gridCol w:w="1140"/>
        <w:gridCol w:w="1078"/>
        <w:gridCol w:w="1078"/>
        <w:gridCol w:w="1078"/>
        <w:gridCol w:w="1572"/>
        <w:gridCol w:w="1634"/>
      </w:tblGrid>
      <w:tr w:rsidR="00EE0B41" w:rsidRPr="00EE0B41" w14:paraId="66CC5E90" w14:textId="77777777" w:rsidTr="00EE0B41">
        <w:trPr>
          <w:trHeight w:val="258"/>
        </w:trPr>
        <w:tc>
          <w:tcPr>
            <w:tcW w:w="580" w:type="dxa"/>
            <w:tcBorders>
              <w:top w:val="nil"/>
              <w:left w:val="nil"/>
              <w:bottom w:val="nil"/>
              <w:right w:val="nil"/>
            </w:tcBorders>
            <w:shd w:val="clear" w:color="auto" w:fill="auto"/>
            <w:noWrap/>
            <w:vAlign w:val="bottom"/>
            <w:hideMark/>
          </w:tcPr>
          <w:p w14:paraId="4A69516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2515" w:type="dxa"/>
            <w:tcBorders>
              <w:top w:val="nil"/>
              <w:left w:val="nil"/>
              <w:bottom w:val="nil"/>
              <w:right w:val="nil"/>
            </w:tcBorders>
            <w:shd w:val="clear" w:color="auto" w:fill="auto"/>
            <w:noWrap/>
            <w:vAlign w:val="bottom"/>
            <w:hideMark/>
          </w:tcPr>
          <w:p w14:paraId="45659AF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65F5C8F2"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212ACB0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01BA85B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139" w:type="dxa"/>
            <w:tcBorders>
              <w:top w:val="nil"/>
              <w:left w:val="nil"/>
              <w:bottom w:val="nil"/>
              <w:right w:val="nil"/>
            </w:tcBorders>
            <w:shd w:val="clear" w:color="auto" w:fill="auto"/>
            <w:noWrap/>
            <w:vAlign w:val="bottom"/>
            <w:hideMark/>
          </w:tcPr>
          <w:p w14:paraId="6BA942C1"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139" w:type="dxa"/>
            <w:tcBorders>
              <w:top w:val="nil"/>
              <w:left w:val="nil"/>
              <w:bottom w:val="nil"/>
              <w:right w:val="nil"/>
            </w:tcBorders>
            <w:shd w:val="clear" w:color="auto" w:fill="auto"/>
            <w:noWrap/>
            <w:vAlign w:val="bottom"/>
            <w:hideMark/>
          </w:tcPr>
          <w:p w14:paraId="5772CE91"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6A6B6305"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34C2A88F"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2AC94573"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572" w:type="dxa"/>
            <w:tcBorders>
              <w:top w:val="nil"/>
              <w:left w:val="nil"/>
              <w:bottom w:val="nil"/>
              <w:right w:val="nil"/>
            </w:tcBorders>
            <w:shd w:val="clear" w:color="auto" w:fill="auto"/>
            <w:noWrap/>
            <w:vAlign w:val="bottom"/>
            <w:hideMark/>
          </w:tcPr>
          <w:p w14:paraId="067A1BE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634" w:type="dxa"/>
            <w:tcBorders>
              <w:top w:val="nil"/>
              <w:left w:val="nil"/>
              <w:bottom w:val="nil"/>
              <w:right w:val="nil"/>
            </w:tcBorders>
            <w:shd w:val="clear" w:color="auto" w:fill="auto"/>
            <w:noWrap/>
            <w:vAlign w:val="bottom"/>
            <w:hideMark/>
          </w:tcPr>
          <w:p w14:paraId="158D3F9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Таблица 3</w:t>
            </w:r>
          </w:p>
        </w:tc>
      </w:tr>
      <w:tr w:rsidR="00EE0B41" w:rsidRPr="00EE0B41" w14:paraId="0123D1BD" w14:textId="77777777" w:rsidTr="00EE0B41">
        <w:trPr>
          <w:trHeight w:val="303"/>
        </w:trPr>
        <w:tc>
          <w:tcPr>
            <w:tcW w:w="580" w:type="dxa"/>
            <w:tcBorders>
              <w:top w:val="nil"/>
              <w:left w:val="nil"/>
              <w:bottom w:val="nil"/>
              <w:right w:val="nil"/>
            </w:tcBorders>
            <w:shd w:val="clear" w:color="auto" w:fill="auto"/>
            <w:noWrap/>
            <w:vAlign w:val="bottom"/>
            <w:hideMark/>
          </w:tcPr>
          <w:p w14:paraId="49549FB1"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2515" w:type="dxa"/>
            <w:tcBorders>
              <w:top w:val="nil"/>
              <w:left w:val="nil"/>
              <w:bottom w:val="nil"/>
              <w:right w:val="nil"/>
            </w:tcBorders>
            <w:shd w:val="clear" w:color="auto" w:fill="auto"/>
            <w:noWrap/>
            <w:vAlign w:val="bottom"/>
            <w:hideMark/>
          </w:tcPr>
          <w:p w14:paraId="4E7F19EC"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078" w:type="dxa"/>
            <w:tcBorders>
              <w:top w:val="nil"/>
              <w:left w:val="nil"/>
              <w:bottom w:val="nil"/>
              <w:right w:val="nil"/>
            </w:tcBorders>
            <w:shd w:val="clear" w:color="auto" w:fill="auto"/>
            <w:noWrap/>
            <w:vAlign w:val="bottom"/>
            <w:hideMark/>
          </w:tcPr>
          <w:p w14:paraId="7D125DA7"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078" w:type="dxa"/>
            <w:tcBorders>
              <w:top w:val="nil"/>
              <w:left w:val="nil"/>
              <w:bottom w:val="nil"/>
              <w:right w:val="nil"/>
            </w:tcBorders>
            <w:shd w:val="clear" w:color="auto" w:fill="auto"/>
            <w:noWrap/>
            <w:vAlign w:val="bottom"/>
            <w:hideMark/>
          </w:tcPr>
          <w:p w14:paraId="449FD797"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078" w:type="dxa"/>
            <w:tcBorders>
              <w:top w:val="nil"/>
              <w:left w:val="nil"/>
              <w:bottom w:val="nil"/>
              <w:right w:val="nil"/>
            </w:tcBorders>
            <w:shd w:val="clear" w:color="auto" w:fill="auto"/>
            <w:noWrap/>
            <w:vAlign w:val="bottom"/>
            <w:hideMark/>
          </w:tcPr>
          <w:p w14:paraId="431E825D"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139" w:type="dxa"/>
            <w:tcBorders>
              <w:top w:val="nil"/>
              <w:left w:val="nil"/>
              <w:bottom w:val="nil"/>
              <w:right w:val="nil"/>
            </w:tcBorders>
            <w:shd w:val="clear" w:color="auto" w:fill="auto"/>
            <w:noWrap/>
            <w:vAlign w:val="bottom"/>
            <w:hideMark/>
          </w:tcPr>
          <w:p w14:paraId="047C00B5"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139" w:type="dxa"/>
            <w:tcBorders>
              <w:top w:val="nil"/>
              <w:left w:val="nil"/>
              <w:bottom w:val="nil"/>
              <w:right w:val="nil"/>
            </w:tcBorders>
            <w:shd w:val="clear" w:color="auto" w:fill="auto"/>
            <w:noWrap/>
            <w:vAlign w:val="bottom"/>
            <w:hideMark/>
          </w:tcPr>
          <w:p w14:paraId="2433C7D8"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078" w:type="dxa"/>
            <w:tcBorders>
              <w:top w:val="nil"/>
              <w:left w:val="nil"/>
              <w:bottom w:val="nil"/>
              <w:right w:val="nil"/>
            </w:tcBorders>
            <w:shd w:val="clear" w:color="auto" w:fill="auto"/>
            <w:noWrap/>
            <w:vAlign w:val="bottom"/>
            <w:hideMark/>
          </w:tcPr>
          <w:p w14:paraId="718663C3"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078" w:type="dxa"/>
            <w:tcBorders>
              <w:top w:val="nil"/>
              <w:left w:val="nil"/>
              <w:bottom w:val="nil"/>
              <w:right w:val="nil"/>
            </w:tcBorders>
            <w:shd w:val="clear" w:color="auto" w:fill="auto"/>
            <w:noWrap/>
            <w:vAlign w:val="bottom"/>
            <w:hideMark/>
          </w:tcPr>
          <w:p w14:paraId="4BAE15D1"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p>
        </w:tc>
        <w:tc>
          <w:tcPr>
            <w:tcW w:w="1078" w:type="dxa"/>
            <w:tcBorders>
              <w:top w:val="nil"/>
              <w:left w:val="nil"/>
              <w:bottom w:val="nil"/>
              <w:right w:val="nil"/>
            </w:tcBorders>
            <w:shd w:val="clear" w:color="auto" w:fill="auto"/>
            <w:noWrap/>
            <w:vAlign w:val="bottom"/>
            <w:hideMark/>
          </w:tcPr>
          <w:p w14:paraId="7087D501"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572" w:type="dxa"/>
            <w:tcBorders>
              <w:top w:val="nil"/>
              <w:left w:val="nil"/>
              <w:bottom w:val="nil"/>
              <w:right w:val="nil"/>
            </w:tcBorders>
            <w:shd w:val="clear" w:color="auto" w:fill="auto"/>
            <w:noWrap/>
            <w:vAlign w:val="bottom"/>
            <w:hideMark/>
          </w:tcPr>
          <w:p w14:paraId="26037EA7"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634" w:type="dxa"/>
            <w:tcBorders>
              <w:top w:val="nil"/>
              <w:left w:val="nil"/>
              <w:bottom w:val="nil"/>
              <w:right w:val="nil"/>
            </w:tcBorders>
            <w:shd w:val="clear" w:color="auto" w:fill="auto"/>
            <w:noWrap/>
            <w:vAlign w:val="bottom"/>
            <w:hideMark/>
          </w:tcPr>
          <w:p w14:paraId="6F1E86BC"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r>
      <w:tr w:rsidR="00EE0B41" w:rsidRPr="00EE0B41" w14:paraId="3115731E" w14:textId="77777777" w:rsidTr="00EE0B41">
        <w:trPr>
          <w:trHeight w:val="273"/>
        </w:trPr>
        <w:tc>
          <w:tcPr>
            <w:tcW w:w="580" w:type="dxa"/>
            <w:tcBorders>
              <w:top w:val="nil"/>
              <w:left w:val="nil"/>
              <w:bottom w:val="nil"/>
              <w:right w:val="nil"/>
            </w:tcBorders>
            <w:shd w:val="clear" w:color="auto" w:fill="auto"/>
            <w:noWrap/>
            <w:vAlign w:val="bottom"/>
            <w:hideMark/>
          </w:tcPr>
          <w:p w14:paraId="5631E14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2515" w:type="dxa"/>
            <w:tcBorders>
              <w:top w:val="nil"/>
              <w:left w:val="nil"/>
              <w:bottom w:val="nil"/>
              <w:right w:val="nil"/>
            </w:tcBorders>
            <w:shd w:val="clear" w:color="auto" w:fill="auto"/>
            <w:noWrap/>
            <w:vAlign w:val="bottom"/>
            <w:hideMark/>
          </w:tcPr>
          <w:p w14:paraId="529D362B"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7433E3D6"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05B88F3E"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145BF2C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139" w:type="dxa"/>
            <w:tcBorders>
              <w:top w:val="nil"/>
              <w:left w:val="nil"/>
              <w:bottom w:val="nil"/>
              <w:right w:val="nil"/>
            </w:tcBorders>
            <w:shd w:val="clear" w:color="auto" w:fill="auto"/>
            <w:noWrap/>
            <w:vAlign w:val="bottom"/>
            <w:hideMark/>
          </w:tcPr>
          <w:p w14:paraId="267E5B92"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139" w:type="dxa"/>
            <w:tcBorders>
              <w:top w:val="nil"/>
              <w:left w:val="nil"/>
              <w:bottom w:val="nil"/>
              <w:right w:val="nil"/>
            </w:tcBorders>
            <w:shd w:val="clear" w:color="auto" w:fill="auto"/>
            <w:noWrap/>
            <w:vAlign w:val="bottom"/>
            <w:hideMark/>
          </w:tcPr>
          <w:p w14:paraId="588BB34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0268757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7C6F408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shd w:val="clear" w:color="auto" w:fill="auto"/>
            <w:noWrap/>
            <w:vAlign w:val="bottom"/>
            <w:hideMark/>
          </w:tcPr>
          <w:p w14:paraId="530C57C3"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572" w:type="dxa"/>
            <w:tcBorders>
              <w:top w:val="nil"/>
              <w:left w:val="nil"/>
              <w:bottom w:val="nil"/>
              <w:right w:val="nil"/>
            </w:tcBorders>
            <w:shd w:val="clear" w:color="auto" w:fill="auto"/>
            <w:noWrap/>
            <w:vAlign w:val="bottom"/>
            <w:hideMark/>
          </w:tcPr>
          <w:p w14:paraId="1B8FABE2"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
        </w:tc>
        <w:tc>
          <w:tcPr>
            <w:tcW w:w="1634" w:type="dxa"/>
            <w:tcBorders>
              <w:top w:val="nil"/>
              <w:left w:val="nil"/>
              <w:bottom w:val="nil"/>
              <w:right w:val="nil"/>
            </w:tcBorders>
            <w:shd w:val="clear" w:color="auto" w:fill="auto"/>
            <w:noWrap/>
            <w:vAlign w:val="bottom"/>
            <w:hideMark/>
          </w:tcPr>
          <w:p w14:paraId="71C1C0F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p>
        </w:tc>
      </w:tr>
      <w:tr w:rsidR="00EE0B41" w:rsidRPr="00EE0B41" w14:paraId="257ABFE5" w14:textId="77777777" w:rsidTr="00EE0B41">
        <w:trPr>
          <w:trHeight w:val="273"/>
        </w:trPr>
        <w:tc>
          <w:tcPr>
            <w:tcW w:w="580" w:type="dxa"/>
            <w:tcBorders>
              <w:top w:val="single" w:sz="8" w:space="0" w:color="auto"/>
              <w:left w:val="single" w:sz="8" w:space="0" w:color="auto"/>
              <w:bottom w:val="nil"/>
              <w:right w:val="nil"/>
            </w:tcBorders>
            <w:shd w:val="clear" w:color="auto" w:fill="auto"/>
            <w:noWrap/>
            <w:vAlign w:val="bottom"/>
            <w:hideMark/>
          </w:tcPr>
          <w:p w14:paraId="1EEE0B36"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w:t>
            </w:r>
          </w:p>
        </w:tc>
        <w:tc>
          <w:tcPr>
            <w:tcW w:w="2515" w:type="dxa"/>
            <w:tcBorders>
              <w:top w:val="single" w:sz="8" w:space="0" w:color="auto"/>
              <w:left w:val="single" w:sz="8" w:space="0" w:color="auto"/>
              <w:bottom w:val="nil"/>
              <w:right w:val="single" w:sz="8" w:space="0" w:color="auto"/>
            </w:tcBorders>
            <w:shd w:val="clear" w:color="auto" w:fill="auto"/>
            <w:noWrap/>
            <w:vAlign w:val="bottom"/>
            <w:hideMark/>
          </w:tcPr>
          <w:p w14:paraId="2D30CAC5"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Муниципальные</w:t>
            </w:r>
          </w:p>
        </w:tc>
        <w:tc>
          <w:tcPr>
            <w:tcW w:w="5513"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43DFAB3A"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xml:space="preserve">     Наличие свободных рабочих мест, ед.</w:t>
            </w:r>
          </w:p>
        </w:tc>
        <w:tc>
          <w:tcPr>
            <w:tcW w:w="644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76B8AAB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xml:space="preserve">Уровень </w:t>
            </w:r>
            <w:proofErr w:type="spellStart"/>
            <w:r w:rsidRPr="00EE0B41">
              <w:rPr>
                <w:rFonts w:ascii="Times New Roman" w:eastAsia="Times New Roman" w:hAnsi="Times New Roman" w:cs="Times New Roman"/>
                <w:b/>
                <w:sz w:val="24"/>
                <w:szCs w:val="24"/>
                <w:lang w:eastAsia="ru-RU"/>
              </w:rPr>
              <w:t>регистриремой</w:t>
            </w:r>
            <w:proofErr w:type="spellEnd"/>
            <w:r w:rsidRPr="00EE0B41">
              <w:rPr>
                <w:rFonts w:ascii="Times New Roman" w:eastAsia="Times New Roman" w:hAnsi="Times New Roman" w:cs="Times New Roman"/>
                <w:b/>
                <w:sz w:val="24"/>
                <w:szCs w:val="24"/>
                <w:lang w:eastAsia="ru-RU"/>
              </w:rPr>
              <w:t xml:space="preserve"> безработицы, %</w:t>
            </w:r>
          </w:p>
        </w:tc>
      </w:tr>
      <w:tr w:rsidR="00EE0B41" w:rsidRPr="00EE0B41" w14:paraId="1E4C8EC4" w14:textId="77777777" w:rsidTr="00EE0B41">
        <w:trPr>
          <w:trHeight w:val="485"/>
        </w:trPr>
        <w:tc>
          <w:tcPr>
            <w:tcW w:w="580" w:type="dxa"/>
            <w:tcBorders>
              <w:top w:val="nil"/>
              <w:left w:val="single" w:sz="8" w:space="0" w:color="auto"/>
              <w:bottom w:val="nil"/>
              <w:right w:val="nil"/>
            </w:tcBorders>
            <w:shd w:val="clear" w:color="auto" w:fill="auto"/>
            <w:noWrap/>
            <w:vAlign w:val="bottom"/>
            <w:hideMark/>
          </w:tcPr>
          <w:p w14:paraId="712086AF"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roofErr w:type="gramStart"/>
            <w:r w:rsidRPr="00EE0B41">
              <w:rPr>
                <w:rFonts w:ascii="Times New Roman" w:eastAsia="Times New Roman" w:hAnsi="Times New Roman" w:cs="Times New Roman"/>
                <w:b/>
                <w:sz w:val="24"/>
                <w:szCs w:val="24"/>
                <w:lang w:eastAsia="ru-RU"/>
              </w:rPr>
              <w:t>п</w:t>
            </w:r>
            <w:proofErr w:type="gramEnd"/>
            <w:r w:rsidRPr="00EE0B41">
              <w:rPr>
                <w:rFonts w:ascii="Times New Roman" w:eastAsia="Times New Roman" w:hAnsi="Times New Roman" w:cs="Times New Roman"/>
                <w:b/>
                <w:sz w:val="24"/>
                <w:szCs w:val="24"/>
                <w:lang w:eastAsia="ru-RU"/>
              </w:rPr>
              <w:t>/п</w:t>
            </w:r>
          </w:p>
        </w:tc>
        <w:tc>
          <w:tcPr>
            <w:tcW w:w="2515" w:type="dxa"/>
            <w:tcBorders>
              <w:top w:val="nil"/>
              <w:left w:val="single" w:sz="8" w:space="0" w:color="auto"/>
              <w:bottom w:val="nil"/>
              <w:right w:val="single" w:sz="8" w:space="0" w:color="auto"/>
            </w:tcBorders>
            <w:shd w:val="clear" w:color="auto" w:fill="auto"/>
            <w:noWrap/>
            <w:vAlign w:val="bottom"/>
            <w:hideMark/>
          </w:tcPr>
          <w:p w14:paraId="07DBE741"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районы,</w:t>
            </w:r>
          </w:p>
        </w:tc>
        <w:tc>
          <w:tcPr>
            <w:tcW w:w="1078" w:type="dxa"/>
            <w:tcBorders>
              <w:top w:val="nil"/>
              <w:left w:val="nil"/>
              <w:bottom w:val="nil"/>
              <w:right w:val="single" w:sz="8" w:space="0" w:color="auto"/>
            </w:tcBorders>
            <w:shd w:val="clear" w:color="auto" w:fill="auto"/>
            <w:noWrap/>
            <w:vAlign w:val="bottom"/>
            <w:hideMark/>
          </w:tcPr>
          <w:p w14:paraId="1A436FDF"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single" w:sz="8" w:space="0" w:color="auto"/>
            </w:tcBorders>
            <w:shd w:val="clear" w:color="auto" w:fill="auto"/>
            <w:noWrap/>
            <w:vAlign w:val="bottom"/>
            <w:hideMark/>
          </w:tcPr>
          <w:p w14:paraId="28278DE3"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single" w:sz="8" w:space="0" w:color="auto"/>
            </w:tcBorders>
            <w:shd w:val="clear" w:color="auto" w:fill="auto"/>
            <w:noWrap/>
            <w:vAlign w:val="bottom"/>
            <w:hideMark/>
          </w:tcPr>
          <w:p w14:paraId="107B0912"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139" w:type="dxa"/>
            <w:tcBorders>
              <w:top w:val="nil"/>
              <w:left w:val="nil"/>
              <w:bottom w:val="nil"/>
              <w:right w:val="single" w:sz="8" w:space="0" w:color="auto"/>
            </w:tcBorders>
            <w:shd w:val="clear" w:color="auto" w:fill="auto"/>
            <w:noWrap/>
            <w:vAlign w:val="bottom"/>
            <w:hideMark/>
          </w:tcPr>
          <w:p w14:paraId="5B17B594"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01.10.24 к</w:t>
            </w:r>
          </w:p>
        </w:tc>
        <w:tc>
          <w:tcPr>
            <w:tcW w:w="1139" w:type="dxa"/>
            <w:tcBorders>
              <w:top w:val="nil"/>
              <w:left w:val="nil"/>
              <w:bottom w:val="nil"/>
              <w:right w:val="nil"/>
            </w:tcBorders>
            <w:shd w:val="clear" w:color="auto" w:fill="auto"/>
            <w:noWrap/>
            <w:vAlign w:val="bottom"/>
            <w:hideMark/>
          </w:tcPr>
          <w:p w14:paraId="379DD7E4"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01.10.24 к</w:t>
            </w:r>
          </w:p>
        </w:tc>
        <w:tc>
          <w:tcPr>
            <w:tcW w:w="1078" w:type="dxa"/>
            <w:tcBorders>
              <w:top w:val="nil"/>
              <w:left w:val="single" w:sz="8" w:space="0" w:color="auto"/>
              <w:bottom w:val="nil"/>
              <w:right w:val="single" w:sz="8" w:space="0" w:color="auto"/>
            </w:tcBorders>
            <w:shd w:val="clear" w:color="auto" w:fill="auto"/>
            <w:noWrap/>
            <w:vAlign w:val="bottom"/>
            <w:hideMark/>
          </w:tcPr>
          <w:p w14:paraId="3D701999"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single" w:sz="8" w:space="0" w:color="auto"/>
            </w:tcBorders>
            <w:shd w:val="clear" w:color="auto" w:fill="auto"/>
            <w:noWrap/>
            <w:vAlign w:val="bottom"/>
            <w:hideMark/>
          </w:tcPr>
          <w:p w14:paraId="1092DF46"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nil"/>
            </w:tcBorders>
            <w:shd w:val="clear" w:color="auto" w:fill="auto"/>
            <w:noWrap/>
            <w:vAlign w:val="bottom"/>
            <w:hideMark/>
          </w:tcPr>
          <w:p w14:paraId="6D8C27FD"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572" w:type="dxa"/>
            <w:vMerge w:val="restart"/>
            <w:tcBorders>
              <w:top w:val="nil"/>
              <w:left w:val="single" w:sz="8" w:space="0" w:color="auto"/>
              <w:bottom w:val="nil"/>
              <w:right w:val="single" w:sz="4" w:space="0" w:color="auto"/>
            </w:tcBorders>
            <w:shd w:val="clear" w:color="auto" w:fill="auto"/>
            <w:vAlign w:val="bottom"/>
            <w:hideMark/>
          </w:tcPr>
          <w:p w14:paraId="34E71184"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roofErr w:type="spellStart"/>
            <w:r w:rsidRPr="00EE0B41">
              <w:rPr>
                <w:rFonts w:ascii="Times New Roman" w:eastAsia="Times New Roman" w:hAnsi="Times New Roman" w:cs="Times New Roman"/>
                <w:b/>
                <w:sz w:val="24"/>
                <w:szCs w:val="24"/>
                <w:lang w:eastAsia="ru-RU"/>
              </w:rPr>
              <w:t>увелич</w:t>
            </w:r>
            <w:proofErr w:type="spellEnd"/>
            <w:proofErr w:type="gramStart"/>
            <w:r w:rsidRPr="00EE0B41">
              <w:rPr>
                <w:rFonts w:ascii="Times New Roman" w:eastAsia="Times New Roman" w:hAnsi="Times New Roman" w:cs="Times New Roman"/>
                <w:b/>
                <w:sz w:val="24"/>
                <w:szCs w:val="24"/>
                <w:lang w:eastAsia="ru-RU"/>
              </w:rPr>
              <w:t>.(</w:t>
            </w:r>
            <w:proofErr w:type="gramEnd"/>
            <w:r w:rsidRPr="00EE0B41">
              <w:rPr>
                <w:rFonts w:ascii="Times New Roman" w:eastAsia="Times New Roman" w:hAnsi="Times New Roman" w:cs="Times New Roman"/>
                <w:b/>
                <w:sz w:val="24"/>
                <w:szCs w:val="24"/>
                <w:lang w:eastAsia="ru-RU"/>
              </w:rPr>
              <w:t>+), уменьш.(-) на пункты</w:t>
            </w:r>
          </w:p>
        </w:tc>
        <w:tc>
          <w:tcPr>
            <w:tcW w:w="1634" w:type="dxa"/>
            <w:vMerge w:val="restart"/>
            <w:tcBorders>
              <w:top w:val="nil"/>
              <w:left w:val="single" w:sz="8" w:space="0" w:color="auto"/>
              <w:bottom w:val="nil"/>
              <w:right w:val="single" w:sz="8" w:space="0" w:color="auto"/>
            </w:tcBorders>
            <w:shd w:val="clear" w:color="auto" w:fill="auto"/>
            <w:vAlign w:val="bottom"/>
            <w:hideMark/>
          </w:tcPr>
          <w:p w14:paraId="1F97D17E"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proofErr w:type="spellStart"/>
            <w:r w:rsidRPr="00EE0B41">
              <w:rPr>
                <w:rFonts w:ascii="Times New Roman" w:eastAsia="Times New Roman" w:hAnsi="Times New Roman" w:cs="Times New Roman"/>
                <w:b/>
                <w:sz w:val="24"/>
                <w:szCs w:val="24"/>
                <w:lang w:eastAsia="ru-RU"/>
              </w:rPr>
              <w:t>увелич</w:t>
            </w:r>
            <w:proofErr w:type="spellEnd"/>
            <w:proofErr w:type="gramStart"/>
            <w:r w:rsidRPr="00EE0B41">
              <w:rPr>
                <w:rFonts w:ascii="Times New Roman" w:eastAsia="Times New Roman" w:hAnsi="Times New Roman" w:cs="Times New Roman"/>
                <w:b/>
                <w:sz w:val="24"/>
                <w:szCs w:val="24"/>
                <w:lang w:eastAsia="ru-RU"/>
              </w:rPr>
              <w:t>.(</w:t>
            </w:r>
            <w:proofErr w:type="gramEnd"/>
            <w:r w:rsidRPr="00EE0B41">
              <w:rPr>
                <w:rFonts w:ascii="Times New Roman" w:eastAsia="Times New Roman" w:hAnsi="Times New Roman" w:cs="Times New Roman"/>
                <w:b/>
                <w:sz w:val="24"/>
                <w:szCs w:val="24"/>
                <w:lang w:eastAsia="ru-RU"/>
              </w:rPr>
              <w:t xml:space="preserve">+), </w:t>
            </w:r>
            <w:r w:rsidRPr="00EE0B41">
              <w:rPr>
                <w:rFonts w:ascii="Times New Roman" w:eastAsia="Times New Roman" w:hAnsi="Times New Roman" w:cs="Times New Roman"/>
                <w:b/>
                <w:sz w:val="24"/>
                <w:szCs w:val="24"/>
                <w:lang w:eastAsia="ru-RU"/>
              </w:rPr>
              <w:br/>
              <w:t>уменьш. (-) на пункты</w:t>
            </w:r>
          </w:p>
        </w:tc>
      </w:tr>
      <w:tr w:rsidR="00EE0B41" w:rsidRPr="00EE0B41" w14:paraId="139ED979" w14:textId="77777777" w:rsidTr="00EE0B41">
        <w:trPr>
          <w:trHeight w:val="258"/>
        </w:trPr>
        <w:tc>
          <w:tcPr>
            <w:tcW w:w="580" w:type="dxa"/>
            <w:tcBorders>
              <w:top w:val="nil"/>
              <w:left w:val="single" w:sz="8" w:space="0" w:color="auto"/>
              <w:bottom w:val="nil"/>
              <w:right w:val="nil"/>
            </w:tcBorders>
            <w:shd w:val="clear" w:color="auto" w:fill="auto"/>
            <w:noWrap/>
            <w:vAlign w:val="bottom"/>
            <w:hideMark/>
          </w:tcPr>
          <w:p w14:paraId="7A0DAD52"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2515" w:type="dxa"/>
            <w:tcBorders>
              <w:top w:val="nil"/>
              <w:left w:val="single" w:sz="8" w:space="0" w:color="auto"/>
              <w:bottom w:val="nil"/>
              <w:right w:val="single" w:sz="8" w:space="0" w:color="auto"/>
            </w:tcBorders>
            <w:shd w:val="clear" w:color="auto" w:fill="auto"/>
            <w:noWrap/>
            <w:vAlign w:val="bottom"/>
            <w:hideMark/>
          </w:tcPr>
          <w:p w14:paraId="79BF24DD"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городской округ</w:t>
            </w:r>
          </w:p>
        </w:tc>
        <w:tc>
          <w:tcPr>
            <w:tcW w:w="1078" w:type="dxa"/>
            <w:tcBorders>
              <w:top w:val="nil"/>
              <w:left w:val="nil"/>
              <w:bottom w:val="nil"/>
              <w:right w:val="single" w:sz="8" w:space="0" w:color="auto"/>
            </w:tcBorders>
            <w:shd w:val="clear" w:color="auto" w:fill="auto"/>
            <w:noWrap/>
            <w:vAlign w:val="center"/>
            <w:hideMark/>
          </w:tcPr>
          <w:p w14:paraId="34F618B7"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01.10.23</w:t>
            </w:r>
          </w:p>
        </w:tc>
        <w:tc>
          <w:tcPr>
            <w:tcW w:w="1078" w:type="dxa"/>
            <w:tcBorders>
              <w:top w:val="nil"/>
              <w:left w:val="nil"/>
              <w:bottom w:val="nil"/>
              <w:right w:val="single" w:sz="8" w:space="0" w:color="auto"/>
            </w:tcBorders>
            <w:shd w:val="clear" w:color="auto" w:fill="auto"/>
            <w:noWrap/>
            <w:vAlign w:val="bottom"/>
            <w:hideMark/>
          </w:tcPr>
          <w:p w14:paraId="601EE3A5"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01.01.24</w:t>
            </w:r>
          </w:p>
        </w:tc>
        <w:tc>
          <w:tcPr>
            <w:tcW w:w="1078" w:type="dxa"/>
            <w:tcBorders>
              <w:top w:val="nil"/>
              <w:left w:val="nil"/>
              <w:bottom w:val="nil"/>
              <w:right w:val="single" w:sz="8" w:space="0" w:color="auto"/>
            </w:tcBorders>
            <w:shd w:val="clear" w:color="auto" w:fill="auto"/>
            <w:noWrap/>
            <w:vAlign w:val="bottom"/>
            <w:hideMark/>
          </w:tcPr>
          <w:p w14:paraId="1C100F81"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01.10.24</w:t>
            </w:r>
          </w:p>
        </w:tc>
        <w:tc>
          <w:tcPr>
            <w:tcW w:w="1139" w:type="dxa"/>
            <w:tcBorders>
              <w:top w:val="nil"/>
              <w:left w:val="nil"/>
              <w:bottom w:val="nil"/>
              <w:right w:val="single" w:sz="8" w:space="0" w:color="auto"/>
            </w:tcBorders>
            <w:shd w:val="clear" w:color="auto" w:fill="auto"/>
            <w:noWrap/>
            <w:vAlign w:val="bottom"/>
            <w:hideMark/>
          </w:tcPr>
          <w:p w14:paraId="2F2F842F"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01.10.23,</w:t>
            </w:r>
          </w:p>
        </w:tc>
        <w:tc>
          <w:tcPr>
            <w:tcW w:w="1139" w:type="dxa"/>
            <w:tcBorders>
              <w:top w:val="nil"/>
              <w:left w:val="nil"/>
              <w:bottom w:val="nil"/>
              <w:right w:val="nil"/>
            </w:tcBorders>
            <w:shd w:val="clear" w:color="auto" w:fill="auto"/>
            <w:noWrap/>
            <w:vAlign w:val="bottom"/>
            <w:hideMark/>
          </w:tcPr>
          <w:p w14:paraId="4CEEBB04"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xml:space="preserve">01.01.24, </w:t>
            </w:r>
          </w:p>
        </w:tc>
        <w:tc>
          <w:tcPr>
            <w:tcW w:w="1078" w:type="dxa"/>
            <w:tcBorders>
              <w:top w:val="nil"/>
              <w:left w:val="single" w:sz="8" w:space="0" w:color="auto"/>
              <w:bottom w:val="nil"/>
              <w:right w:val="single" w:sz="8" w:space="0" w:color="auto"/>
            </w:tcBorders>
            <w:shd w:val="clear" w:color="auto" w:fill="auto"/>
            <w:noWrap/>
            <w:vAlign w:val="bottom"/>
            <w:hideMark/>
          </w:tcPr>
          <w:p w14:paraId="7D896E47"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xml:space="preserve"> на 01.10.23</w:t>
            </w:r>
          </w:p>
        </w:tc>
        <w:tc>
          <w:tcPr>
            <w:tcW w:w="1078" w:type="dxa"/>
            <w:tcBorders>
              <w:top w:val="nil"/>
              <w:left w:val="nil"/>
              <w:bottom w:val="nil"/>
              <w:right w:val="single" w:sz="8" w:space="0" w:color="auto"/>
            </w:tcBorders>
            <w:shd w:val="clear" w:color="auto" w:fill="auto"/>
            <w:noWrap/>
            <w:vAlign w:val="bottom"/>
            <w:hideMark/>
          </w:tcPr>
          <w:p w14:paraId="1C58943A"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01.01.24</w:t>
            </w:r>
          </w:p>
        </w:tc>
        <w:tc>
          <w:tcPr>
            <w:tcW w:w="1078" w:type="dxa"/>
            <w:tcBorders>
              <w:top w:val="nil"/>
              <w:left w:val="nil"/>
              <w:bottom w:val="nil"/>
              <w:right w:val="single" w:sz="8" w:space="0" w:color="auto"/>
            </w:tcBorders>
            <w:shd w:val="clear" w:color="auto" w:fill="auto"/>
            <w:noWrap/>
            <w:vAlign w:val="bottom"/>
            <w:hideMark/>
          </w:tcPr>
          <w:p w14:paraId="0D3B4745"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на 01.10.24</w:t>
            </w:r>
          </w:p>
        </w:tc>
        <w:tc>
          <w:tcPr>
            <w:tcW w:w="1572" w:type="dxa"/>
            <w:vMerge/>
            <w:tcBorders>
              <w:top w:val="nil"/>
              <w:left w:val="single" w:sz="8" w:space="0" w:color="auto"/>
              <w:bottom w:val="nil"/>
              <w:right w:val="single" w:sz="4" w:space="0" w:color="auto"/>
            </w:tcBorders>
            <w:vAlign w:val="center"/>
            <w:hideMark/>
          </w:tcPr>
          <w:p w14:paraId="3629DF82"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p>
        </w:tc>
        <w:tc>
          <w:tcPr>
            <w:tcW w:w="1634" w:type="dxa"/>
            <w:vMerge/>
            <w:tcBorders>
              <w:top w:val="nil"/>
              <w:left w:val="single" w:sz="8" w:space="0" w:color="auto"/>
              <w:bottom w:val="nil"/>
              <w:right w:val="single" w:sz="8" w:space="0" w:color="auto"/>
            </w:tcBorders>
            <w:vAlign w:val="center"/>
            <w:hideMark/>
          </w:tcPr>
          <w:p w14:paraId="7F7055F7"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p>
        </w:tc>
      </w:tr>
      <w:tr w:rsidR="00EE0B41" w:rsidRPr="00EE0B41" w14:paraId="0FC7BC0F" w14:textId="77777777" w:rsidTr="00EE0B41">
        <w:trPr>
          <w:trHeight w:val="273"/>
        </w:trPr>
        <w:tc>
          <w:tcPr>
            <w:tcW w:w="580" w:type="dxa"/>
            <w:tcBorders>
              <w:top w:val="nil"/>
              <w:left w:val="single" w:sz="8" w:space="0" w:color="auto"/>
              <w:bottom w:val="nil"/>
              <w:right w:val="nil"/>
            </w:tcBorders>
            <w:shd w:val="clear" w:color="auto" w:fill="auto"/>
            <w:noWrap/>
            <w:vAlign w:val="bottom"/>
            <w:hideMark/>
          </w:tcPr>
          <w:p w14:paraId="5009AA48"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2515" w:type="dxa"/>
            <w:tcBorders>
              <w:top w:val="nil"/>
              <w:left w:val="single" w:sz="8" w:space="0" w:color="auto"/>
              <w:bottom w:val="nil"/>
              <w:right w:val="single" w:sz="8" w:space="0" w:color="auto"/>
            </w:tcBorders>
            <w:shd w:val="clear" w:color="auto" w:fill="auto"/>
            <w:noWrap/>
            <w:vAlign w:val="bottom"/>
            <w:hideMark/>
          </w:tcPr>
          <w:p w14:paraId="1DD67642"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single" w:sz="8" w:space="0" w:color="auto"/>
            </w:tcBorders>
            <w:shd w:val="clear" w:color="auto" w:fill="auto"/>
            <w:noWrap/>
            <w:vAlign w:val="bottom"/>
            <w:hideMark/>
          </w:tcPr>
          <w:p w14:paraId="47837D3F"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single" w:sz="8" w:space="0" w:color="auto"/>
            </w:tcBorders>
            <w:shd w:val="clear" w:color="auto" w:fill="auto"/>
            <w:noWrap/>
            <w:vAlign w:val="bottom"/>
            <w:hideMark/>
          </w:tcPr>
          <w:p w14:paraId="1A68A75D"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single" w:sz="8" w:space="0" w:color="auto"/>
            </w:tcBorders>
            <w:shd w:val="clear" w:color="auto" w:fill="auto"/>
            <w:noWrap/>
            <w:vAlign w:val="bottom"/>
            <w:hideMark/>
          </w:tcPr>
          <w:p w14:paraId="3BE96D95"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139" w:type="dxa"/>
            <w:tcBorders>
              <w:top w:val="nil"/>
              <w:left w:val="nil"/>
              <w:bottom w:val="nil"/>
              <w:right w:val="single" w:sz="8" w:space="0" w:color="auto"/>
            </w:tcBorders>
            <w:shd w:val="clear" w:color="auto" w:fill="auto"/>
            <w:noWrap/>
            <w:vAlign w:val="bottom"/>
            <w:hideMark/>
          </w:tcPr>
          <w:p w14:paraId="051DBBF5"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w:t>
            </w:r>
          </w:p>
        </w:tc>
        <w:tc>
          <w:tcPr>
            <w:tcW w:w="1139" w:type="dxa"/>
            <w:tcBorders>
              <w:top w:val="nil"/>
              <w:left w:val="nil"/>
              <w:bottom w:val="nil"/>
              <w:right w:val="nil"/>
            </w:tcBorders>
            <w:shd w:val="clear" w:color="auto" w:fill="auto"/>
            <w:noWrap/>
            <w:vAlign w:val="bottom"/>
            <w:hideMark/>
          </w:tcPr>
          <w:p w14:paraId="60C05CC6"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w:t>
            </w:r>
          </w:p>
        </w:tc>
        <w:tc>
          <w:tcPr>
            <w:tcW w:w="1078" w:type="dxa"/>
            <w:tcBorders>
              <w:top w:val="nil"/>
              <w:left w:val="single" w:sz="8" w:space="0" w:color="auto"/>
              <w:bottom w:val="nil"/>
              <w:right w:val="single" w:sz="8" w:space="0" w:color="auto"/>
            </w:tcBorders>
            <w:shd w:val="clear" w:color="auto" w:fill="auto"/>
            <w:noWrap/>
            <w:vAlign w:val="bottom"/>
            <w:hideMark/>
          </w:tcPr>
          <w:p w14:paraId="4EB40FAA"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nil"/>
              <w:bottom w:val="nil"/>
              <w:right w:val="single" w:sz="8" w:space="0" w:color="auto"/>
            </w:tcBorders>
            <w:shd w:val="clear" w:color="auto" w:fill="auto"/>
            <w:noWrap/>
            <w:vAlign w:val="bottom"/>
            <w:hideMark/>
          </w:tcPr>
          <w:p w14:paraId="6CC9D0A3"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078" w:type="dxa"/>
            <w:tcBorders>
              <w:top w:val="nil"/>
              <w:left w:val="single" w:sz="4" w:space="0" w:color="auto"/>
              <w:bottom w:val="nil"/>
              <w:right w:val="single" w:sz="8" w:space="0" w:color="auto"/>
            </w:tcBorders>
            <w:shd w:val="clear" w:color="auto" w:fill="auto"/>
            <w:noWrap/>
            <w:vAlign w:val="bottom"/>
            <w:hideMark/>
          </w:tcPr>
          <w:p w14:paraId="1555DBED" w14:textId="77777777" w:rsidR="00EE0B41" w:rsidRPr="00EE0B41" w:rsidRDefault="00EE0B41" w:rsidP="00EE0B41">
            <w:pPr>
              <w:spacing w:after="0" w:line="240" w:lineRule="auto"/>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 </w:t>
            </w:r>
          </w:p>
        </w:tc>
        <w:tc>
          <w:tcPr>
            <w:tcW w:w="1572" w:type="dxa"/>
            <w:tcBorders>
              <w:top w:val="nil"/>
              <w:left w:val="nil"/>
              <w:bottom w:val="nil"/>
              <w:right w:val="nil"/>
            </w:tcBorders>
            <w:shd w:val="clear" w:color="auto" w:fill="auto"/>
            <w:noWrap/>
            <w:vAlign w:val="bottom"/>
            <w:hideMark/>
          </w:tcPr>
          <w:p w14:paraId="19E2DD5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01.10.24-01.10.23</w:t>
            </w:r>
          </w:p>
        </w:tc>
        <w:tc>
          <w:tcPr>
            <w:tcW w:w="1634" w:type="dxa"/>
            <w:tcBorders>
              <w:top w:val="nil"/>
              <w:left w:val="single" w:sz="8" w:space="0" w:color="auto"/>
              <w:bottom w:val="single" w:sz="8" w:space="0" w:color="auto"/>
              <w:right w:val="single" w:sz="8" w:space="0" w:color="auto"/>
            </w:tcBorders>
            <w:shd w:val="clear" w:color="auto" w:fill="auto"/>
            <w:noWrap/>
            <w:vAlign w:val="bottom"/>
            <w:hideMark/>
          </w:tcPr>
          <w:p w14:paraId="2F529FC3"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01.10.24-01.01.24</w:t>
            </w:r>
          </w:p>
        </w:tc>
      </w:tr>
      <w:tr w:rsidR="00EE0B41" w:rsidRPr="00EE0B41" w14:paraId="1345DABE" w14:textId="77777777" w:rsidTr="00EE0B41">
        <w:trPr>
          <w:trHeight w:val="273"/>
        </w:trPr>
        <w:tc>
          <w:tcPr>
            <w:tcW w:w="580" w:type="dxa"/>
            <w:tcBorders>
              <w:top w:val="single" w:sz="8" w:space="0" w:color="auto"/>
              <w:left w:val="single" w:sz="8" w:space="0" w:color="auto"/>
              <w:bottom w:val="single" w:sz="8" w:space="0" w:color="auto"/>
              <w:right w:val="nil"/>
            </w:tcBorders>
            <w:shd w:val="clear" w:color="auto" w:fill="auto"/>
            <w:noWrap/>
            <w:vAlign w:val="bottom"/>
            <w:hideMark/>
          </w:tcPr>
          <w:p w14:paraId="7C86321C"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А</w:t>
            </w:r>
          </w:p>
        </w:tc>
        <w:tc>
          <w:tcPr>
            <w:tcW w:w="25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D51E2"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Б</w:t>
            </w:r>
          </w:p>
        </w:tc>
        <w:tc>
          <w:tcPr>
            <w:tcW w:w="1078" w:type="dxa"/>
            <w:tcBorders>
              <w:top w:val="single" w:sz="8" w:space="0" w:color="auto"/>
              <w:left w:val="nil"/>
              <w:bottom w:val="single" w:sz="8" w:space="0" w:color="auto"/>
              <w:right w:val="single" w:sz="8" w:space="0" w:color="auto"/>
            </w:tcBorders>
            <w:shd w:val="clear" w:color="auto" w:fill="auto"/>
            <w:noWrap/>
            <w:vAlign w:val="bottom"/>
            <w:hideMark/>
          </w:tcPr>
          <w:p w14:paraId="227B32B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1</w:t>
            </w:r>
          </w:p>
        </w:tc>
        <w:tc>
          <w:tcPr>
            <w:tcW w:w="1078" w:type="dxa"/>
            <w:tcBorders>
              <w:top w:val="single" w:sz="8" w:space="0" w:color="auto"/>
              <w:left w:val="nil"/>
              <w:bottom w:val="single" w:sz="8" w:space="0" w:color="auto"/>
              <w:right w:val="single" w:sz="8" w:space="0" w:color="auto"/>
            </w:tcBorders>
            <w:shd w:val="clear" w:color="auto" w:fill="auto"/>
            <w:noWrap/>
            <w:vAlign w:val="bottom"/>
            <w:hideMark/>
          </w:tcPr>
          <w:p w14:paraId="6B55EB6D"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2</w:t>
            </w:r>
          </w:p>
        </w:tc>
        <w:tc>
          <w:tcPr>
            <w:tcW w:w="1078" w:type="dxa"/>
            <w:tcBorders>
              <w:top w:val="single" w:sz="8" w:space="0" w:color="auto"/>
              <w:left w:val="nil"/>
              <w:bottom w:val="single" w:sz="8" w:space="0" w:color="auto"/>
              <w:right w:val="single" w:sz="8" w:space="0" w:color="auto"/>
            </w:tcBorders>
            <w:shd w:val="clear" w:color="auto" w:fill="auto"/>
            <w:noWrap/>
            <w:vAlign w:val="bottom"/>
            <w:hideMark/>
          </w:tcPr>
          <w:p w14:paraId="5A3596FA"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3</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14:paraId="54EDE1B1"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4</w:t>
            </w:r>
          </w:p>
        </w:tc>
        <w:tc>
          <w:tcPr>
            <w:tcW w:w="1139" w:type="dxa"/>
            <w:tcBorders>
              <w:top w:val="single" w:sz="8" w:space="0" w:color="auto"/>
              <w:left w:val="nil"/>
              <w:bottom w:val="single" w:sz="8" w:space="0" w:color="auto"/>
              <w:right w:val="nil"/>
            </w:tcBorders>
            <w:shd w:val="clear" w:color="auto" w:fill="auto"/>
            <w:noWrap/>
            <w:vAlign w:val="bottom"/>
            <w:hideMark/>
          </w:tcPr>
          <w:p w14:paraId="44F81A38"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5</w:t>
            </w:r>
          </w:p>
        </w:tc>
        <w:tc>
          <w:tcPr>
            <w:tcW w:w="1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12A4CA"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6</w:t>
            </w:r>
          </w:p>
        </w:tc>
        <w:tc>
          <w:tcPr>
            <w:tcW w:w="1078" w:type="dxa"/>
            <w:tcBorders>
              <w:top w:val="single" w:sz="8" w:space="0" w:color="auto"/>
              <w:left w:val="nil"/>
              <w:bottom w:val="single" w:sz="8" w:space="0" w:color="auto"/>
              <w:right w:val="single" w:sz="8" w:space="0" w:color="auto"/>
            </w:tcBorders>
            <w:shd w:val="clear" w:color="auto" w:fill="auto"/>
            <w:noWrap/>
            <w:vAlign w:val="bottom"/>
            <w:hideMark/>
          </w:tcPr>
          <w:p w14:paraId="4F48E067"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7</w:t>
            </w:r>
          </w:p>
        </w:tc>
        <w:tc>
          <w:tcPr>
            <w:tcW w:w="1078" w:type="dxa"/>
            <w:tcBorders>
              <w:top w:val="single" w:sz="8" w:space="0" w:color="auto"/>
              <w:left w:val="nil"/>
              <w:bottom w:val="single" w:sz="8" w:space="0" w:color="auto"/>
              <w:right w:val="single" w:sz="8" w:space="0" w:color="auto"/>
            </w:tcBorders>
            <w:shd w:val="clear" w:color="auto" w:fill="auto"/>
            <w:noWrap/>
            <w:vAlign w:val="bottom"/>
            <w:hideMark/>
          </w:tcPr>
          <w:p w14:paraId="39D5B565"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8</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14:paraId="569CC5B2"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9</w:t>
            </w:r>
          </w:p>
        </w:tc>
        <w:tc>
          <w:tcPr>
            <w:tcW w:w="1634" w:type="dxa"/>
            <w:tcBorders>
              <w:top w:val="nil"/>
              <w:left w:val="nil"/>
              <w:bottom w:val="single" w:sz="8" w:space="0" w:color="auto"/>
              <w:right w:val="single" w:sz="8" w:space="0" w:color="auto"/>
            </w:tcBorders>
            <w:shd w:val="clear" w:color="auto" w:fill="auto"/>
            <w:noWrap/>
            <w:vAlign w:val="bottom"/>
            <w:hideMark/>
          </w:tcPr>
          <w:p w14:paraId="57592DFB" w14:textId="77777777" w:rsidR="00EE0B41" w:rsidRPr="00EE0B41" w:rsidRDefault="00EE0B41" w:rsidP="00EE0B41">
            <w:pPr>
              <w:spacing w:after="0" w:line="240" w:lineRule="auto"/>
              <w:jc w:val="center"/>
              <w:rPr>
                <w:rFonts w:ascii="Times New Roman" w:eastAsia="Times New Roman" w:hAnsi="Times New Roman" w:cs="Times New Roman"/>
                <w:b/>
                <w:sz w:val="24"/>
                <w:szCs w:val="24"/>
                <w:lang w:eastAsia="ru-RU"/>
              </w:rPr>
            </w:pPr>
            <w:r w:rsidRPr="00EE0B41">
              <w:rPr>
                <w:rFonts w:ascii="Times New Roman" w:eastAsia="Times New Roman" w:hAnsi="Times New Roman" w:cs="Times New Roman"/>
                <w:b/>
                <w:sz w:val="24"/>
                <w:szCs w:val="24"/>
                <w:lang w:eastAsia="ru-RU"/>
              </w:rPr>
              <w:t>10</w:t>
            </w:r>
          </w:p>
        </w:tc>
      </w:tr>
      <w:tr w:rsidR="00EE0B41" w:rsidRPr="00EE0B41" w14:paraId="03651AEA"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79E5555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6E0875F2"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Бокситогорский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55A1C8B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770</w:t>
            </w:r>
          </w:p>
        </w:tc>
        <w:tc>
          <w:tcPr>
            <w:tcW w:w="1078" w:type="dxa"/>
            <w:tcBorders>
              <w:top w:val="nil"/>
              <w:left w:val="nil"/>
              <w:bottom w:val="single" w:sz="4" w:space="0" w:color="auto"/>
              <w:right w:val="single" w:sz="4" w:space="0" w:color="auto"/>
            </w:tcBorders>
            <w:shd w:val="clear" w:color="auto" w:fill="auto"/>
            <w:noWrap/>
            <w:vAlign w:val="bottom"/>
            <w:hideMark/>
          </w:tcPr>
          <w:p w14:paraId="3A9DDB7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718</w:t>
            </w:r>
          </w:p>
        </w:tc>
        <w:tc>
          <w:tcPr>
            <w:tcW w:w="1078" w:type="dxa"/>
            <w:tcBorders>
              <w:top w:val="nil"/>
              <w:left w:val="nil"/>
              <w:bottom w:val="single" w:sz="4" w:space="0" w:color="auto"/>
              <w:right w:val="single" w:sz="4" w:space="0" w:color="auto"/>
            </w:tcBorders>
            <w:shd w:val="clear" w:color="auto" w:fill="auto"/>
            <w:noWrap/>
            <w:vAlign w:val="bottom"/>
            <w:hideMark/>
          </w:tcPr>
          <w:p w14:paraId="54F8320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1 113</w:t>
            </w:r>
          </w:p>
        </w:tc>
        <w:tc>
          <w:tcPr>
            <w:tcW w:w="1139" w:type="dxa"/>
            <w:tcBorders>
              <w:top w:val="nil"/>
              <w:left w:val="nil"/>
              <w:bottom w:val="single" w:sz="4" w:space="0" w:color="auto"/>
              <w:right w:val="single" w:sz="4" w:space="0" w:color="auto"/>
            </w:tcBorders>
            <w:shd w:val="clear" w:color="auto" w:fill="auto"/>
            <w:noWrap/>
            <w:vAlign w:val="bottom"/>
            <w:hideMark/>
          </w:tcPr>
          <w:p w14:paraId="50A4F8C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144,5</w:t>
            </w:r>
          </w:p>
        </w:tc>
        <w:tc>
          <w:tcPr>
            <w:tcW w:w="1139" w:type="dxa"/>
            <w:tcBorders>
              <w:top w:val="nil"/>
              <w:left w:val="nil"/>
              <w:bottom w:val="single" w:sz="4" w:space="0" w:color="auto"/>
              <w:right w:val="single" w:sz="4" w:space="0" w:color="auto"/>
            </w:tcBorders>
            <w:shd w:val="clear" w:color="auto" w:fill="auto"/>
            <w:noWrap/>
            <w:vAlign w:val="bottom"/>
            <w:hideMark/>
          </w:tcPr>
          <w:p w14:paraId="63EA001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155,0</w:t>
            </w:r>
          </w:p>
        </w:tc>
        <w:tc>
          <w:tcPr>
            <w:tcW w:w="1078" w:type="dxa"/>
            <w:tcBorders>
              <w:top w:val="nil"/>
              <w:left w:val="nil"/>
              <w:bottom w:val="single" w:sz="4" w:space="0" w:color="auto"/>
              <w:right w:val="single" w:sz="4" w:space="0" w:color="auto"/>
            </w:tcBorders>
            <w:shd w:val="clear" w:color="auto" w:fill="auto"/>
            <w:noWrap/>
            <w:vAlign w:val="bottom"/>
            <w:hideMark/>
          </w:tcPr>
          <w:p w14:paraId="2312DCA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0,5</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25A7F27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0,5</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370EC75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0,4</w:t>
            </w:r>
          </w:p>
        </w:tc>
        <w:tc>
          <w:tcPr>
            <w:tcW w:w="1572" w:type="dxa"/>
            <w:tcBorders>
              <w:top w:val="nil"/>
              <w:left w:val="nil"/>
              <w:bottom w:val="single" w:sz="4" w:space="0" w:color="auto"/>
              <w:right w:val="single" w:sz="4" w:space="0" w:color="auto"/>
            </w:tcBorders>
            <w:shd w:val="clear" w:color="auto" w:fill="auto"/>
            <w:noWrap/>
            <w:vAlign w:val="bottom"/>
            <w:hideMark/>
          </w:tcPr>
          <w:p w14:paraId="4D01CF8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634" w:type="dxa"/>
            <w:tcBorders>
              <w:top w:val="nil"/>
              <w:left w:val="nil"/>
              <w:bottom w:val="single" w:sz="4" w:space="0" w:color="auto"/>
              <w:right w:val="single" w:sz="8" w:space="0" w:color="auto"/>
            </w:tcBorders>
            <w:shd w:val="clear" w:color="auto" w:fill="auto"/>
            <w:noWrap/>
            <w:vAlign w:val="bottom"/>
            <w:hideMark/>
          </w:tcPr>
          <w:p w14:paraId="5982A0F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5EC21DC3"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58C642E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49022F4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Волосовский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73DB8A1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767</w:t>
            </w:r>
          </w:p>
        </w:tc>
        <w:tc>
          <w:tcPr>
            <w:tcW w:w="1078" w:type="dxa"/>
            <w:tcBorders>
              <w:top w:val="nil"/>
              <w:left w:val="nil"/>
              <w:bottom w:val="single" w:sz="4" w:space="0" w:color="auto"/>
              <w:right w:val="single" w:sz="4" w:space="0" w:color="auto"/>
            </w:tcBorders>
            <w:shd w:val="clear" w:color="auto" w:fill="auto"/>
            <w:noWrap/>
            <w:vAlign w:val="bottom"/>
            <w:hideMark/>
          </w:tcPr>
          <w:p w14:paraId="484D2DA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769</w:t>
            </w:r>
          </w:p>
        </w:tc>
        <w:tc>
          <w:tcPr>
            <w:tcW w:w="1078" w:type="dxa"/>
            <w:tcBorders>
              <w:top w:val="nil"/>
              <w:left w:val="nil"/>
              <w:bottom w:val="single" w:sz="4" w:space="0" w:color="auto"/>
              <w:right w:val="single" w:sz="4" w:space="0" w:color="auto"/>
            </w:tcBorders>
            <w:shd w:val="clear" w:color="auto" w:fill="auto"/>
            <w:noWrap/>
            <w:vAlign w:val="bottom"/>
            <w:hideMark/>
          </w:tcPr>
          <w:p w14:paraId="53DE552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791</w:t>
            </w:r>
          </w:p>
        </w:tc>
        <w:tc>
          <w:tcPr>
            <w:tcW w:w="1139" w:type="dxa"/>
            <w:tcBorders>
              <w:top w:val="nil"/>
              <w:left w:val="nil"/>
              <w:bottom w:val="single" w:sz="4" w:space="0" w:color="auto"/>
              <w:right w:val="single" w:sz="4" w:space="0" w:color="auto"/>
            </w:tcBorders>
            <w:shd w:val="clear" w:color="auto" w:fill="auto"/>
            <w:noWrap/>
            <w:vAlign w:val="bottom"/>
            <w:hideMark/>
          </w:tcPr>
          <w:p w14:paraId="1376D84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103,1</w:t>
            </w:r>
          </w:p>
        </w:tc>
        <w:tc>
          <w:tcPr>
            <w:tcW w:w="1139" w:type="dxa"/>
            <w:tcBorders>
              <w:top w:val="nil"/>
              <w:left w:val="nil"/>
              <w:bottom w:val="single" w:sz="4" w:space="0" w:color="auto"/>
              <w:right w:val="single" w:sz="4" w:space="0" w:color="auto"/>
            </w:tcBorders>
            <w:shd w:val="clear" w:color="auto" w:fill="auto"/>
            <w:noWrap/>
            <w:vAlign w:val="bottom"/>
            <w:hideMark/>
          </w:tcPr>
          <w:p w14:paraId="5153B3F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102,9</w:t>
            </w:r>
          </w:p>
        </w:tc>
        <w:tc>
          <w:tcPr>
            <w:tcW w:w="1078" w:type="dxa"/>
            <w:tcBorders>
              <w:top w:val="nil"/>
              <w:left w:val="nil"/>
              <w:bottom w:val="single" w:sz="4" w:space="0" w:color="auto"/>
              <w:right w:val="single" w:sz="4" w:space="0" w:color="auto"/>
            </w:tcBorders>
            <w:shd w:val="clear" w:color="auto" w:fill="auto"/>
            <w:noWrap/>
            <w:vAlign w:val="bottom"/>
            <w:hideMark/>
          </w:tcPr>
          <w:p w14:paraId="132D0AD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0,6</w:t>
            </w:r>
          </w:p>
        </w:tc>
        <w:tc>
          <w:tcPr>
            <w:tcW w:w="1078" w:type="dxa"/>
            <w:tcBorders>
              <w:top w:val="nil"/>
              <w:left w:val="nil"/>
              <w:bottom w:val="single" w:sz="4" w:space="0" w:color="auto"/>
              <w:right w:val="single" w:sz="4" w:space="0" w:color="auto"/>
            </w:tcBorders>
            <w:shd w:val="clear" w:color="auto" w:fill="auto"/>
            <w:noWrap/>
            <w:vAlign w:val="bottom"/>
            <w:hideMark/>
          </w:tcPr>
          <w:p w14:paraId="4204AAD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0,5</w:t>
            </w:r>
          </w:p>
        </w:tc>
        <w:tc>
          <w:tcPr>
            <w:tcW w:w="1078" w:type="dxa"/>
            <w:tcBorders>
              <w:top w:val="nil"/>
              <w:left w:val="nil"/>
              <w:bottom w:val="single" w:sz="4" w:space="0" w:color="auto"/>
              <w:right w:val="single" w:sz="4" w:space="0" w:color="auto"/>
            </w:tcBorders>
            <w:shd w:val="clear" w:color="auto" w:fill="auto"/>
            <w:noWrap/>
            <w:vAlign w:val="bottom"/>
            <w:hideMark/>
          </w:tcPr>
          <w:p w14:paraId="481B262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0,4</w:t>
            </w:r>
          </w:p>
        </w:tc>
        <w:tc>
          <w:tcPr>
            <w:tcW w:w="1572" w:type="dxa"/>
            <w:tcBorders>
              <w:top w:val="nil"/>
              <w:left w:val="nil"/>
              <w:bottom w:val="single" w:sz="4" w:space="0" w:color="auto"/>
              <w:right w:val="single" w:sz="4" w:space="0" w:color="auto"/>
            </w:tcBorders>
            <w:shd w:val="clear" w:color="auto" w:fill="auto"/>
            <w:noWrap/>
            <w:vAlign w:val="bottom"/>
            <w:hideMark/>
          </w:tcPr>
          <w:p w14:paraId="54930EB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634" w:type="dxa"/>
            <w:tcBorders>
              <w:top w:val="nil"/>
              <w:left w:val="nil"/>
              <w:bottom w:val="single" w:sz="4" w:space="0" w:color="auto"/>
              <w:right w:val="single" w:sz="8" w:space="0" w:color="auto"/>
            </w:tcBorders>
            <w:shd w:val="clear" w:color="auto" w:fill="auto"/>
            <w:noWrap/>
            <w:vAlign w:val="bottom"/>
            <w:hideMark/>
          </w:tcPr>
          <w:p w14:paraId="28A861F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3C012167"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57FC990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1088986A"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Волховский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634BC45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1384</w:t>
            </w:r>
          </w:p>
        </w:tc>
        <w:tc>
          <w:tcPr>
            <w:tcW w:w="1078" w:type="dxa"/>
            <w:tcBorders>
              <w:top w:val="nil"/>
              <w:left w:val="nil"/>
              <w:bottom w:val="single" w:sz="4" w:space="0" w:color="auto"/>
              <w:right w:val="single" w:sz="4" w:space="0" w:color="auto"/>
            </w:tcBorders>
            <w:shd w:val="clear" w:color="auto" w:fill="auto"/>
            <w:noWrap/>
            <w:vAlign w:val="bottom"/>
            <w:hideMark/>
          </w:tcPr>
          <w:p w14:paraId="6CB73EE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1 282</w:t>
            </w:r>
          </w:p>
        </w:tc>
        <w:tc>
          <w:tcPr>
            <w:tcW w:w="1078" w:type="dxa"/>
            <w:tcBorders>
              <w:top w:val="nil"/>
              <w:left w:val="nil"/>
              <w:bottom w:val="single" w:sz="4" w:space="0" w:color="auto"/>
              <w:right w:val="single" w:sz="4" w:space="0" w:color="auto"/>
            </w:tcBorders>
            <w:shd w:val="clear" w:color="auto" w:fill="auto"/>
            <w:noWrap/>
            <w:vAlign w:val="bottom"/>
            <w:hideMark/>
          </w:tcPr>
          <w:p w14:paraId="4CF4F7D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1 194</w:t>
            </w:r>
          </w:p>
        </w:tc>
        <w:tc>
          <w:tcPr>
            <w:tcW w:w="1139" w:type="dxa"/>
            <w:tcBorders>
              <w:top w:val="nil"/>
              <w:left w:val="nil"/>
              <w:bottom w:val="single" w:sz="4" w:space="0" w:color="auto"/>
              <w:right w:val="single" w:sz="4" w:space="0" w:color="auto"/>
            </w:tcBorders>
            <w:shd w:val="clear" w:color="auto" w:fill="auto"/>
            <w:noWrap/>
            <w:vAlign w:val="bottom"/>
            <w:hideMark/>
          </w:tcPr>
          <w:p w14:paraId="6CD4B75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86,3</w:t>
            </w:r>
          </w:p>
        </w:tc>
        <w:tc>
          <w:tcPr>
            <w:tcW w:w="1139" w:type="dxa"/>
            <w:tcBorders>
              <w:top w:val="nil"/>
              <w:left w:val="nil"/>
              <w:bottom w:val="single" w:sz="4" w:space="0" w:color="auto"/>
              <w:right w:val="single" w:sz="4" w:space="0" w:color="auto"/>
            </w:tcBorders>
            <w:shd w:val="clear" w:color="auto" w:fill="auto"/>
            <w:noWrap/>
            <w:vAlign w:val="bottom"/>
            <w:hideMark/>
          </w:tcPr>
          <w:p w14:paraId="378B56D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93,1</w:t>
            </w:r>
          </w:p>
        </w:tc>
        <w:tc>
          <w:tcPr>
            <w:tcW w:w="1078" w:type="dxa"/>
            <w:tcBorders>
              <w:top w:val="nil"/>
              <w:left w:val="nil"/>
              <w:bottom w:val="single" w:sz="4" w:space="0" w:color="auto"/>
              <w:right w:val="single" w:sz="4" w:space="0" w:color="auto"/>
            </w:tcBorders>
            <w:shd w:val="clear" w:color="auto" w:fill="auto"/>
            <w:noWrap/>
            <w:vAlign w:val="bottom"/>
            <w:hideMark/>
          </w:tcPr>
          <w:p w14:paraId="778F005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440E11E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6AD2B3F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572" w:type="dxa"/>
            <w:tcBorders>
              <w:top w:val="nil"/>
              <w:left w:val="nil"/>
              <w:bottom w:val="single" w:sz="4" w:space="0" w:color="auto"/>
              <w:right w:val="single" w:sz="4" w:space="0" w:color="auto"/>
            </w:tcBorders>
            <w:shd w:val="clear" w:color="auto" w:fill="auto"/>
            <w:noWrap/>
            <w:vAlign w:val="bottom"/>
            <w:hideMark/>
          </w:tcPr>
          <w:p w14:paraId="305023F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634" w:type="dxa"/>
            <w:tcBorders>
              <w:top w:val="nil"/>
              <w:left w:val="nil"/>
              <w:bottom w:val="single" w:sz="4" w:space="0" w:color="auto"/>
              <w:right w:val="single" w:sz="8" w:space="0" w:color="auto"/>
            </w:tcBorders>
            <w:shd w:val="clear" w:color="auto" w:fill="auto"/>
            <w:noWrap/>
            <w:vAlign w:val="bottom"/>
            <w:hideMark/>
          </w:tcPr>
          <w:p w14:paraId="0D817F6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w:t>
            </w:r>
          </w:p>
        </w:tc>
      </w:tr>
      <w:tr w:rsidR="00EE0B41" w:rsidRPr="00EE0B41" w14:paraId="3097CC0A"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126B52D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3A560DEC"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Всеволожский </w:t>
            </w:r>
          </w:p>
        </w:tc>
        <w:tc>
          <w:tcPr>
            <w:tcW w:w="1078" w:type="dxa"/>
            <w:tcBorders>
              <w:top w:val="nil"/>
              <w:left w:val="nil"/>
              <w:bottom w:val="single" w:sz="4" w:space="0" w:color="auto"/>
              <w:right w:val="single" w:sz="4" w:space="0" w:color="auto"/>
            </w:tcBorders>
            <w:shd w:val="clear" w:color="auto" w:fill="auto"/>
            <w:noWrap/>
            <w:vAlign w:val="bottom"/>
            <w:hideMark/>
          </w:tcPr>
          <w:p w14:paraId="1260EE5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4751</w:t>
            </w:r>
          </w:p>
        </w:tc>
        <w:tc>
          <w:tcPr>
            <w:tcW w:w="1078" w:type="dxa"/>
            <w:tcBorders>
              <w:top w:val="nil"/>
              <w:left w:val="nil"/>
              <w:bottom w:val="single" w:sz="4" w:space="0" w:color="auto"/>
              <w:right w:val="single" w:sz="4" w:space="0" w:color="auto"/>
            </w:tcBorders>
            <w:shd w:val="clear" w:color="auto" w:fill="auto"/>
            <w:noWrap/>
            <w:vAlign w:val="bottom"/>
            <w:hideMark/>
          </w:tcPr>
          <w:p w14:paraId="2BA3CCF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4 917</w:t>
            </w:r>
          </w:p>
        </w:tc>
        <w:tc>
          <w:tcPr>
            <w:tcW w:w="1078" w:type="dxa"/>
            <w:tcBorders>
              <w:top w:val="nil"/>
              <w:left w:val="nil"/>
              <w:bottom w:val="single" w:sz="4" w:space="0" w:color="auto"/>
              <w:right w:val="single" w:sz="4" w:space="0" w:color="auto"/>
            </w:tcBorders>
            <w:shd w:val="clear" w:color="auto" w:fill="auto"/>
            <w:noWrap/>
            <w:vAlign w:val="bottom"/>
            <w:hideMark/>
          </w:tcPr>
          <w:p w14:paraId="45FA8E9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6 298</w:t>
            </w:r>
          </w:p>
        </w:tc>
        <w:tc>
          <w:tcPr>
            <w:tcW w:w="1139" w:type="dxa"/>
            <w:tcBorders>
              <w:top w:val="nil"/>
              <w:left w:val="nil"/>
              <w:bottom w:val="single" w:sz="4" w:space="0" w:color="auto"/>
              <w:right w:val="single" w:sz="4" w:space="0" w:color="auto"/>
            </w:tcBorders>
            <w:shd w:val="clear" w:color="auto" w:fill="auto"/>
            <w:noWrap/>
            <w:vAlign w:val="bottom"/>
            <w:hideMark/>
          </w:tcPr>
          <w:p w14:paraId="383C606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132,6</w:t>
            </w:r>
          </w:p>
        </w:tc>
        <w:tc>
          <w:tcPr>
            <w:tcW w:w="1139" w:type="dxa"/>
            <w:tcBorders>
              <w:top w:val="nil"/>
              <w:left w:val="nil"/>
              <w:bottom w:val="single" w:sz="4" w:space="0" w:color="auto"/>
              <w:right w:val="single" w:sz="4" w:space="0" w:color="auto"/>
            </w:tcBorders>
            <w:shd w:val="clear" w:color="auto" w:fill="auto"/>
            <w:noWrap/>
            <w:vAlign w:val="bottom"/>
            <w:hideMark/>
          </w:tcPr>
          <w:p w14:paraId="7F4A9EA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128,1</w:t>
            </w:r>
          </w:p>
        </w:tc>
        <w:tc>
          <w:tcPr>
            <w:tcW w:w="1078" w:type="dxa"/>
            <w:tcBorders>
              <w:top w:val="nil"/>
              <w:left w:val="nil"/>
              <w:bottom w:val="single" w:sz="4" w:space="0" w:color="auto"/>
              <w:right w:val="single" w:sz="4" w:space="0" w:color="auto"/>
            </w:tcBorders>
            <w:shd w:val="clear" w:color="auto" w:fill="auto"/>
            <w:noWrap/>
            <w:vAlign w:val="bottom"/>
            <w:hideMark/>
          </w:tcPr>
          <w:p w14:paraId="6CB4C9E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6EB271F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4ECB02D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572" w:type="dxa"/>
            <w:tcBorders>
              <w:top w:val="nil"/>
              <w:left w:val="nil"/>
              <w:bottom w:val="single" w:sz="4" w:space="0" w:color="auto"/>
              <w:right w:val="single" w:sz="4" w:space="0" w:color="auto"/>
            </w:tcBorders>
            <w:shd w:val="clear" w:color="auto" w:fill="auto"/>
            <w:noWrap/>
            <w:vAlign w:val="bottom"/>
            <w:hideMark/>
          </w:tcPr>
          <w:p w14:paraId="5D390AE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634" w:type="dxa"/>
            <w:tcBorders>
              <w:top w:val="nil"/>
              <w:left w:val="nil"/>
              <w:bottom w:val="single" w:sz="4" w:space="0" w:color="auto"/>
              <w:right w:val="single" w:sz="8" w:space="0" w:color="auto"/>
            </w:tcBorders>
            <w:shd w:val="clear" w:color="auto" w:fill="auto"/>
            <w:noWrap/>
            <w:vAlign w:val="bottom"/>
            <w:hideMark/>
          </w:tcPr>
          <w:p w14:paraId="706367F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w:t>
            </w:r>
          </w:p>
        </w:tc>
      </w:tr>
      <w:tr w:rsidR="00EE0B41" w:rsidRPr="00EE0B41" w14:paraId="1D12B6E5"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4A7B71B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7CC6BB17"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Выборгский </w:t>
            </w:r>
          </w:p>
        </w:tc>
        <w:tc>
          <w:tcPr>
            <w:tcW w:w="1078" w:type="dxa"/>
            <w:tcBorders>
              <w:top w:val="nil"/>
              <w:left w:val="nil"/>
              <w:bottom w:val="single" w:sz="4" w:space="0" w:color="auto"/>
              <w:right w:val="single" w:sz="4" w:space="0" w:color="auto"/>
            </w:tcBorders>
            <w:shd w:val="clear" w:color="auto" w:fill="auto"/>
            <w:noWrap/>
            <w:vAlign w:val="bottom"/>
            <w:hideMark/>
          </w:tcPr>
          <w:p w14:paraId="6F046F5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1689</w:t>
            </w:r>
          </w:p>
        </w:tc>
        <w:tc>
          <w:tcPr>
            <w:tcW w:w="1078" w:type="dxa"/>
            <w:tcBorders>
              <w:top w:val="nil"/>
              <w:left w:val="nil"/>
              <w:bottom w:val="single" w:sz="4" w:space="0" w:color="auto"/>
              <w:right w:val="single" w:sz="4" w:space="0" w:color="auto"/>
            </w:tcBorders>
            <w:shd w:val="clear" w:color="auto" w:fill="auto"/>
            <w:noWrap/>
            <w:vAlign w:val="bottom"/>
            <w:hideMark/>
          </w:tcPr>
          <w:p w14:paraId="183064E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1 872</w:t>
            </w:r>
          </w:p>
        </w:tc>
        <w:tc>
          <w:tcPr>
            <w:tcW w:w="1078" w:type="dxa"/>
            <w:tcBorders>
              <w:top w:val="nil"/>
              <w:left w:val="nil"/>
              <w:bottom w:val="single" w:sz="4" w:space="0" w:color="auto"/>
              <w:right w:val="single" w:sz="4" w:space="0" w:color="auto"/>
            </w:tcBorders>
            <w:shd w:val="clear" w:color="auto" w:fill="auto"/>
            <w:noWrap/>
            <w:vAlign w:val="bottom"/>
            <w:hideMark/>
          </w:tcPr>
          <w:p w14:paraId="139BB4F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2 934</w:t>
            </w:r>
          </w:p>
        </w:tc>
        <w:tc>
          <w:tcPr>
            <w:tcW w:w="1139" w:type="dxa"/>
            <w:tcBorders>
              <w:top w:val="nil"/>
              <w:left w:val="nil"/>
              <w:bottom w:val="single" w:sz="4" w:space="0" w:color="auto"/>
              <w:right w:val="single" w:sz="4" w:space="0" w:color="auto"/>
            </w:tcBorders>
            <w:shd w:val="clear" w:color="auto" w:fill="auto"/>
            <w:noWrap/>
            <w:vAlign w:val="bottom"/>
            <w:hideMark/>
          </w:tcPr>
          <w:p w14:paraId="577ACA7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173,7</w:t>
            </w:r>
          </w:p>
        </w:tc>
        <w:tc>
          <w:tcPr>
            <w:tcW w:w="1139" w:type="dxa"/>
            <w:tcBorders>
              <w:top w:val="nil"/>
              <w:left w:val="nil"/>
              <w:bottom w:val="single" w:sz="4" w:space="0" w:color="auto"/>
              <w:right w:val="single" w:sz="4" w:space="0" w:color="auto"/>
            </w:tcBorders>
            <w:shd w:val="clear" w:color="auto" w:fill="auto"/>
            <w:noWrap/>
            <w:vAlign w:val="bottom"/>
            <w:hideMark/>
          </w:tcPr>
          <w:p w14:paraId="1CB6036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156,7</w:t>
            </w:r>
          </w:p>
        </w:tc>
        <w:tc>
          <w:tcPr>
            <w:tcW w:w="1078" w:type="dxa"/>
            <w:tcBorders>
              <w:top w:val="nil"/>
              <w:left w:val="nil"/>
              <w:bottom w:val="single" w:sz="4" w:space="0" w:color="auto"/>
              <w:right w:val="single" w:sz="4" w:space="0" w:color="auto"/>
            </w:tcBorders>
            <w:shd w:val="clear" w:color="auto" w:fill="auto"/>
            <w:noWrap/>
            <w:vAlign w:val="bottom"/>
            <w:hideMark/>
          </w:tcPr>
          <w:p w14:paraId="0DAE88C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0,24</w:t>
            </w:r>
          </w:p>
        </w:tc>
        <w:tc>
          <w:tcPr>
            <w:tcW w:w="1078" w:type="dxa"/>
            <w:tcBorders>
              <w:top w:val="nil"/>
              <w:left w:val="nil"/>
              <w:bottom w:val="single" w:sz="4" w:space="0" w:color="auto"/>
              <w:right w:val="single" w:sz="4" w:space="0" w:color="auto"/>
            </w:tcBorders>
            <w:shd w:val="clear" w:color="auto" w:fill="auto"/>
            <w:noWrap/>
            <w:vAlign w:val="bottom"/>
            <w:hideMark/>
          </w:tcPr>
          <w:p w14:paraId="7BC0F5E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0,27</w:t>
            </w:r>
          </w:p>
        </w:tc>
        <w:tc>
          <w:tcPr>
            <w:tcW w:w="1078" w:type="dxa"/>
            <w:tcBorders>
              <w:top w:val="nil"/>
              <w:left w:val="nil"/>
              <w:bottom w:val="single" w:sz="4" w:space="0" w:color="auto"/>
              <w:right w:val="single" w:sz="4" w:space="0" w:color="auto"/>
            </w:tcBorders>
            <w:shd w:val="clear" w:color="auto" w:fill="auto"/>
            <w:noWrap/>
            <w:vAlign w:val="bottom"/>
            <w:hideMark/>
          </w:tcPr>
          <w:p w14:paraId="34A69C0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0,21</w:t>
            </w:r>
          </w:p>
        </w:tc>
        <w:tc>
          <w:tcPr>
            <w:tcW w:w="1572" w:type="dxa"/>
            <w:tcBorders>
              <w:top w:val="nil"/>
              <w:left w:val="nil"/>
              <w:bottom w:val="single" w:sz="4" w:space="0" w:color="auto"/>
              <w:right w:val="single" w:sz="4" w:space="0" w:color="auto"/>
            </w:tcBorders>
            <w:shd w:val="clear" w:color="auto" w:fill="auto"/>
            <w:noWrap/>
            <w:vAlign w:val="bottom"/>
            <w:hideMark/>
          </w:tcPr>
          <w:p w14:paraId="76BD5F3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-0,02</w:t>
            </w:r>
          </w:p>
        </w:tc>
        <w:tc>
          <w:tcPr>
            <w:tcW w:w="1634" w:type="dxa"/>
            <w:tcBorders>
              <w:top w:val="nil"/>
              <w:left w:val="nil"/>
              <w:bottom w:val="single" w:sz="4" w:space="0" w:color="auto"/>
              <w:right w:val="single" w:sz="8" w:space="0" w:color="auto"/>
            </w:tcBorders>
            <w:shd w:val="clear" w:color="auto" w:fill="auto"/>
            <w:noWrap/>
            <w:vAlign w:val="bottom"/>
            <w:hideMark/>
          </w:tcPr>
          <w:p w14:paraId="59FB69B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-0,06</w:t>
            </w:r>
          </w:p>
        </w:tc>
      </w:tr>
      <w:tr w:rsidR="00EE0B41" w:rsidRPr="00EE0B41" w14:paraId="69F62774"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71FF31E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6629518A"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Гатчинский </w:t>
            </w:r>
          </w:p>
        </w:tc>
        <w:tc>
          <w:tcPr>
            <w:tcW w:w="1078" w:type="dxa"/>
            <w:tcBorders>
              <w:top w:val="nil"/>
              <w:left w:val="nil"/>
              <w:bottom w:val="single" w:sz="4" w:space="0" w:color="auto"/>
              <w:right w:val="single" w:sz="4" w:space="0" w:color="auto"/>
            </w:tcBorders>
            <w:shd w:val="clear" w:color="auto" w:fill="auto"/>
            <w:noWrap/>
            <w:vAlign w:val="bottom"/>
            <w:hideMark/>
          </w:tcPr>
          <w:p w14:paraId="5A29FC0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2423</w:t>
            </w:r>
          </w:p>
        </w:tc>
        <w:tc>
          <w:tcPr>
            <w:tcW w:w="1078" w:type="dxa"/>
            <w:tcBorders>
              <w:top w:val="nil"/>
              <w:left w:val="nil"/>
              <w:bottom w:val="single" w:sz="4" w:space="0" w:color="auto"/>
              <w:right w:val="single" w:sz="4" w:space="0" w:color="auto"/>
            </w:tcBorders>
            <w:shd w:val="clear" w:color="auto" w:fill="auto"/>
            <w:noWrap/>
            <w:vAlign w:val="bottom"/>
            <w:hideMark/>
          </w:tcPr>
          <w:p w14:paraId="17B5F9F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2 516</w:t>
            </w:r>
          </w:p>
        </w:tc>
        <w:tc>
          <w:tcPr>
            <w:tcW w:w="1078" w:type="dxa"/>
            <w:tcBorders>
              <w:top w:val="nil"/>
              <w:left w:val="nil"/>
              <w:bottom w:val="single" w:sz="4" w:space="0" w:color="auto"/>
              <w:right w:val="single" w:sz="4" w:space="0" w:color="auto"/>
            </w:tcBorders>
            <w:shd w:val="clear" w:color="auto" w:fill="auto"/>
            <w:noWrap/>
            <w:vAlign w:val="bottom"/>
            <w:hideMark/>
          </w:tcPr>
          <w:p w14:paraId="3B439B1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2 791</w:t>
            </w:r>
          </w:p>
        </w:tc>
        <w:tc>
          <w:tcPr>
            <w:tcW w:w="1139" w:type="dxa"/>
            <w:tcBorders>
              <w:top w:val="nil"/>
              <w:left w:val="nil"/>
              <w:bottom w:val="single" w:sz="4" w:space="0" w:color="auto"/>
              <w:right w:val="single" w:sz="4" w:space="0" w:color="auto"/>
            </w:tcBorders>
            <w:shd w:val="clear" w:color="auto" w:fill="auto"/>
            <w:noWrap/>
            <w:vAlign w:val="bottom"/>
            <w:hideMark/>
          </w:tcPr>
          <w:p w14:paraId="2BA1FF8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115,2</w:t>
            </w:r>
          </w:p>
        </w:tc>
        <w:tc>
          <w:tcPr>
            <w:tcW w:w="1139" w:type="dxa"/>
            <w:tcBorders>
              <w:top w:val="nil"/>
              <w:left w:val="nil"/>
              <w:bottom w:val="single" w:sz="4" w:space="0" w:color="auto"/>
              <w:right w:val="single" w:sz="4" w:space="0" w:color="auto"/>
            </w:tcBorders>
            <w:shd w:val="clear" w:color="auto" w:fill="auto"/>
            <w:noWrap/>
            <w:vAlign w:val="bottom"/>
            <w:hideMark/>
          </w:tcPr>
          <w:p w14:paraId="00D491A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110,9</w:t>
            </w:r>
          </w:p>
        </w:tc>
        <w:tc>
          <w:tcPr>
            <w:tcW w:w="1078" w:type="dxa"/>
            <w:tcBorders>
              <w:top w:val="nil"/>
              <w:left w:val="nil"/>
              <w:bottom w:val="single" w:sz="4" w:space="0" w:color="auto"/>
              <w:right w:val="single" w:sz="4" w:space="0" w:color="auto"/>
            </w:tcBorders>
            <w:shd w:val="clear" w:color="auto" w:fill="auto"/>
            <w:noWrap/>
            <w:vAlign w:val="bottom"/>
            <w:hideMark/>
          </w:tcPr>
          <w:p w14:paraId="75E52CB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0,13</w:t>
            </w:r>
          </w:p>
        </w:tc>
        <w:tc>
          <w:tcPr>
            <w:tcW w:w="1078" w:type="dxa"/>
            <w:tcBorders>
              <w:top w:val="nil"/>
              <w:left w:val="nil"/>
              <w:bottom w:val="single" w:sz="4" w:space="0" w:color="auto"/>
              <w:right w:val="single" w:sz="4" w:space="0" w:color="auto"/>
            </w:tcBorders>
            <w:shd w:val="clear" w:color="auto" w:fill="auto"/>
            <w:noWrap/>
            <w:vAlign w:val="bottom"/>
            <w:hideMark/>
          </w:tcPr>
          <w:p w14:paraId="73F1D31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0,09</w:t>
            </w:r>
          </w:p>
        </w:tc>
        <w:tc>
          <w:tcPr>
            <w:tcW w:w="1078" w:type="dxa"/>
            <w:tcBorders>
              <w:top w:val="nil"/>
              <w:left w:val="nil"/>
              <w:bottom w:val="single" w:sz="4" w:space="0" w:color="auto"/>
              <w:right w:val="single" w:sz="4" w:space="0" w:color="auto"/>
            </w:tcBorders>
            <w:shd w:val="clear" w:color="auto" w:fill="auto"/>
            <w:noWrap/>
            <w:vAlign w:val="bottom"/>
            <w:hideMark/>
          </w:tcPr>
          <w:p w14:paraId="1F3BA71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0,04</w:t>
            </w:r>
          </w:p>
        </w:tc>
        <w:tc>
          <w:tcPr>
            <w:tcW w:w="1572" w:type="dxa"/>
            <w:tcBorders>
              <w:top w:val="nil"/>
              <w:left w:val="nil"/>
              <w:bottom w:val="single" w:sz="4" w:space="0" w:color="auto"/>
              <w:right w:val="single" w:sz="4" w:space="0" w:color="auto"/>
            </w:tcBorders>
            <w:shd w:val="clear" w:color="auto" w:fill="auto"/>
            <w:noWrap/>
            <w:vAlign w:val="bottom"/>
            <w:hideMark/>
          </w:tcPr>
          <w:p w14:paraId="4E851A4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-0,09</w:t>
            </w:r>
          </w:p>
        </w:tc>
        <w:tc>
          <w:tcPr>
            <w:tcW w:w="1634" w:type="dxa"/>
            <w:tcBorders>
              <w:top w:val="nil"/>
              <w:left w:val="nil"/>
              <w:bottom w:val="single" w:sz="4" w:space="0" w:color="auto"/>
              <w:right w:val="single" w:sz="8" w:space="0" w:color="auto"/>
            </w:tcBorders>
            <w:shd w:val="clear" w:color="auto" w:fill="auto"/>
            <w:noWrap/>
            <w:vAlign w:val="bottom"/>
            <w:hideMark/>
          </w:tcPr>
          <w:p w14:paraId="634F081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-0,05</w:t>
            </w:r>
          </w:p>
        </w:tc>
      </w:tr>
      <w:tr w:rsidR="00EE0B41" w:rsidRPr="00EE0B41" w14:paraId="02F33389"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235489D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7D3820B7"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Кингисеппский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6D4C0E1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20201</w:t>
            </w:r>
          </w:p>
        </w:tc>
        <w:tc>
          <w:tcPr>
            <w:tcW w:w="1078" w:type="dxa"/>
            <w:tcBorders>
              <w:top w:val="nil"/>
              <w:left w:val="nil"/>
              <w:bottom w:val="single" w:sz="4" w:space="0" w:color="auto"/>
              <w:right w:val="single" w:sz="4" w:space="0" w:color="auto"/>
            </w:tcBorders>
            <w:shd w:val="clear" w:color="auto" w:fill="auto"/>
            <w:noWrap/>
            <w:vAlign w:val="bottom"/>
            <w:hideMark/>
          </w:tcPr>
          <w:p w14:paraId="19C604C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20443</w:t>
            </w:r>
          </w:p>
        </w:tc>
        <w:tc>
          <w:tcPr>
            <w:tcW w:w="1078" w:type="dxa"/>
            <w:tcBorders>
              <w:top w:val="nil"/>
              <w:left w:val="nil"/>
              <w:bottom w:val="single" w:sz="4" w:space="0" w:color="auto"/>
              <w:right w:val="single" w:sz="4" w:space="0" w:color="auto"/>
            </w:tcBorders>
            <w:shd w:val="clear" w:color="auto" w:fill="auto"/>
            <w:noWrap/>
            <w:vAlign w:val="bottom"/>
            <w:hideMark/>
          </w:tcPr>
          <w:p w14:paraId="5CB2914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31 138</w:t>
            </w:r>
          </w:p>
        </w:tc>
        <w:tc>
          <w:tcPr>
            <w:tcW w:w="1139" w:type="dxa"/>
            <w:tcBorders>
              <w:top w:val="nil"/>
              <w:left w:val="nil"/>
              <w:bottom w:val="single" w:sz="4" w:space="0" w:color="auto"/>
              <w:right w:val="single" w:sz="4" w:space="0" w:color="auto"/>
            </w:tcBorders>
            <w:shd w:val="clear" w:color="auto" w:fill="auto"/>
            <w:noWrap/>
            <w:vAlign w:val="bottom"/>
            <w:hideMark/>
          </w:tcPr>
          <w:p w14:paraId="497C06B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154,1</w:t>
            </w:r>
          </w:p>
        </w:tc>
        <w:tc>
          <w:tcPr>
            <w:tcW w:w="1139" w:type="dxa"/>
            <w:tcBorders>
              <w:top w:val="nil"/>
              <w:left w:val="nil"/>
              <w:bottom w:val="single" w:sz="4" w:space="0" w:color="auto"/>
              <w:right w:val="single" w:sz="4" w:space="0" w:color="auto"/>
            </w:tcBorders>
            <w:shd w:val="clear" w:color="auto" w:fill="auto"/>
            <w:noWrap/>
            <w:vAlign w:val="bottom"/>
            <w:hideMark/>
          </w:tcPr>
          <w:p w14:paraId="361B787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152,3</w:t>
            </w:r>
          </w:p>
        </w:tc>
        <w:tc>
          <w:tcPr>
            <w:tcW w:w="1078" w:type="dxa"/>
            <w:tcBorders>
              <w:top w:val="nil"/>
              <w:left w:val="nil"/>
              <w:bottom w:val="single" w:sz="4" w:space="0" w:color="auto"/>
              <w:right w:val="single" w:sz="4" w:space="0" w:color="auto"/>
            </w:tcBorders>
            <w:shd w:val="clear" w:color="auto" w:fill="auto"/>
            <w:noWrap/>
            <w:vAlign w:val="bottom"/>
            <w:hideMark/>
          </w:tcPr>
          <w:p w14:paraId="56E97E7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0,4</w:t>
            </w:r>
          </w:p>
        </w:tc>
        <w:tc>
          <w:tcPr>
            <w:tcW w:w="1078" w:type="dxa"/>
            <w:tcBorders>
              <w:top w:val="nil"/>
              <w:left w:val="nil"/>
              <w:bottom w:val="single" w:sz="4" w:space="0" w:color="auto"/>
              <w:right w:val="single" w:sz="4" w:space="0" w:color="auto"/>
            </w:tcBorders>
            <w:shd w:val="clear" w:color="auto" w:fill="auto"/>
            <w:noWrap/>
            <w:vAlign w:val="bottom"/>
            <w:hideMark/>
          </w:tcPr>
          <w:p w14:paraId="56A48FA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0227513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572" w:type="dxa"/>
            <w:tcBorders>
              <w:top w:val="nil"/>
              <w:left w:val="nil"/>
              <w:bottom w:val="single" w:sz="4" w:space="0" w:color="auto"/>
              <w:right w:val="single" w:sz="4" w:space="0" w:color="auto"/>
            </w:tcBorders>
            <w:shd w:val="clear" w:color="auto" w:fill="auto"/>
            <w:noWrap/>
            <w:vAlign w:val="bottom"/>
            <w:hideMark/>
          </w:tcPr>
          <w:p w14:paraId="396334C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634" w:type="dxa"/>
            <w:tcBorders>
              <w:top w:val="nil"/>
              <w:left w:val="nil"/>
              <w:bottom w:val="single" w:sz="4" w:space="0" w:color="auto"/>
              <w:right w:val="single" w:sz="8" w:space="0" w:color="auto"/>
            </w:tcBorders>
            <w:shd w:val="clear" w:color="auto" w:fill="auto"/>
            <w:noWrap/>
            <w:vAlign w:val="bottom"/>
            <w:hideMark/>
          </w:tcPr>
          <w:p w14:paraId="2DED481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6A87DBD1"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470CC37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4FB2BA7E"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Киришский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6A9489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897</w:t>
            </w:r>
          </w:p>
        </w:tc>
        <w:tc>
          <w:tcPr>
            <w:tcW w:w="1078" w:type="dxa"/>
            <w:tcBorders>
              <w:top w:val="nil"/>
              <w:left w:val="nil"/>
              <w:bottom w:val="single" w:sz="4" w:space="0" w:color="auto"/>
              <w:right w:val="single" w:sz="4" w:space="0" w:color="auto"/>
            </w:tcBorders>
            <w:shd w:val="clear" w:color="auto" w:fill="auto"/>
            <w:noWrap/>
            <w:vAlign w:val="bottom"/>
            <w:hideMark/>
          </w:tcPr>
          <w:p w14:paraId="7752BA5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826</w:t>
            </w:r>
          </w:p>
        </w:tc>
        <w:tc>
          <w:tcPr>
            <w:tcW w:w="1078" w:type="dxa"/>
            <w:tcBorders>
              <w:top w:val="nil"/>
              <w:left w:val="nil"/>
              <w:bottom w:val="single" w:sz="4" w:space="0" w:color="auto"/>
              <w:right w:val="single" w:sz="4" w:space="0" w:color="auto"/>
            </w:tcBorders>
            <w:shd w:val="clear" w:color="auto" w:fill="auto"/>
            <w:noWrap/>
            <w:vAlign w:val="bottom"/>
            <w:hideMark/>
          </w:tcPr>
          <w:p w14:paraId="3BC4AF7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992</w:t>
            </w:r>
          </w:p>
        </w:tc>
        <w:tc>
          <w:tcPr>
            <w:tcW w:w="1139" w:type="dxa"/>
            <w:tcBorders>
              <w:top w:val="nil"/>
              <w:left w:val="nil"/>
              <w:bottom w:val="single" w:sz="4" w:space="0" w:color="auto"/>
              <w:right w:val="single" w:sz="4" w:space="0" w:color="auto"/>
            </w:tcBorders>
            <w:shd w:val="clear" w:color="auto" w:fill="auto"/>
            <w:noWrap/>
            <w:vAlign w:val="bottom"/>
            <w:hideMark/>
          </w:tcPr>
          <w:p w14:paraId="038C6A1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110,6</w:t>
            </w:r>
          </w:p>
        </w:tc>
        <w:tc>
          <w:tcPr>
            <w:tcW w:w="1139" w:type="dxa"/>
            <w:tcBorders>
              <w:top w:val="nil"/>
              <w:left w:val="nil"/>
              <w:bottom w:val="single" w:sz="4" w:space="0" w:color="auto"/>
              <w:right w:val="single" w:sz="4" w:space="0" w:color="auto"/>
            </w:tcBorders>
            <w:shd w:val="clear" w:color="auto" w:fill="auto"/>
            <w:noWrap/>
            <w:vAlign w:val="bottom"/>
            <w:hideMark/>
          </w:tcPr>
          <w:p w14:paraId="3CCE792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120,1</w:t>
            </w:r>
          </w:p>
        </w:tc>
        <w:tc>
          <w:tcPr>
            <w:tcW w:w="1078" w:type="dxa"/>
            <w:tcBorders>
              <w:top w:val="nil"/>
              <w:left w:val="nil"/>
              <w:bottom w:val="single" w:sz="4" w:space="0" w:color="auto"/>
              <w:right w:val="single" w:sz="4" w:space="0" w:color="auto"/>
            </w:tcBorders>
            <w:shd w:val="clear" w:color="auto" w:fill="auto"/>
            <w:noWrap/>
            <w:vAlign w:val="bottom"/>
            <w:hideMark/>
          </w:tcPr>
          <w:p w14:paraId="580A989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298DE23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432CBC7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572" w:type="dxa"/>
            <w:tcBorders>
              <w:top w:val="nil"/>
              <w:left w:val="nil"/>
              <w:bottom w:val="single" w:sz="4" w:space="0" w:color="auto"/>
              <w:right w:val="single" w:sz="4" w:space="0" w:color="auto"/>
            </w:tcBorders>
            <w:shd w:val="clear" w:color="auto" w:fill="auto"/>
            <w:noWrap/>
            <w:vAlign w:val="bottom"/>
            <w:hideMark/>
          </w:tcPr>
          <w:p w14:paraId="2645E7B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634" w:type="dxa"/>
            <w:tcBorders>
              <w:top w:val="nil"/>
              <w:left w:val="nil"/>
              <w:bottom w:val="single" w:sz="4" w:space="0" w:color="auto"/>
              <w:right w:val="single" w:sz="8" w:space="0" w:color="auto"/>
            </w:tcBorders>
            <w:shd w:val="clear" w:color="auto" w:fill="auto"/>
            <w:noWrap/>
            <w:vAlign w:val="bottom"/>
            <w:hideMark/>
          </w:tcPr>
          <w:p w14:paraId="62D6EE7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261445BE"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7908D9C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6397CD55"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Кировский </w:t>
            </w:r>
          </w:p>
        </w:tc>
        <w:tc>
          <w:tcPr>
            <w:tcW w:w="1078" w:type="dxa"/>
            <w:tcBorders>
              <w:top w:val="nil"/>
              <w:left w:val="nil"/>
              <w:bottom w:val="single" w:sz="4" w:space="0" w:color="auto"/>
              <w:right w:val="single" w:sz="4" w:space="0" w:color="auto"/>
            </w:tcBorders>
            <w:shd w:val="clear" w:color="auto" w:fill="auto"/>
            <w:noWrap/>
            <w:vAlign w:val="bottom"/>
            <w:hideMark/>
          </w:tcPr>
          <w:p w14:paraId="51AD238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1615</w:t>
            </w:r>
          </w:p>
        </w:tc>
        <w:tc>
          <w:tcPr>
            <w:tcW w:w="1078" w:type="dxa"/>
            <w:tcBorders>
              <w:top w:val="nil"/>
              <w:left w:val="nil"/>
              <w:bottom w:val="single" w:sz="4" w:space="0" w:color="auto"/>
              <w:right w:val="single" w:sz="4" w:space="0" w:color="auto"/>
            </w:tcBorders>
            <w:shd w:val="clear" w:color="auto" w:fill="auto"/>
            <w:noWrap/>
            <w:vAlign w:val="bottom"/>
            <w:hideMark/>
          </w:tcPr>
          <w:p w14:paraId="7A37B55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1518</w:t>
            </w:r>
          </w:p>
        </w:tc>
        <w:tc>
          <w:tcPr>
            <w:tcW w:w="1078" w:type="dxa"/>
            <w:tcBorders>
              <w:top w:val="nil"/>
              <w:left w:val="nil"/>
              <w:bottom w:val="single" w:sz="4" w:space="0" w:color="auto"/>
              <w:right w:val="single" w:sz="4" w:space="0" w:color="auto"/>
            </w:tcBorders>
            <w:shd w:val="clear" w:color="auto" w:fill="auto"/>
            <w:noWrap/>
            <w:vAlign w:val="bottom"/>
            <w:hideMark/>
          </w:tcPr>
          <w:p w14:paraId="4635EF7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2 922</w:t>
            </w:r>
          </w:p>
        </w:tc>
        <w:tc>
          <w:tcPr>
            <w:tcW w:w="1139" w:type="dxa"/>
            <w:tcBorders>
              <w:top w:val="nil"/>
              <w:left w:val="nil"/>
              <w:bottom w:val="single" w:sz="4" w:space="0" w:color="auto"/>
              <w:right w:val="single" w:sz="4" w:space="0" w:color="auto"/>
            </w:tcBorders>
            <w:shd w:val="clear" w:color="auto" w:fill="auto"/>
            <w:noWrap/>
            <w:vAlign w:val="bottom"/>
            <w:hideMark/>
          </w:tcPr>
          <w:p w14:paraId="1E30FFC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180,9</w:t>
            </w:r>
          </w:p>
        </w:tc>
        <w:tc>
          <w:tcPr>
            <w:tcW w:w="1139" w:type="dxa"/>
            <w:tcBorders>
              <w:top w:val="nil"/>
              <w:left w:val="nil"/>
              <w:bottom w:val="single" w:sz="4" w:space="0" w:color="auto"/>
              <w:right w:val="single" w:sz="4" w:space="0" w:color="auto"/>
            </w:tcBorders>
            <w:shd w:val="clear" w:color="auto" w:fill="auto"/>
            <w:noWrap/>
            <w:vAlign w:val="bottom"/>
            <w:hideMark/>
          </w:tcPr>
          <w:p w14:paraId="58D2253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192,5</w:t>
            </w:r>
          </w:p>
        </w:tc>
        <w:tc>
          <w:tcPr>
            <w:tcW w:w="1078" w:type="dxa"/>
            <w:tcBorders>
              <w:top w:val="nil"/>
              <w:left w:val="nil"/>
              <w:bottom w:val="single" w:sz="4" w:space="0" w:color="auto"/>
              <w:right w:val="single" w:sz="4" w:space="0" w:color="auto"/>
            </w:tcBorders>
            <w:shd w:val="clear" w:color="auto" w:fill="auto"/>
            <w:noWrap/>
            <w:vAlign w:val="bottom"/>
            <w:hideMark/>
          </w:tcPr>
          <w:p w14:paraId="10EA0B8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7DC98A3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078" w:type="dxa"/>
            <w:tcBorders>
              <w:top w:val="nil"/>
              <w:left w:val="nil"/>
              <w:bottom w:val="single" w:sz="4" w:space="0" w:color="auto"/>
              <w:right w:val="single" w:sz="4" w:space="0" w:color="auto"/>
            </w:tcBorders>
            <w:shd w:val="clear" w:color="auto" w:fill="auto"/>
            <w:noWrap/>
            <w:vAlign w:val="bottom"/>
            <w:hideMark/>
          </w:tcPr>
          <w:p w14:paraId="37C76A9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572" w:type="dxa"/>
            <w:tcBorders>
              <w:top w:val="nil"/>
              <w:left w:val="nil"/>
              <w:bottom w:val="single" w:sz="4" w:space="0" w:color="auto"/>
              <w:right w:val="single" w:sz="4" w:space="0" w:color="auto"/>
            </w:tcBorders>
            <w:shd w:val="clear" w:color="auto" w:fill="auto"/>
            <w:noWrap/>
            <w:vAlign w:val="bottom"/>
            <w:hideMark/>
          </w:tcPr>
          <w:p w14:paraId="785024C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634" w:type="dxa"/>
            <w:tcBorders>
              <w:top w:val="nil"/>
              <w:left w:val="nil"/>
              <w:bottom w:val="single" w:sz="4" w:space="0" w:color="auto"/>
              <w:right w:val="single" w:sz="8" w:space="0" w:color="auto"/>
            </w:tcBorders>
            <w:shd w:val="clear" w:color="auto" w:fill="auto"/>
            <w:noWrap/>
            <w:vAlign w:val="bottom"/>
            <w:hideMark/>
          </w:tcPr>
          <w:p w14:paraId="359EBF0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w:t>
            </w:r>
          </w:p>
        </w:tc>
      </w:tr>
      <w:tr w:rsidR="00EE0B41" w:rsidRPr="00EE0B41" w14:paraId="53200AE3"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72C452B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70A5A492"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Лодейнопольский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DA7658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214</w:t>
            </w:r>
          </w:p>
        </w:tc>
        <w:tc>
          <w:tcPr>
            <w:tcW w:w="1078" w:type="dxa"/>
            <w:tcBorders>
              <w:top w:val="nil"/>
              <w:left w:val="nil"/>
              <w:bottom w:val="single" w:sz="4" w:space="0" w:color="auto"/>
              <w:right w:val="single" w:sz="4" w:space="0" w:color="auto"/>
            </w:tcBorders>
            <w:shd w:val="clear" w:color="auto" w:fill="auto"/>
            <w:noWrap/>
            <w:vAlign w:val="bottom"/>
            <w:hideMark/>
          </w:tcPr>
          <w:p w14:paraId="39EDF86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245</w:t>
            </w:r>
          </w:p>
        </w:tc>
        <w:tc>
          <w:tcPr>
            <w:tcW w:w="1078" w:type="dxa"/>
            <w:tcBorders>
              <w:top w:val="nil"/>
              <w:left w:val="nil"/>
              <w:bottom w:val="single" w:sz="4" w:space="0" w:color="auto"/>
              <w:right w:val="single" w:sz="4" w:space="0" w:color="auto"/>
            </w:tcBorders>
            <w:shd w:val="clear" w:color="auto" w:fill="auto"/>
            <w:noWrap/>
            <w:vAlign w:val="bottom"/>
            <w:hideMark/>
          </w:tcPr>
          <w:p w14:paraId="7960636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130</w:t>
            </w:r>
          </w:p>
        </w:tc>
        <w:tc>
          <w:tcPr>
            <w:tcW w:w="1139" w:type="dxa"/>
            <w:tcBorders>
              <w:top w:val="nil"/>
              <w:left w:val="nil"/>
              <w:bottom w:val="single" w:sz="4" w:space="0" w:color="auto"/>
              <w:right w:val="single" w:sz="4" w:space="0" w:color="auto"/>
            </w:tcBorders>
            <w:shd w:val="clear" w:color="auto" w:fill="auto"/>
            <w:noWrap/>
            <w:vAlign w:val="bottom"/>
            <w:hideMark/>
          </w:tcPr>
          <w:p w14:paraId="01D1952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60,7</w:t>
            </w:r>
          </w:p>
        </w:tc>
        <w:tc>
          <w:tcPr>
            <w:tcW w:w="1139" w:type="dxa"/>
            <w:tcBorders>
              <w:top w:val="nil"/>
              <w:left w:val="nil"/>
              <w:bottom w:val="single" w:sz="4" w:space="0" w:color="auto"/>
              <w:right w:val="single" w:sz="4" w:space="0" w:color="auto"/>
            </w:tcBorders>
            <w:shd w:val="clear" w:color="auto" w:fill="auto"/>
            <w:noWrap/>
            <w:vAlign w:val="bottom"/>
            <w:hideMark/>
          </w:tcPr>
          <w:p w14:paraId="60529D1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53,1</w:t>
            </w:r>
          </w:p>
        </w:tc>
        <w:tc>
          <w:tcPr>
            <w:tcW w:w="1078" w:type="dxa"/>
            <w:tcBorders>
              <w:top w:val="nil"/>
              <w:left w:val="nil"/>
              <w:bottom w:val="single" w:sz="4" w:space="0" w:color="auto"/>
              <w:right w:val="single" w:sz="4" w:space="0" w:color="auto"/>
            </w:tcBorders>
            <w:shd w:val="clear" w:color="auto" w:fill="auto"/>
            <w:noWrap/>
            <w:vAlign w:val="bottom"/>
            <w:hideMark/>
          </w:tcPr>
          <w:p w14:paraId="5C61DC4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0,5</w:t>
            </w:r>
          </w:p>
        </w:tc>
        <w:tc>
          <w:tcPr>
            <w:tcW w:w="1078" w:type="dxa"/>
            <w:tcBorders>
              <w:top w:val="nil"/>
              <w:left w:val="nil"/>
              <w:bottom w:val="single" w:sz="4" w:space="0" w:color="auto"/>
              <w:right w:val="single" w:sz="4" w:space="0" w:color="auto"/>
            </w:tcBorders>
            <w:shd w:val="clear" w:color="auto" w:fill="auto"/>
            <w:noWrap/>
            <w:vAlign w:val="bottom"/>
            <w:hideMark/>
          </w:tcPr>
          <w:p w14:paraId="314CFEA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0,5</w:t>
            </w:r>
          </w:p>
        </w:tc>
        <w:tc>
          <w:tcPr>
            <w:tcW w:w="1078" w:type="dxa"/>
            <w:tcBorders>
              <w:top w:val="nil"/>
              <w:left w:val="nil"/>
              <w:bottom w:val="single" w:sz="4" w:space="0" w:color="auto"/>
              <w:right w:val="single" w:sz="4" w:space="0" w:color="auto"/>
            </w:tcBorders>
            <w:shd w:val="clear" w:color="auto" w:fill="auto"/>
            <w:noWrap/>
            <w:vAlign w:val="bottom"/>
            <w:hideMark/>
          </w:tcPr>
          <w:p w14:paraId="71D29C4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572" w:type="dxa"/>
            <w:tcBorders>
              <w:top w:val="nil"/>
              <w:left w:val="nil"/>
              <w:bottom w:val="single" w:sz="4" w:space="0" w:color="auto"/>
              <w:right w:val="single" w:sz="4" w:space="0" w:color="auto"/>
            </w:tcBorders>
            <w:shd w:val="clear" w:color="auto" w:fill="auto"/>
            <w:noWrap/>
            <w:vAlign w:val="bottom"/>
            <w:hideMark/>
          </w:tcPr>
          <w:p w14:paraId="37C2CF9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634" w:type="dxa"/>
            <w:tcBorders>
              <w:top w:val="nil"/>
              <w:left w:val="nil"/>
              <w:bottom w:val="single" w:sz="4" w:space="0" w:color="auto"/>
              <w:right w:val="single" w:sz="8" w:space="0" w:color="auto"/>
            </w:tcBorders>
            <w:shd w:val="clear" w:color="auto" w:fill="auto"/>
            <w:noWrap/>
            <w:vAlign w:val="bottom"/>
            <w:hideMark/>
          </w:tcPr>
          <w:p w14:paraId="47A2FF1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r>
      <w:tr w:rsidR="00EE0B41" w:rsidRPr="00EE0B41" w14:paraId="23A5493F"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0F4E8CE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537FEC4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Ломоносовский </w:t>
            </w:r>
          </w:p>
        </w:tc>
        <w:tc>
          <w:tcPr>
            <w:tcW w:w="1078" w:type="dxa"/>
            <w:tcBorders>
              <w:top w:val="nil"/>
              <w:left w:val="nil"/>
              <w:bottom w:val="single" w:sz="4" w:space="0" w:color="auto"/>
              <w:right w:val="single" w:sz="4" w:space="0" w:color="auto"/>
            </w:tcBorders>
            <w:shd w:val="clear" w:color="auto" w:fill="auto"/>
            <w:noWrap/>
            <w:vAlign w:val="bottom"/>
            <w:hideMark/>
          </w:tcPr>
          <w:p w14:paraId="6D985DB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905</w:t>
            </w:r>
          </w:p>
        </w:tc>
        <w:tc>
          <w:tcPr>
            <w:tcW w:w="1078" w:type="dxa"/>
            <w:tcBorders>
              <w:top w:val="nil"/>
              <w:left w:val="nil"/>
              <w:bottom w:val="single" w:sz="4" w:space="0" w:color="auto"/>
              <w:right w:val="single" w:sz="4" w:space="0" w:color="auto"/>
            </w:tcBorders>
            <w:shd w:val="clear" w:color="auto" w:fill="auto"/>
            <w:noWrap/>
            <w:vAlign w:val="bottom"/>
            <w:hideMark/>
          </w:tcPr>
          <w:p w14:paraId="09514F3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947</w:t>
            </w:r>
          </w:p>
        </w:tc>
        <w:tc>
          <w:tcPr>
            <w:tcW w:w="1078" w:type="dxa"/>
            <w:tcBorders>
              <w:top w:val="nil"/>
              <w:left w:val="nil"/>
              <w:bottom w:val="single" w:sz="4" w:space="0" w:color="auto"/>
              <w:right w:val="single" w:sz="4" w:space="0" w:color="auto"/>
            </w:tcBorders>
            <w:shd w:val="clear" w:color="auto" w:fill="auto"/>
            <w:noWrap/>
            <w:vAlign w:val="bottom"/>
            <w:hideMark/>
          </w:tcPr>
          <w:p w14:paraId="0F57C65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1 513</w:t>
            </w:r>
          </w:p>
        </w:tc>
        <w:tc>
          <w:tcPr>
            <w:tcW w:w="1139" w:type="dxa"/>
            <w:tcBorders>
              <w:top w:val="nil"/>
              <w:left w:val="nil"/>
              <w:bottom w:val="single" w:sz="4" w:space="0" w:color="auto"/>
              <w:right w:val="single" w:sz="4" w:space="0" w:color="auto"/>
            </w:tcBorders>
            <w:shd w:val="clear" w:color="auto" w:fill="auto"/>
            <w:noWrap/>
            <w:vAlign w:val="bottom"/>
            <w:hideMark/>
          </w:tcPr>
          <w:p w14:paraId="3561ED8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167,2</w:t>
            </w:r>
          </w:p>
        </w:tc>
        <w:tc>
          <w:tcPr>
            <w:tcW w:w="1139" w:type="dxa"/>
            <w:tcBorders>
              <w:top w:val="nil"/>
              <w:left w:val="nil"/>
              <w:bottom w:val="single" w:sz="4" w:space="0" w:color="auto"/>
              <w:right w:val="single" w:sz="4" w:space="0" w:color="auto"/>
            </w:tcBorders>
            <w:shd w:val="clear" w:color="auto" w:fill="auto"/>
            <w:noWrap/>
            <w:vAlign w:val="bottom"/>
            <w:hideMark/>
          </w:tcPr>
          <w:p w14:paraId="08E109D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159,8</w:t>
            </w:r>
          </w:p>
        </w:tc>
        <w:tc>
          <w:tcPr>
            <w:tcW w:w="1078" w:type="dxa"/>
            <w:tcBorders>
              <w:top w:val="nil"/>
              <w:left w:val="nil"/>
              <w:bottom w:val="single" w:sz="4" w:space="0" w:color="auto"/>
              <w:right w:val="single" w:sz="4" w:space="0" w:color="auto"/>
            </w:tcBorders>
            <w:shd w:val="clear" w:color="auto" w:fill="auto"/>
            <w:noWrap/>
            <w:vAlign w:val="bottom"/>
            <w:hideMark/>
          </w:tcPr>
          <w:p w14:paraId="3C4240E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078" w:type="dxa"/>
            <w:tcBorders>
              <w:top w:val="nil"/>
              <w:left w:val="nil"/>
              <w:bottom w:val="single" w:sz="4" w:space="0" w:color="auto"/>
              <w:right w:val="single" w:sz="4" w:space="0" w:color="auto"/>
            </w:tcBorders>
            <w:shd w:val="clear" w:color="auto" w:fill="auto"/>
            <w:noWrap/>
            <w:vAlign w:val="bottom"/>
            <w:hideMark/>
          </w:tcPr>
          <w:p w14:paraId="54C0138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078" w:type="dxa"/>
            <w:tcBorders>
              <w:top w:val="nil"/>
              <w:left w:val="nil"/>
              <w:bottom w:val="single" w:sz="4" w:space="0" w:color="auto"/>
              <w:right w:val="single" w:sz="4" w:space="0" w:color="auto"/>
            </w:tcBorders>
            <w:shd w:val="clear" w:color="auto" w:fill="auto"/>
            <w:noWrap/>
            <w:vAlign w:val="bottom"/>
            <w:hideMark/>
          </w:tcPr>
          <w:p w14:paraId="67B97AA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572" w:type="dxa"/>
            <w:tcBorders>
              <w:top w:val="nil"/>
              <w:left w:val="nil"/>
              <w:bottom w:val="single" w:sz="4" w:space="0" w:color="auto"/>
              <w:right w:val="single" w:sz="4" w:space="0" w:color="auto"/>
            </w:tcBorders>
            <w:shd w:val="clear" w:color="auto" w:fill="auto"/>
            <w:noWrap/>
            <w:vAlign w:val="bottom"/>
            <w:hideMark/>
          </w:tcPr>
          <w:p w14:paraId="51A25DD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w:t>
            </w:r>
          </w:p>
        </w:tc>
        <w:tc>
          <w:tcPr>
            <w:tcW w:w="1634" w:type="dxa"/>
            <w:tcBorders>
              <w:top w:val="nil"/>
              <w:left w:val="nil"/>
              <w:bottom w:val="single" w:sz="4" w:space="0" w:color="auto"/>
              <w:right w:val="single" w:sz="8" w:space="0" w:color="auto"/>
            </w:tcBorders>
            <w:shd w:val="clear" w:color="auto" w:fill="auto"/>
            <w:noWrap/>
            <w:vAlign w:val="bottom"/>
            <w:hideMark/>
          </w:tcPr>
          <w:p w14:paraId="5CF7A5E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53215040"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16F7A8B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360F479F"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Лужский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033B76E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1139</w:t>
            </w:r>
          </w:p>
        </w:tc>
        <w:tc>
          <w:tcPr>
            <w:tcW w:w="1078" w:type="dxa"/>
            <w:tcBorders>
              <w:top w:val="nil"/>
              <w:left w:val="nil"/>
              <w:bottom w:val="single" w:sz="4" w:space="0" w:color="auto"/>
              <w:right w:val="single" w:sz="4" w:space="0" w:color="auto"/>
            </w:tcBorders>
            <w:shd w:val="clear" w:color="auto" w:fill="auto"/>
            <w:noWrap/>
            <w:vAlign w:val="bottom"/>
            <w:hideMark/>
          </w:tcPr>
          <w:p w14:paraId="1B4C609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1146</w:t>
            </w:r>
          </w:p>
        </w:tc>
        <w:tc>
          <w:tcPr>
            <w:tcW w:w="1078" w:type="dxa"/>
            <w:tcBorders>
              <w:top w:val="nil"/>
              <w:left w:val="nil"/>
              <w:bottom w:val="single" w:sz="4" w:space="0" w:color="auto"/>
              <w:right w:val="single" w:sz="4" w:space="0" w:color="auto"/>
            </w:tcBorders>
            <w:shd w:val="clear" w:color="auto" w:fill="auto"/>
            <w:noWrap/>
            <w:vAlign w:val="bottom"/>
            <w:hideMark/>
          </w:tcPr>
          <w:p w14:paraId="5C226C4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1 308</w:t>
            </w:r>
          </w:p>
        </w:tc>
        <w:tc>
          <w:tcPr>
            <w:tcW w:w="1139" w:type="dxa"/>
            <w:tcBorders>
              <w:top w:val="nil"/>
              <w:left w:val="nil"/>
              <w:bottom w:val="single" w:sz="4" w:space="0" w:color="auto"/>
              <w:right w:val="single" w:sz="4" w:space="0" w:color="auto"/>
            </w:tcBorders>
            <w:shd w:val="clear" w:color="auto" w:fill="auto"/>
            <w:noWrap/>
            <w:vAlign w:val="bottom"/>
            <w:hideMark/>
          </w:tcPr>
          <w:p w14:paraId="2FA1C8F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114,8</w:t>
            </w:r>
          </w:p>
        </w:tc>
        <w:tc>
          <w:tcPr>
            <w:tcW w:w="1139" w:type="dxa"/>
            <w:tcBorders>
              <w:top w:val="nil"/>
              <w:left w:val="nil"/>
              <w:bottom w:val="single" w:sz="4" w:space="0" w:color="auto"/>
              <w:right w:val="single" w:sz="4" w:space="0" w:color="auto"/>
            </w:tcBorders>
            <w:shd w:val="clear" w:color="auto" w:fill="auto"/>
            <w:noWrap/>
            <w:vAlign w:val="bottom"/>
            <w:hideMark/>
          </w:tcPr>
          <w:p w14:paraId="6CA6D93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114,1</w:t>
            </w:r>
          </w:p>
        </w:tc>
        <w:tc>
          <w:tcPr>
            <w:tcW w:w="1078" w:type="dxa"/>
            <w:tcBorders>
              <w:top w:val="nil"/>
              <w:left w:val="nil"/>
              <w:bottom w:val="single" w:sz="4" w:space="0" w:color="auto"/>
              <w:right w:val="single" w:sz="4" w:space="0" w:color="auto"/>
            </w:tcBorders>
            <w:shd w:val="clear" w:color="auto" w:fill="auto"/>
            <w:noWrap/>
            <w:vAlign w:val="bottom"/>
            <w:hideMark/>
          </w:tcPr>
          <w:p w14:paraId="57E8AD2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0,5</w:t>
            </w:r>
          </w:p>
        </w:tc>
        <w:tc>
          <w:tcPr>
            <w:tcW w:w="1078" w:type="dxa"/>
            <w:tcBorders>
              <w:top w:val="nil"/>
              <w:left w:val="nil"/>
              <w:bottom w:val="single" w:sz="4" w:space="0" w:color="auto"/>
              <w:right w:val="single" w:sz="4" w:space="0" w:color="auto"/>
            </w:tcBorders>
            <w:shd w:val="clear" w:color="auto" w:fill="auto"/>
            <w:noWrap/>
            <w:vAlign w:val="bottom"/>
            <w:hideMark/>
          </w:tcPr>
          <w:p w14:paraId="1447D9F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0,4</w:t>
            </w:r>
          </w:p>
        </w:tc>
        <w:tc>
          <w:tcPr>
            <w:tcW w:w="1078" w:type="dxa"/>
            <w:tcBorders>
              <w:top w:val="nil"/>
              <w:left w:val="nil"/>
              <w:bottom w:val="single" w:sz="4" w:space="0" w:color="auto"/>
              <w:right w:val="single" w:sz="4" w:space="0" w:color="auto"/>
            </w:tcBorders>
            <w:shd w:val="clear" w:color="auto" w:fill="auto"/>
            <w:noWrap/>
            <w:vAlign w:val="bottom"/>
            <w:hideMark/>
          </w:tcPr>
          <w:p w14:paraId="2382551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572" w:type="dxa"/>
            <w:tcBorders>
              <w:top w:val="nil"/>
              <w:left w:val="nil"/>
              <w:bottom w:val="single" w:sz="4" w:space="0" w:color="auto"/>
              <w:right w:val="single" w:sz="4" w:space="0" w:color="auto"/>
            </w:tcBorders>
            <w:shd w:val="clear" w:color="auto" w:fill="auto"/>
            <w:noWrap/>
            <w:vAlign w:val="bottom"/>
            <w:hideMark/>
          </w:tcPr>
          <w:p w14:paraId="5A07243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634" w:type="dxa"/>
            <w:tcBorders>
              <w:top w:val="nil"/>
              <w:left w:val="nil"/>
              <w:bottom w:val="single" w:sz="4" w:space="0" w:color="auto"/>
              <w:right w:val="single" w:sz="8" w:space="0" w:color="auto"/>
            </w:tcBorders>
            <w:shd w:val="clear" w:color="auto" w:fill="auto"/>
            <w:noWrap/>
            <w:vAlign w:val="bottom"/>
            <w:hideMark/>
          </w:tcPr>
          <w:p w14:paraId="5F04B85A"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6BC6D036"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4010953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573A5E3D"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Подпорожский </w:t>
            </w:r>
          </w:p>
        </w:tc>
        <w:tc>
          <w:tcPr>
            <w:tcW w:w="1078" w:type="dxa"/>
            <w:tcBorders>
              <w:top w:val="nil"/>
              <w:left w:val="nil"/>
              <w:bottom w:val="single" w:sz="4" w:space="0" w:color="auto"/>
              <w:right w:val="single" w:sz="4" w:space="0" w:color="auto"/>
            </w:tcBorders>
            <w:shd w:val="clear" w:color="auto" w:fill="auto"/>
            <w:noWrap/>
            <w:vAlign w:val="bottom"/>
            <w:hideMark/>
          </w:tcPr>
          <w:p w14:paraId="753E278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633</w:t>
            </w:r>
          </w:p>
        </w:tc>
        <w:tc>
          <w:tcPr>
            <w:tcW w:w="1078" w:type="dxa"/>
            <w:tcBorders>
              <w:top w:val="nil"/>
              <w:left w:val="nil"/>
              <w:bottom w:val="single" w:sz="4" w:space="0" w:color="auto"/>
              <w:right w:val="single" w:sz="4" w:space="0" w:color="auto"/>
            </w:tcBorders>
            <w:shd w:val="clear" w:color="auto" w:fill="auto"/>
            <w:noWrap/>
            <w:vAlign w:val="bottom"/>
            <w:hideMark/>
          </w:tcPr>
          <w:p w14:paraId="6C7EFF9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560</w:t>
            </w:r>
          </w:p>
        </w:tc>
        <w:tc>
          <w:tcPr>
            <w:tcW w:w="1078" w:type="dxa"/>
            <w:tcBorders>
              <w:top w:val="nil"/>
              <w:left w:val="nil"/>
              <w:bottom w:val="single" w:sz="4" w:space="0" w:color="auto"/>
              <w:right w:val="single" w:sz="4" w:space="0" w:color="auto"/>
            </w:tcBorders>
            <w:shd w:val="clear" w:color="auto" w:fill="auto"/>
            <w:noWrap/>
            <w:vAlign w:val="bottom"/>
            <w:hideMark/>
          </w:tcPr>
          <w:p w14:paraId="5F2041C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604</w:t>
            </w:r>
          </w:p>
        </w:tc>
        <w:tc>
          <w:tcPr>
            <w:tcW w:w="1139" w:type="dxa"/>
            <w:tcBorders>
              <w:top w:val="nil"/>
              <w:left w:val="nil"/>
              <w:bottom w:val="single" w:sz="4" w:space="0" w:color="auto"/>
              <w:right w:val="single" w:sz="4" w:space="0" w:color="auto"/>
            </w:tcBorders>
            <w:shd w:val="clear" w:color="auto" w:fill="auto"/>
            <w:noWrap/>
            <w:vAlign w:val="bottom"/>
            <w:hideMark/>
          </w:tcPr>
          <w:p w14:paraId="7389891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95,4</w:t>
            </w:r>
          </w:p>
        </w:tc>
        <w:tc>
          <w:tcPr>
            <w:tcW w:w="1139" w:type="dxa"/>
            <w:tcBorders>
              <w:top w:val="nil"/>
              <w:left w:val="nil"/>
              <w:bottom w:val="single" w:sz="4" w:space="0" w:color="auto"/>
              <w:right w:val="single" w:sz="4" w:space="0" w:color="auto"/>
            </w:tcBorders>
            <w:shd w:val="clear" w:color="auto" w:fill="auto"/>
            <w:noWrap/>
            <w:vAlign w:val="bottom"/>
            <w:hideMark/>
          </w:tcPr>
          <w:p w14:paraId="7E5C86C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107,9</w:t>
            </w:r>
          </w:p>
        </w:tc>
        <w:tc>
          <w:tcPr>
            <w:tcW w:w="1078" w:type="dxa"/>
            <w:tcBorders>
              <w:top w:val="nil"/>
              <w:left w:val="nil"/>
              <w:bottom w:val="single" w:sz="4" w:space="0" w:color="auto"/>
              <w:right w:val="single" w:sz="4" w:space="0" w:color="auto"/>
            </w:tcBorders>
            <w:shd w:val="clear" w:color="auto" w:fill="auto"/>
            <w:noWrap/>
            <w:vAlign w:val="bottom"/>
            <w:hideMark/>
          </w:tcPr>
          <w:p w14:paraId="3EAC4BB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0,5</w:t>
            </w:r>
          </w:p>
        </w:tc>
        <w:tc>
          <w:tcPr>
            <w:tcW w:w="1078" w:type="dxa"/>
            <w:tcBorders>
              <w:top w:val="nil"/>
              <w:left w:val="nil"/>
              <w:bottom w:val="single" w:sz="4" w:space="0" w:color="auto"/>
              <w:right w:val="single" w:sz="4" w:space="0" w:color="auto"/>
            </w:tcBorders>
            <w:shd w:val="clear" w:color="auto" w:fill="auto"/>
            <w:noWrap/>
            <w:vAlign w:val="bottom"/>
            <w:hideMark/>
          </w:tcPr>
          <w:p w14:paraId="72E0FB26"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0,6</w:t>
            </w:r>
          </w:p>
        </w:tc>
        <w:tc>
          <w:tcPr>
            <w:tcW w:w="1078" w:type="dxa"/>
            <w:tcBorders>
              <w:top w:val="nil"/>
              <w:left w:val="nil"/>
              <w:bottom w:val="single" w:sz="4" w:space="0" w:color="auto"/>
              <w:right w:val="single" w:sz="4" w:space="0" w:color="auto"/>
            </w:tcBorders>
            <w:shd w:val="clear" w:color="auto" w:fill="auto"/>
            <w:noWrap/>
            <w:vAlign w:val="bottom"/>
            <w:hideMark/>
          </w:tcPr>
          <w:p w14:paraId="3C0FDAF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572" w:type="dxa"/>
            <w:tcBorders>
              <w:top w:val="nil"/>
              <w:left w:val="nil"/>
              <w:bottom w:val="single" w:sz="4" w:space="0" w:color="auto"/>
              <w:right w:val="single" w:sz="4" w:space="0" w:color="auto"/>
            </w:tcBorders>
            <w:shd w:val="clear" w:color="auto" w:fill="auto"/>
            <w:noWrap/>
            <w:vAlign w:val="bottom"/>
            <w:hideMark/>
          </w:tcPr>
          <w:p w14:paraId="474F05E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634" w:type="dxa"/>
            <w:tcBorders>
              <w:top w:val="nil"/>
              <w:left w:val="nil"/>
              <w:bottom w:val="single" w:sz="4" w:space="0" w:color="auto"/>
              <w:right w:val="single" w:sz="8" w:space="0" w:color="auto"/>
            </w:tcBorders>
            <w:shd w:val="clear" w:color="auto" w:fill="auto"/>
            <w:noWrap/>
            <w:vAlign w:val="bottom"/>
            <w:hideMark/>
          </w:tcPr>
          <w:p w14:paraId="3DA1304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r>
      <w:tr w:rsidR="00EE0B41" w:rsidRPr="00EE0B41" w14:paraId="16EE2661"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452EAA7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2A4D9070"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Приозерский</w:t>
            </w:r>
            <w:proofErr w:type="spellEnd"/>
            <w:r w:rsidRPr="00EE0B41">
              <w:rPr>
                <w:rFonts w:ascii="Times New Roman" w:eastAsia="Times New Roman" w:hAnsi="Times New Roman" w:cs="Times New Roman"/>
                <w:sz w:val="24"/>
                <w:szCs w:val="24"/>
                <w:lang w:eastAsia="ru-RU"/>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7CAAD4E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1314</w:t>
            </w:r>
          </w:p>
        </w:tc>
        <w:tc>
          <w:tcPr>
            <w:tcW w:w="1078" w:type="dxa"/>
            <w:tcBorders>
              <w:top w:val="nil"/>
              <w:left w:val="nil"/>
              <w:bottom w:val="single" w:sz="4" w:space="0" w:color="auto"/>
              <w:right w:val="single" w:sz="4" w:space="0" w:color="auto"/>
            </w:tcBorders>
            <w:shd w:val="clear" w:color="auto" w:fill="auto"/>
            <w:noWrap/>
            <w:vAlign w:val="bottom"/>
            <w:hideMark/>
          </w:tcPr>
          <w:p w14:paraId="40B789C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1077</w:t>
            </w:r>
          </w:p>
        </w:tc>
        <w:tc>
          <w:tcPr>
            <w:tcW w:w="1078" w:type="dxa"/>
            <w:tcBorders>
              <w:top w:val="nil"/>
              <w:left w:val="nil"/>
              <w:bottom w:val="single" w:sz="4" w:space="0" w:color="auto"/>
              <w:right w:val="single" w:sz="4" w:space="0" w:color="auto"/>
            </w:tcBorders>
            <w:shd w:val="clear" w:color="auto" w:fill="auto"/>
            <w:noWrap/>
            <w:vAlign w:val="bottom"/>
            <w:hideMark/>
          </w:tcPr>
          <w:p w14:paraId="5C2E412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1 598</w:t>
            </w:r>
          </w:p>
        </w:tc>
        <w:tc>
          <w:tcPr>
            <w:tcW w:w="1139" w:type="dxa"/>
            <w:tcBorders>
              <w:top w:val="nil"/>
              <w:left w:val="nil"/>
              <w:bottom w:val="single" w:sz="4" w:space="0" w:color="auto"/>
              <w:right w:val="single" w:sz="4" w:space="0" w:color="auto"/>
            </w:tcBorders>
            <w:shd w:val="clear" w:color="auto" w:fill="auto"/>
            <w:noWrap/>
            <w:vAlign w:val="bottom"/>
            <w:hideMark/>
          </w:tcPr>
          <w:p w14:paraId="7585900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121,6</w:t>
            </w:r>
          </w:p>
        </w:tc>
        <w:tc>
          <w:tcPr>
            <w:tcW w:w="1139" w:type="dxa"/>
            <w:tcBorders>
              <w:top w:val="nil"/>
              <w:left w:val="nil"/>
              <w:bottom w:val="single" w:sz="4" w:space="0" w:color="auto"/>
              <w:right w:val="single" w:sz="4" w:space="0" w:color="auto"/>
            </w:tcBorders>
            <w:shd w:val="clear" w:color="auto" w:fill="auto"/>
            <w:noWrap/>
            <w:vAlign w:val="bottom"/>
            <w:hideMark/>
          </w:tcPr>
          <w:p w14:paraId="1FF2BB0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148,4</w:t>
            </w:r>
          </w:p>
        </w:tc>
        <w:tc>
          <w:tcPr>
            <w:tcW w:w="1078" w:type="dxa"/>
            <w:tcBorders>
              <w:top w:val="nil"/>
              <w:left w:val="nil"/>
              <w:bottom w:val="single" w:sz="4" w:space="0" w:color="auto"/>
              <w:right w:val="single" w:sz="4" w:space="0" w:color="auto"/>
            </w:tcBorders>
            <w:shd w:val="clear" w:color="auto" w:fill="auto"/>
            <w:noWrap/>
            <w:vAlign w:val="bottom"/>
            <w:hideMark/>
          </w:tcPr>
          <w:p w14:paraId="3DFEB43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078" w:type="dxa"/>
            <w:tcBorders>
              <w:top w:val="nil"/>
              <w:left w:val="nil"/>
              <w:bottom w:val="single" w:sz="4" w:space="0" w:color="auto"/>
              <w:right w:val="single" w:sz="4" w:space="0" w:color="auto"/>
            </w:tcBorders>
            <w:shd w:val="clear" w:color="auto" w:fill="auto"/>
            <w:noWrap/>
            <w:vAlign w:val="bottom"/>
            <w:hideMark/>
          </w:tcPr>
          <w:p w14:paraId="6F54A1A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078" w:type="dxa"/>
            <w:tcBorders>
              <w:top w:val="nil"/>
              <w:left w:val="nil"/>
              <w:bottom w:val="single" w:sz="4" w:space="0" w:color="auto"/>
              <w:right w:val="single" w:sz="4" w:space="0" w:color="auto"/>
            </w:tcBorders>
            <w:shd w:val="clear" w:color="auto" w:fill="auto"/>
            <w:noWrap/>
            <w:vAlign w:val="bottom"/>
            <w:hideMark/>
          </w:tcPr>
          <w:p w14:paraId="1CCA97A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572" w:type="dxa"/>
            <w:tcBorders>
              <w:top w:val="nil"/>
              <w:left w:val="nil"/>
              <w:bottom w:val="single" w:sz="4" w:space="0" w:color="auto"/>
              <w:right w:val="single" w:sz="4" w:space="0" w:color="auto"/>
            </w:tcBorders>
            <w:shd w:val="clear" w:color="auto" w:fill="auto"/>
            <w:noWrap/>
            <w:vAlign w:val="bottom"/>
            <w:hideMark/>
          </w:tcPr>
          <w:p w14:paraId="2328B19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w:t>
            </w:r>
          </w:p>
        </w:tc>
        <w:tc>
          <w:tcPr>
            <w:tcW w:w="1634" w:type="dxa"/>
            <w:tcBorders>
              <w:top w:val="nil"/>
              <w:left w:val="nil"/>
              <w:bottom w:val="single" w:sz="4" w:space="0" w:color="auto"/>
              <w:right w:val="single" w:sz="8" w:space="0" w:color="auto"/>
            </w:tcBorders>
            <w:shd w:val="clear" w:color="auto" w:fill="auto"/>
            <w:noWrap/>
            <w:vAlign w:val="bottom"/>
            <w:hideMark/>
          </w:tcPr>
          <w:p w14:paraId="6B32CCF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w:t>
            </w:r>
          </w:p>
        </w:tc>
      </w:tr>
      <w:tr w:rsidR="00EE0B41" w:rsidRPr="00EE0B41" w14:paraId="4FB86915"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49431A7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2E5A84FF"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Сланцевский </w:t>
            </w:r>
          </w:p>
        </w:tc>
        <w:tc>
          <w:tcPr>
            <w:tcW w:w="1078" w:type="dxa"/>
            <w:tcBorders>
              <w:top w:val="nil"/>
              <w:left w:val="nil"/>
              <w:bottom w:val="single" w:sz="4" w:space="0" w:color="auto"/>
              <w:right w:val="single" w:sz="4" w:space="0" w:color="auto"/>
            </w:tcBorders>
            <w:shd w:val="clear" w:color="auto" w:fill="auto"/>
            <w:noWrap/>
            <w:vAlign w:val="bottom"/>
            <w:hideMark/>
          </w:tcPr>
          <w:p w14:paraId="61ACEE9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613</w:t>
            </w:r>
          </w:p>
        </w:tc>
        <w:tc>
          <w:tcPr>
            <w:tcW w:w="1078" w:type="dxa"/>
            <w:tcBorders>
              <w:top w:val="nil"/>
              <w:left w:val="nil"/>
              <w:bottom w:val="single" w:sz="4" w:space="0" w:color="auto"/>
              <w:right w:val="single" w:sz="4" w:space="0" w:color="auto"/>
            </w:tcBorders>
            <w:shd w:val="clear" w:color="auto" w:fill="auto"/>
            <w:noWrap/>
            <w:vAlign w:val="bottom"/>
            <w:hideMark/>
          </w:tcPr>
          <w:p w14:paraId="424A33C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511</w:t>
            </w:r>
          </w:p>
        </w:tc>
        <w:tc>
          <w:tcPr>
            <w:tcW w:w="1078" w:type="dxa"/>
            <w:tcBorders>
              <w:top w:val="nil"/>
              <w:left w:val="nil"/>
              <w:bottom w:val="single" w:sz="4" w:space="0" w:color="auto"/>
              <w:right w:val="single" w:sz="4" w:space="0" w:color="auto"/>
            </w:tcBorders>
            <w:shd w:val="clear" w:color="auto" w:fill="auto"/>
            <w:noWrap/>
            <w:vAlign w:val="bottom"/>
            <w:hideMark/>
          </w:tcPr>
          <w:p w14:paraId="33B05A9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615</w:t>
            </w:r>
          </w:p>
        </w:tc>
        <w:tc>
          <w:tcPr>
            <w:tcW w:w="1139" w:type="dxa"/>
            <w:tcBorders>
              <w:top w:val="nil"/>
              <w:left w:val="nil"/>
              <w:bottom w:val="single" w:sz="4" w:space="0" w:color="auto"/>
              <w:right w:val="single" w:sz="4" w:space="0" w:color="auto"/>
            </w:tcBorders>
            <w:shd w:val="clear" w:color="auto" w:fill="auto"/>
            <w:noWrap/>
            <w:vAlign w:val="bottom"/>
            <w:hideMark/>
          </w:tcPr>
          <w:p w14:paraId="0F9026C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100,3</w:t>
            </w:r>
          </w:p>
        </w:tc>
        <w:tc>
          <w:tcPr>
            <w:tcW w:w="1139" w:type="dxa"/>
            <w:tcBorders>
              <w:top w:val="nil"/>
              <w:left w:val="nil"/>
              <w:bottom w:val="single" w:sz="4" w:space="0" w:color="auto"/>
              <w:right w:val="single" w:sz="4" w:space="0" w:color="auto"/>
            </w:tcBorders>
            <w:shd w:val="clear" w:color="auto" w:fill="auto"/>
            <w:noWrap/>
            <w:vAlign w:val="bottom"/>
            <w:hideMark/>
          </w:tcPr>
          <w:p w14:paraId="282C648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120,4</w:t>
            </w:r>
          </w:p>
        </w:tc>
        <w:tc>
          <w:tcPr>
            <w:tcW w:w="1078" w:type="dxa"/>
            <w:tcBorders>
              <w:top w:val="nil"/>
              <w:left w:val="nil"/>
              <w:bottom w:val="single" w:sz="4" w:space="0" w:color="auto"/>
              <w:right w:val="single" w:sz="4" w:space="0" w:color="auto"/>
            </w:tcBorders>
            <w:shd w:val="clear" w:color="auto" w:fill="auto"/>
            <w:noWrap/>
            <w:vAlign w:val="bottom"/>
            <w:hideMark/>
          </w:tcPr>
          <w:p w14:paraId="4A1A614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0,7</w:t>
            </w:r>
          </w:p>
        </w:tc>
        <w:tc>
          <w:tcPr>
            <w:tcW w:w="1078" w:type="dxa"/>
            <w:tcBorders>
              <w:top w:val="nil"/>
              <w:left w:val="nil"/>
              <w:bottom w:val="single" w:sz="4" w:space="0" w:color="auto"/>
              <w:right w:val="single" w:sz="4" w:space="0" w:color="auto"/>
            </w:tcBorders>
            <w:shd w:val="clear" w:color="auto" w:fill="auto"/>
            <w:noWrap/>
            <w:vAlign w:val="bottom"/>
            <w:hideMark/>
          </w:tcPr>
          <w:p w14:paraId="71126B0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0,4</w:t>
            </w:r>
          </w:p>
        </w:tc>
        <w:tc>
          <w:tcPr>
            <w:tcW w:w="1078" w:type="dxa"/>
            <w:tcBorders>
              <w:top w:val="nil"/>
              <w:left w:val="nil"/>
              <w:bottom w:val="single" w:sz="4" w:space="0" w:color="auto"/>
              <w:right w:val="single" w:sz="4" w:space="0" w:color="auto"/>
            </w:tcBorders>
            <w:shd w:val="clear" w:color="auto" w:fill="auto"/>
            <w:noWrap/>
            <w:vAlign w:val="bottom"/>
            <w:hideMark/>
          </w:tcPr>
          <w:p w14:paraId="6AA1F3D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572" w:type="dxa"/>
            <w:tcBorders>
              <w:top w:val="nil"/>
              <w:left w:val="nil"/>
              <w:bottom w:val="single" w:sz="4" w:space="0" w:color="auto"/>
              <w:right w:val="single" w:sz="4" w:space="0" w:color="auto"/>
            </w:tcBorders>
            <w:shd w:val="clear" w:color="auto" w:fill="auto"/>
            <w:noWrap/>
            <w:vAlign w:val="bottom"/>
            <w:hideMark/>
          </w:tcPr>
          <w:p w14:paraId="6215682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-0,4</w:t>
            </w:r>
          </w:p>
        </w:tc>
        <w:tc>
          <w:tcPr>
            <w:tcW w:w="1634" w:type="dxa"/>
            <w:tcBorders>
              <w:top w:val="nil"/>
              <w:left w:val="nil"/>
              <w:bottom w:val="single" w:sz="4" w:space="0" w:color="auto"/>
              <w:right w:val="single" w:sz="8" w:space="0" w:color="auto"/>
            </w:tcBorders>
            <w:shd w:val="clear" w:color="auto" w:fill="auto"/>
            <w:noWrap/>
            <w:vAlign w:val="bottom"/>
            <w:hideMark/>
          </w:tcPr>
          <w:p w14:paraId="6A4AB96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06428523"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70A4265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16.</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645FBE0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proofErr w:type="spellStart"/>
            <w:r w:rsidRPr="00EE0B41">
              <w:rPr>
                <w:rFonts w:ascii="Times New Roman" w:eastAsia="Times New Roman" w:hAnsi="Times New Roman" w:cs="Times New Roman"/>
                <w:sz w:val="24"/>
                <w:szCs w:val="24"/>
                <w:lang w:eastAsia="ru-RU"/>
              </w:rPr>
              <w:t>Сосновоборский</w:t>
            </w:r>
            <w:proofErr w:type="spellEnd"/>
            <w:r w:rsidRPr="00EE0B41">
              <w:rPr>
                <w:rFonts w:ascii="Times New Roman" w:eastAsia="Times New Roman" w:hAnsi="Times New Roman" w:cs="Times New Roman"/>
                <w:sz w:val="24"/>
                <w:szCs w:val="24"/>
                <w:lang w:eastAsia="ru-RU"/>
              </w:rPr>
              <w:t xml:space="preserve"> </w:t>
            </w:r>
            <w:proofErr w:type="spellStart"/>
            <w:r w:rsidRPr="00EE0B41">
              <w:rPr>
                <w:rFonts w:ascii="Times New Roman" w:eastAsia="Times New Roman" w:hAnsi="Times New Roman" w:cs="Times New Roman"/>
                <w:sz w:val="24"/>
                <w:szCs w:val="24"/>
                <w:lang w:eastAsia="ru-RU"/>
              </w:rPr>
              <w:t>г.о</w:t>
            </w:r>
            <w:proofErr w:type="spellEnd"/>
            <w:r w:rsidRPr="00EE0B41">
              <w:rPr>
                <w:rFonts w:ascii="Times New Roman" w:eastAsia="Times New Roman" w:hAnsi="Times New Roman" w:cs="Times New Roman"/>
                <w:sz w:val="24"/>
                <w:szCs w:val="24"/>
                <w:lang w:eastAsia="ru-RU"/>
              </w:rPr>
              <w:t>.</w:t>
            </w:r>
          </w:p>
        </w:tc>
        <w:tc>
          <w:tcPr>
            <w:tcW w:w="1078" w:type="dxa"/>
            <w:tcBorders>
              <w:top w:val="nil"/>
              <w:left w:val="nil"/>
              <w:bottom w:val="single" w:sz="4" w:space="0" w:color="auto"/>
              <w:right w:val="single" w:sz="4" w:space="0" w:color="auto"/>
            </w:tcBorders>
            <w:shd w:val="clear" w:color="auto" w:fill="auto"/>
            <w:noWrap/>
            <w:vAlign w:val="bottom"/>
            <w:hideMark/>
          </w:tcPr>
          <w:p w14:paraId="480A1E6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888</w:t>
            </w:r>
          </w:p>
        </w:tc>
        <w:tc>
          <w:tcPr>
            <w:tcW w:w="1078" w:type="dxa"/>
            <w:tcBorders>
              <w:top w:val="nil"/>
              <w:left w:val="nil"/>
              <w:bottom w:val="single" w:sz="4" w:space="0" w:color="auto"/>
              <w:right w:val="single" w:sz="4" w:space="0" w:color="auto"/>
            </w:tcBorders>
            <w:shd w:val="clear" w:color="auto" w:fill="auto"/>
            <w:noWrap/>
            <w:vAlign w:val="bottom"/>
            <w:hideMark/>
          </w:tcPr>
          <w:p w14:paraId="473E66E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1 423</w:t>
            </w:r>
          </w:p>
        </w:tc>
        <w:tc>
          <w:tcPr>
            <w:tcW w:w="1078" w:type="dxa"/>
            <w:tcBorders>
              <w:top w:val="nil"/>
              <w:left w:val="nil"/>
              <w:bottom w:val="single" w:sz="4" w:space="0" w:color="auto"/>
              <w:right w:val="single" w:sz="4" w:space="0" w:color="auto"/>
            </w:tcBorders>
            <w:shd w:val="clear" w:color="auto" w:fill="auto"/>
            <w:noWrap/>
            <w:vAlign w:val="bottom"/>
            <w:hideMark/>
          </w:tcPr>
          <w:p w14:paraId="3FFDCEC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2 267</w:t>
            </w:r>
          </w:p>
        </w:tc>
        <w:tc>
          <w:tcPr>
            <w:tcW w:w="1139" w:type="dxa"/>
            <w:tcBorders>
              <w:top w:val="nil"/>
              <w:left w:val="nil"/>
              <w:bottom w:val="single" w:sz="4" w:space="0" w:color="auto"/>
              <w:right w:val="single" w:sz="4" w:space="0" w:color="auto"/>
            </w:tcBorders>
            <w:shd w:val="clear" w:color="auto" w:fill="auto"/>
            <w:noWrap/>
            <w:vAlign w:val="bottom"/>
            <w:hideMark/>
          </w:tcPr>
          <w:p w14:paraId="06F2B0F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255,3</w:t>
            </w:r>
          </w:p>
        </w:tc>
        <w:tc>
          <w:tcPr>
            <w:tcW w:w="1139" w:type="dxa"/>
            <w:tcBorders>
              <w:top w:val="nil"/>
              <w:left w:val="nil"/>
              <w:bottom w:val="single" w:sz="4" w:space="0" w:color="auto"/>
              <w:right w:val="single" w:sz="4" w:space="0" w:color="auto"/>
            </w:tcBorders>
            <w:shd w:val="clear" w:color="auto" w:fill="auto"/>
            <w:noWrap/>
            <w:vAlign w:val="bottom"/>
            <w:hideMark/>
          </w:tcPr>
          <w:p w14:paraId="277BB33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159,3</w:t>
            </w:r>
          </w:p>
        </w:tc>
        <w:tc>
          <w:tcPr>
            <w:tcW w:w="1078" w:type="dxa"/>
            <w:tcBorders>
              <w:top w:val="nil"/>
              <w:left w:val="nil"/>
              <w:bottom w:val="single" w:sz="4" w:space="0" w:color="auto"/>
              <w:right w:val="single" w:sz="4" w:space="0" w:color="auto"/>
            </w:tcBorders>
            <w:shd w:val="clear" w:color="auto" w:fill="auto"/>
            <w:noWrap/>
            <w:vAlign w:val="bottom"/>
            <w:hideMark/>
          </w:tcPr>
          <w:p w14:paraId="4F96593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0,14</w:t>
            </w:r>
          </w:p>
        </w:tc>
        <w:tc>
          <w:tcPr>
            <w:tcW w:w="1078" w:type="dxa"/>
            <w:tcBorders>
              <w:top w:val="nil"/>
              <w:left w:val="nil"/>
              <w:bottom w:val="single" w:sz="4" w:space="0" w:color="auto"/>
              <w:right w:val="single" w:sz="4" w:space="0" w:color="auto"/>
            </w:tcBorders>
            <w:shd w:val="clear" w:color="auto" w:fill="auto"/>
            <w:noWrap/>
            <w:vAlign w:val="bottom"/>
            <w:hideMark/>
          </w:tcPr>
          <w:p w14:paraId="55EA24F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0,12</w:t>
            </w:r>
          </w:p>
        </w:tc>
        <w:tc>
          <w:tcPr>
            <w:tcW w:w="1078" w:type="dxa"/>
            <w:tcBorders>
              <w:top w:val="nil"/>
              <w:left w:val="nil"/>
              <w:bottom w:val="single" w:sz="4" w:space="0" w:color="auto"/>
              <w:right w:val="single" w:sz="4" w:space="0" w:color="auto"/>
            </w:tcBorders>
            <w:shd w:val="clear" w:color="auto" w:fill="auto"/>
            <w:noWrap/>
            <w:vAlign w:val="bottom"/>
            <w:hideMark/>
          </w:tcPr>
          <w:p w14:paraId="129A081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0,03</w:t>
            </w:r>
          </w:p>
        </w:tc>
        <w:tc>
          <w:tcPr>
            <w:tcW w:w="1572" w:type="dxa"/>
            <w:tcBorders>
              <w:top w:val="nil"/>
              <w:left w:val="nil"/>
              <w:bottom w:val="single" w:sz="4" w:space="0" w:color="auto"/>
              <w:right w:val="single" w:sz="4" w:space="0" w:color="auto"/>
            </w:tcBorders>
            <w:shd w:val="clear" w:color="auto" w:fill="auto"/>
            <w:noWrap/>
            <w:vAlign w:val="bottom"/>
            <w:hideMark/>
          </w:tcPr>
          <w:p w14:paraId="3A34BF02"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-0,11</w:t>
            </w:r>
          </w:p>
        </w:tc>
        <w:tc>
          <w:tcPr>
            <w:tcW w:w="1634" w:type="dxa"/>
            <w:tcBorders>
              <w:top w:val="nil"/>
              <w:left w:val="nil"/>
              <w:bottom w:val="single" w:sz="4" w:space="0" w:color="auto"/>
              <w:right w:val="single" w:sz="8" w:space="0" w:color="auto"/>
            </w:tcBorders>
            <w:shd w:val="clear" w:color="auto" w:fill="auto"/>
            <w:noWrap/>
            <w:vAlign w:val="bottom"/>
            <w:hideMark/>
          </w:tcPr>
          <w:p w14:paraId="14907E1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-0,09</w:t>
            </w:r>
          </w:p>
        </w:tc>
      </w:tr>
      <w:tr w:rsidR="00EE0B41" w:rsidRPr="00EE0B41" w14:paraId="17F8792F" w14:textId="77777777" w:rsidTr="00EE0B41">
        <w:trPr>
          <w:trHeight w:val="258"/>
        </w:trPr>
        <w:tc>
          <w:tcPr>
            <w:tcW w:w="580" w:type="dxa"/>
            <w:tcBorders>
              <w:top w:val="nil"/>
              <w:left w:val="single" w:sz="8" w:space="0" w:color="auto"/>
              <w:bottom w:val="single" w:sz="4" w:space="0" w:color="auto"/>
              <w:right w:val="nil"/>
            </w:tcBorders>
            <w:shd w:val="clear" w:color="auto" w:fill="auto"/>
            <w:noWrap/>
            <w:vAlign w:val="bottom"/>
            <w:hideMark/>
          </w:tcPr>
          <w:p w14:paraId="40FA5373"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17.</w:t>
            </w: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14:paraId="5E60446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Тихвинский </w:t>
            </w:r>
          </w:p>
        </w:tc>
        <w:tc>
          <w:tcPr>
            <w:tcW w:w="1078" w:type="dxa"/>
            <w:tcBorders>
              <w:top w:val="nil"/>
              <w:left w:val="nil"/>
              <w:bottom w:val="single" w:sz="4" w:space="0" w:color="auto"/>
              <w:right w:val="single" w:sz="4" w:space="0" w:color="auto"/>
            </w:tcBorders>
            <w:shd w:val="clear" w:color="auto" w:fill="auto"/>
            <w:noWrap/>
            <w:vAlign w:val="bottom"/>
            <w:hideMark/>
          </w:tcPr>
          <w:p w14:paraId="2E2D3D9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4705</w:t>
            </w:r>
          </w:p>
        </w:tc>
        <w:tc>
          <w:tcPr>
            <w:tcW w:w="1078" w:type="dxa"/>
            <w:tcBorders>
              <w:top w:val="nil"/>
              <w:left w:val="nil"/>
              <w:bottom w:val="single" w:sz="4" w:space="0" w:color="auto"/>
              <w:right w:val="single" w:sz="4" w:space="0" w:color="auto"/>
            </w:tcBorders>
            <w:shd w:val="clear" w:color="auto" w:fill="auto"/>
            <w:noWrap/>
            <w:vAlign w:val="bottom"/>
            <w:hideMark/>
          </w:tcPr>
          <w:p w14:paraId="18A1CF8F"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4 391</w:t>
            </w:r>
          </w:p>
        </w:tc>
        <w:tc>
          <w:tcPr>
            <w:tcW w:w="1078" w:type="dxa"/>
            <w:tcBorders>
              <w:top w:val="nil"/>
              <w:left w:val="nil"/>
              <w:bottom w:val="single" w:sz="4" w:space="0" w:color="auto"/>
              <w:right w:val="single" w:sz="4" w:space="0" w:color="auto"/>
            </w:tcBorders>
            <w:shd w:val="clear" w:color="auto" w:fill="auto"/>
            <w:noWrap/>
            <w:vAlign w:val="bottom"/>
            <w:hideMark/>
          </w:tcPr>
          <w:p w14:paraId="12A46FC7"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3 761</w:t>
            </w:r>
          </w:p>
        </w:tc>
        <w:tc>
          <w:tcPr>
            <w:tcW w:w="1139" w:type="dxa"/>
            <w:tcBorders>
              <w:top w:val="nil"/>
              <w:left w:val="nil"/>
              <w:bottom w:val="single" w:sz="4" w:space="0" w:color="auto"/>
              <w:right w:val="single" w:sz="4" w:space="0" w:color="auto"/>
            </w:tcBorders>
            <w:shd w:val="clear" w:color="auto" w:fill="auto"/>
            <w:noWrap/>
            <w:vAlign w:val="bottom"/>
            <w:hideMark/>
          </w:tcPr>
          <w:p w14:paraId="4960DC11"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79,9</w:t>
            </w:r>
          </w:p>
        </w:tc>
        <w:tc>
          <w:tcPr>
            <w:tcW w:w="1139" w:type="dxa"/>
            <w:tcBorders>
              <w:top w:val="nil"/>
              <w:left w:val="nil"/>
              <w:bottom w:val="single" w:sz="4" w:space="0" w:color="auto"/>
              <w:right w:val="single" w:sz="4" w:space="0" w:color="auto"/>
            </w:tcBorders>
            <w:shd w:val="clear" w:color="auto" w:fill="auto"/>
            <w:noWrap/>
            <w:vAlign w:val="bottom"/>
            <w:hideMark/>
          </w:tcPr>
          <w:p w14:paraId="23E7498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85,7</w:t>
            </w:r>
          </w:p>
        </w:tc>
        <w:tc>
          <w:tcPr>
            <w:tcW w:w="1078" w:type="dxa"/>
            <w:tcBorders>
              <w:top w:val="nil"/>
              <w:left w:val="nil"/>
              <w:bottom w:val="single" w:sz="4" w:space="0" w:color="auto"/>
              <w:right w:val="single" w:sz="4" w:space="0" w:color="auto"/>
            </w:tcBorders>
            <w:shd w:val="clear" w:color="auto" w:fill="auto"/>
            <w:noWrap/>
            <w:vAlign w:val="bottom"/>
            <w:hideMark/>
          </w:tcPr>
          <w:p w14:paraId="7AFD63B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078" w:type="dxa"/>
            <w:tcBorders>
              <w:top w:val="nil"/>
              <w:left w:val="nil"/>
              <w:bottom w:val="single" w:sz="4" w:space="0" w:color="auto"/>
              <w:right w:val="single" w:sz="4" w:space="0" w:color="auto"/>
            </w:tcBorders>
            <w:shd w:val="clear" w:color="auto" w:fill="auto"/>
            <w:noWrap/>
            <w:vAlign w:val="bottom"/>
            <w:hideMark/>
          </w:tcPr>
          <w:p w14:paraId="65E8285E"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078" w:type="dxa"/>
            <w:tcBorders>
              <w:top w:val="nil"/>
              <w:left w:val="nil"/>
              <w:bottom w:val="single" w:sz="4" w:space="0" w:color="auto"/>
              <w:right w:val="single" w:sz="4" w:space="0" w:color="auto"/>
            </w:tcBorders>
            <w:shd w:val="clear" w:color="auto" w:fill="auto"/>
            <w:noWrap/>
            <w:vAlign w:val="bottom"/>
            <w:hideMark/>
          </w:tcPr>
          <w:p w14:paraId="16618EC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572" w:type="dxa"/>
            <w:tcBorders>
              <w:top w:val="nil"/>
              <w:left w:val="nil"/>
              <w:bottom w:val="single" w:sz="4" w:space="0" w:color="auto"/>
              <w:right w:val="single" w:sz="4" w:space="0" w:color="auto"/>
            </w:tcBorders>
            <w:shd w:val="clear" w:color="auto" w:fill="auto"/>
            <w:noWrap/>
            <w:vAlign w:val="bottom"/>
            <w:hideMark/>
          </w:tcPr>
          <w:p w14:paraId="37AECF45"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634" w:type="dxa"/>
            <w:tcBorders>
              <w:top w:val="nil"/>
              <w:left w:val="nil"/>
              <w:bottom w:val="single" w:sz="4" w:space="0" w:color="auto"/>
              <w:right w:val="single" w:sz="8" w:space="0" w:color="auto"/>
            </w:tcBorders>
            <w:shd w:val="clear" w:color="auto" w:fill="auto"/>
            <w:noWrap/>
            <w:vAlign w:val="bottom"/>
            <w:hideMark/>
          </w:tcPr>
          <w:p w14:paraId="48524A4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189368A3" w14:textId="77777777" w:rsidTr="00EE0B41">
        <w:trPr>
          <w:trHeight w:val="273"/>
        </w:trPr>
        <w:tc>
          <w:tcPr>
            <w:tcW w:w="580" w:type="dxa"/>
            <w:tcBorders>
              <w:top w:val="nil"/>
              <w:left w:val="single" w:sz="8" w:space="0" w:color="auto"/>
              <w:bottom w:val="nil"/>
              <w:right w:val="nil"/>
            </w:tcBorders>
            <w:shd w:val="clear" w:color="auto" w:fill="auto"/>
            <w:noWrap/>
            <w:vAlign w:val="bottom"/>
            <w:hideMark/>
          </w:tcPr>
          <w:p w14:paraId="324DCF6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18.</w:t>
            </w:r>
          </w:p>
        </w:tc>
        <w:tc>
          <w:tcPr>
            <w:tcW w:w="2515" w:type="dxa"/>
            <w:tcBorders>
              <w:top w:val="nil"/>
              <w:left w:val="single" w:sz="8" w:space="0" w:color="auto"/>
              <w:bottom w:val="nil"/>
              <w:right w:val="single" w:sz="4" w:space="0" w:color="auto"/>
            </w:tcBorders>
            <w:shd w:val="clear" w:color="auto" w:fill="auto"/>
            <w:noWrap/>
            <w:vAlign w:val="bottom"/>
            <w:hideMark/>
          </w:tcPr>
          <w:p w14:paraId="6E1B49C8" w14:textId="77777777" w:rsidR="00EE0B41" w:rsidRPr="00EE0B41" w:rsidRDefault="00EE0B41" w:rsidP="00EE0B41">
            <w:pPr>
              <w:spacing w:after="0" w:line="240" w:lineRule="auto"/>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 xml:space="preserve">Тосненский </w:t>
            </w:r>
          </w:p>
        </w:tc>
        <w:tc>
          <w:tcPr>
            <w:tcW w:w="1078" w:type="dxa"/>
            <w:tcBorders>
              <w:top w:val="nil"/>
              <w:left w:val="nil"/>
              <w:bottom w:val="nil"/>
              <w:right w:val="single" w:sz="4" w:space="0" w:color="auto"/>
            </w:tcBorders>
            <w:shd w:val="clear" w:color="auto" w:fill="auto"/>
            <w:noWrap/>
            <w:vAlign w:val="bottom"/>
            <w:hideMark/>
          </w:tcPr>
          <w:p w14:paraId="27EA7EE9"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2021</w:t>
            </w:r>
          </w:p>
        </w:tc>
        <w:tc>
          <w:tcPr>
            <w:tcW w:w="1078" w:type="dxa"/>
            <w:tcBorders>
              <w:top w:val="nil"/>
              <w:left w:val="nil"/>
              <w:bottom w:val="nil"/>
              <w:right w:val="single" w:sz="4" w:space="0" w:color="auto"/>
            </w:tcBorders>
            <w:shd w:val="clear" w:color="auto" w:fill="auto"/>
            <w:noWrap/>
            <w:vAlign w:val="bottom"/>
            <w:hideMark/>
          </w:tcPr>
          <w:p w14:paraId="6A1370DB"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2 336</w:t>
            </w:r>
          </w:p>
        </w:tc>
        <w:tc>
          <w:tcPr>
            <w:tcW w:w="1078" w:type="dxa"/>
            <w:tcBorders>
              <w:top w:val="nil"/>
              <w:left w:val="nil"/>
              <w:bottom w:val="nil"/>
              <w:right w:val="single" w:sz="4" w:space="0" w:color="auto"/>
            </w:tcBorders>
            <w:shd w:val="clear" w:color="auto" w:fill="auto"/>
            <w:noWrap/>
            <w:vAlign w:val="bottom"/>
            <w:hideMark/>
          </w:tcPr>
          <w:p w14:paraId="06DD74F4"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3 025</w:t>
            </w:r>
          </w:p>
        </w:tc>
        <w:tc>
          <w:tcPr>
            <w:tcW w:w="1139" w:type="dxa"/>
            <w:tcBorders>
              <w:top w:val="nil"/>
              <w:left w:val="nil"/>
              <w:bottom w:val="nil"/>
              <w:right w:val="single" w:sz="4" w:space="0" w:color="auto"/>
            </w:tcBorders>
            <w:shd w:val="clear" w:color="auto" w:fill="auto"/>
            <w:noWrap/>
            <w:vAlign w:val="bottom"/>
            <w:hideMark/>
          </w:tcPr>
          <w:p w14:paraId="78DC5DA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149,7</w:t>
            </w:r>
          </w:p>
        </w:tc>
        <w:tc>
          <w:tcPr>
            <w:tcW w:w="1139" w:type="dxa"/>
            <w:tcBorders>
              <w:top w:val="nil"/>
              <w:left w:val="nil"/>
              <w:bottom w:val="nil"/>
              <w:right w:val="single" w:sz="4" w:space="0" w:color="auto"/>
            </w:tcBorders>
            <w:shd w:val="clear" w:color="auto" w:fill="auto"/>
            <w:noWrap/>
            <w:vAlign w:val="bottom"/>
            <w:hideMark/>
          </w:tcPr>
          <w:p w14:paraId="3900AAA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129,5</w:t>
            </w:r>
          </w:p>
        </w:tc>
        <w:tc>
          <w:tcPr>
            <w:tcW w:w="1078" w:type="dxa"/>
            <w:tcBorders>
              <w:top w:val="nil"/>
              <w:left w:val="nil"/>
              <w:bottom w:val="nil"/>
              <w:right w:val="single" w:sz="4" w:space="0" w:color="auto"/>
            </w:tcBorders>
            <w:shd w:val="clear" w:color="auto" w:fill="auto"/>
            <w:noWrap/>
            <w:vAlign w:val="bottom"/>
            <w:hideMark/>
          </w:tcPr>
          <w:p w14:paraId="69A089B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078" w:type="dxa"/>
            <w:tcBorders>
              <w:top w:val="nil"/>
              <w:left w:val="nil"/>
              <w:bottom w:val="nil"/>
              <w:right w:val="single" w:sz="4" w:space="0" w:color="auto"/>
            </w:tcBorders>
            <w:shd w:val="clear" w:color="auto" w:fill="auto"/>
            <w:noWrap/>
            <w:vAlign w:val="bottom"/>
            <w:hideMark/>
          </w:tcPr>
          <w:p w14:paraId="4ED0D7CC"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0,3</w:t>
            </w:r>
          </w:p>
        </w:tc>
        <w:tc>
          <w:tcPr>
            <w:tcW w:w="1078" w:type="dxa"/>
            <w:tcBorders>
              <w:top w:val="nil"/>
              <w:left w:val="nil"/>
              <w:bottom w:val="nil"/>
              <w:right w:val="single" w:sz="4" w:space="0" w:color="auto"/>
            </w:tcBorders>
            <w:shd w:val="clear" w:color="auto" w:fill="auto"/>
            <w:noWrap/>
            <w:vAlign w:val="bottom"/>
            <w:hideMark/>
          </w:tcPr>
          <w:p w14:paraId="3CF39988"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0,2</w:t>
            </w:r>
          </w:p>
        </w:tc>
        <w:tc>
          <w:tcPr>
            <w:tcW w:w="1572" w:type="dxa"/>
            <w:tcBorders>
              <w:top w:val="nil"/>
              <w:left w:val="nil"/>
              <w:bottom w:val="single" w:sz="4" w:space="0" w:color="auto"/>
              <w:right w:val="single" w:sz="4" w:space="0" w:color="auto"/>
            </w:tcBorders>
            <w:shd w:val="clear" w:color="auto" w:fill="auto"/>
            <w:noWrap/>
            <w:vAlign w:val="bottom"/>
            <w:hideMark/>
          </w:tcPr>
          <w:p w14:paraId="6855C9E0"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c>
          <w:tcPr>
            <w:tcW w:w="1634" w:type="dxa"/>
            <w:tcBorders>
              <w:top w:val="nil"/>
              <w:left w:val="nil"/>
              <w:bottom w:val="single" w:sz="4" w:space="0" w:color="auto"/>
              <w:right w:val="single" w:sz="8" w:space="0" w:color="auto"/>
            </w:tcBorders>
            <w:shd w:val="clear" w:color="auto" w:fill="auto"/>
            <w:noWrap/>
            <w:vAlign w:val="bottom"/>
            <w:hideMark/>
          </w:tcPr>
          <w:p w14:paraId="3E2E7D8D" w14:textId="77777777" w:rsidR="00EE0B41" w:rsidRPr="00EE0B41" w:rsidRDefault="00EE0B41" w:rsidP="00EE0B41">
            <w:pPr>
              <w:spacing w:after="0" w:line="240" w:lineRule="auto"/>
              <w:jc w:val="center"/>
              <w:rPr>
                <w:rFonts w:ascii="Times New Roman" w:eastAsia="Times New Roman" w:hAnsi="Times New Roman" w:cs="Times New Roman"/>
                <w:sz w:val="24"/>
                <w:szCs w:val="24"/>
                <w:lang w:eastAsia="ru-RU"/>
              </w:rPr>
            </w:pPr>
            <w:r w:rsidRPr="00EE0B41">
              <w:rPr>
                <w:rFonts w:ascii="Times New Roman" w:eastAsia="Times New Roman" w:hAnsi="Times New Roman" w:cs="Times New Roman"/>
                <w:sz w:val="24"/>
                <w:szCs w:val="24"/>
                <w:lang w:eastAsia="ru-RU"/>
              </w:rPr>
              <w:t>-0,1</w:t>
            </w:r>
          </w:p>
        </w:tc>
      </w:tr>
      <w:tr w:rsidR="00EE0B41" w:rsidRPr="00EE0B41" w14:paraId="228F1046" w14:textId="77777777" w:rsidTr="00EE0B41">
        <w:trPr>
          <w:trHeight w:val="273"/>
        </w:trPr>
        <w:tc>
          <w:tcPr>
            <w:tcW w:w="580" w:type="dxa"/>
            <w:tcBorders>
              <w:top w:val="single" w:sz="8" w:space="0" w:color="auto"/>
              <w:left w:val="single" w:sz="8" w:space="0" w:color="auto"/>
              <w:bottom w:val="single" w:sz="8" w:space="0" w:color="auto"/>
              <w:right w:val="nil"/>
            </w:tcBorders>
            <w:shd w:val="clear" w:color="auto" w:fill="auto"/>
            <w:noWrap/>
            <w:vAlign w:val="bottom"/>
            <w:hideMark/>
          </w:tcPr>
          <w:p w14:paraId="6A21E398"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 </w:t>
            </w:r>
          </w:p>
        </w:tc>
        <w:tc>
          <w:tcPr>
            <w:tcW w:w="25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2528C5" w14:textId="77777777" w:rsidR="00EE0B41" w:rsidRPr="00EE0B41" w:rsidRDefault="00EE0B41" w:rsidP="00EE0B41">
            <w:pPr>
              <w:spacing w:after="0" w:line="240" w:lineRule="auto"/>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Итого по области</w:t>
            </w:r>
          </w:p>
        </w:tc>
        <w:tc>
          <w:tcPr>
            <w:tcW w:w="107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999CC47"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46929</w:t>
            </w:r>
          </w:p>
        </w:tc>
        <w:tc>
          <w:tcPr>
            <w:tcW w:w="1078" w:type="dxa"/>
            <w:tcBorders>
              <w:top w:val="single" w:sz="8" w:space="0" w:color="auto"/>
              <w:left w:val="nil"/>
              <w:bottom w:val="single" w:sz="8" w:space="0" w:color="auto"/>
              <w:right w:val="single" w:sz="4" w:space="0" w:color="auto"/>
            </w:tcBorders>
            <w:shd w:val="clear" w:color="auto" w:fill="auto"/>
            <w:noWrap/>
            <w:vAlign w:val="bottom"/>
            <w:hideMark/>
          </w:tcPr>
          <w:p w14:paraId="1C3EC146"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47497</w:t>
            </w:r>
          </w:p>
        </w:tc>
        <w:tc>
          <w:tcPr>
            <w:tcW w:w="1078" w:type="dxa"/>
            <w:tcBorders>
              <w:top w:val="single" w:sz="8" w:space="0" w:color="auto"/>
              <w:left w:val="nil"/>
              <w:bottom w:val="single" w:sz="8" w:space="0" w:color="auto"/>
              <w:right w:val="single" w:sz="4" w:space="0" w:color="auto"/>
            </w:tcBorders>
            <w:shd w:val="clear" w:color="auto" w:fill="auto"/>
            <w:noWrap/>
            <w:vAlign w:val="bottom"/>
            <w:hideMark/>
          </w:tcPr>
          <w:p w14:paraId="2E89491D"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64994</w:t>
            </w:r>
          </w:p>
        </w:tc>
        <w:tc>
          <w:tcPr>
            <w:tcW w:w="1139" w:type="dxa"/>
            <w:tcBorders>
              <w:top w:val="single" w:sz="8" w:space="0" w:color="auto"/>
              <w:left w:val="nil"/>
              <w:bottom w:val="single" w:sz="8" w:space="0" w:color="auto"/>
              <w:right w:val="single" w:sz="4" w:space="0" w:color="auto"/>
            </w:tcBorders>
            <w:shd w:val="clear" w:color="auto" w:fill="auto"/>
            <w:noWrap/>
            <w:vAlign w:val="bottom"/>
            <w:hideMark/>
          </w:tcPr>
          <w:p w14:paraId="63C6973A"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138,5</w:t>
            </w:r>
          </w:p>
        </w:tc>
        <w:tc>
          <w:tcPr>
            <w:tcW w:w="1139" w:type="dxa"/>
            <w:tcBorders>
              <w:top w:val="single" w:sz="8" w:space="0" w:color="auto"/>
              <w:left w:val="nil"/>
              <w:bottom w:val="single" w:sz="8" w:space="0" w:color="auto"/>
              <w:right w:val="single" w:sz="4" w:space="0" w:color="auto"/>
            </w:tcBorders>
            <w:shd w:val="clear" w:color="auto" w:fill="auto"/>
            <w:noWrap/>
            <w:vAlign w:val="bottom"/>
            <w:hideMark/>
          </w:tcPr>
          <w:p w14:paraId="54A48707"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136,8</w:t>
            </w:r>
          </w:p>
        </w:tc>
        <w:tc>
          <w:tcPr>
            <w:tcW w:w="1078" w:type="dxa"/>
            <w:tcBorders>
              <w:top w:val="single" w:sz="8" w:space="0" w:color="auto"/>
              <w:left w:val="nil"/>
              <w:bottom w:val="single" w:sz="8" w:space="0" w:color="auto"/>
              <w:right w:val="single" w:sz="4" w:space="0" w:color="auto"/>
            </w:tcBorders>
            <w:shd w:val="clear" w:color="auto" w:fill="auto"/>
            <w:noWrap/>
            <w:vAlign w:val="bottom"/>
            <w:hideMark/>
          </w:tcPr>
          <w:p w14:paraId="46DCF427"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0,3</w:t>
            </w:r>
          </w:p>
        </w:tc>
        <w:tc>
          <w:tcPr>
            <w:tcW w:w="1078" w:type="dxa"/>
            <w:tcBorders>
              <w:top w:val="single" w:sz="8" w:space="0" w:color="auto"/>
              <w:left w:val="nil"/>
              <w:bottom w:val="single" w:sz="8" w:space="0" w:color="auto"/>
              <w:right w:val="single" w:sz="4" w:space="0" w:color="auto"/>
            </w:tcBorders>
            <w:shd w:val="clear" w:color="auto" w:fill="auto"/>
            <w:noWrap/>
            <w:vAlign w:val="bottom"/>
            <w:hideMark/>
          </w:tcPr>
          <w:p w14:paraId="258F697E"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0,3</w:t>
            </w:r>
          </w:p>
        </w:tc>
        <w:tc>
          <w:tcPr>
            <w:tcW w:w="1078" w:type="dxa"/>
            <w:tcBorders>
              <w:top w:val="single" w:sz="8" w:space="0" w:color="auto"/>
              <w:left w:val="nil"/>
              <w:bottom w:val="single" w:sz="8" w:space="0" w:color="auto"/>
              <w:right w:val="single" w:sz="4" w:space="0" w:color="auto"/>
            </w:tcBorders>
            <w:shd w:val="clear" w:color="auto" w:fill="auto"/>
            <w:noWrap/>
            <w:vAlign w:val="bottom"/>
            <w:hideMark/>
          </w:tcPr>
          <w:p w14:paraId="09CEBAC7"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0,2</w:t>
            </w:r>
          </w:p>
        </w:tc>
        <w:tc>
          <w:tcPr>
            <w:tcW w:w="1572" w:type="dxa"/>
            <w:tcBorders>
              <w:top w:val="single" w:sz="8" w:space="0" w:color="auto"/>
              <w:left w:val="nil"/>
              <w:bottom w:val="single" w:sz="8" w:space="0" w:color="auto"/>
              <w:right w:val="single" w:sz="4" w:space="0" w:color="auto"/>
            </w:tcBorders>
            <w:shd w:val="clear" w:color="auto" w:fill="auto"/>
            <w:noWrap/>
            <w:vAlign w:val="bottom"/>
            <w:hideMark/>
          </w:tcPr>
          <w:p w14:paraId="5AE01A04"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-0,1</w:t>
            </w:r>
          </w:p>
        </w:tc>
        <w:tc>
          <w:tcPr>
            <w:tcW w:w="1634" w:type="dxa"/>
            <w:tcBorders>
              <w:top w:val="single" w:sz="8" w:space="0" w:color="auto"/>
              <w:left w:val="nil"/>
              <w:bottom w:val="single" w:sz="8" w:space="0" w:color="auto"/>
              <w:right w:val="single" w:sz="8" w:space="0" w:color="auto"/>
            </w:tcBorders>
            <w:shd w:val="clear" w:color="auto" w:fill="auto"/>
            <w:noWrap/>
            <w:vAlign w:val="bottom"/>
            <w:hideMark/>
          </w:tcPr>
          <w:p w14:paraId="6252EE5B" w14:textId="77777777" w:rsidR="00EE0B41" w:rsidRPr="00EE0B41" w:rsidRDefault="00EE0B41" w:rsidP="00EE0B41">
            <w:pPr>
              <w:spacing w:after="0" w:line="240" w:lineRule="auto"/>
              <w:jc w:val="center"/>
              <w:rPr>
                <w:rFonts w:ascii="Times New Roman" w:eastAsia="Times New Roman" w:hAnsi="Times New Roman" w:cs="Times New Roman"/>
                <w:b/>
                <w:bCs/>
                <w:sz w:val="24"/>
                <w:szCs w:val="24"/>
                <w:lang w:eastAsia="ru-RU"/>
              </w:rPr>
            </w:pPr>
            <w:r w:rsidRPr="00EE0B41">
              <w:rPr>
                <w:rFonts w:ascii="Times New Roman" w:eastAsia="Times New Roman" w:hAnsi="Times New Roman" w:cs="Times New Roman"/>
                <w:b/>
                <w:bCs/>
                <w:sz w:val="24"/>
                <w:szCs w:val="24"/>
                <w:lang w:eastAsia="ru-RU"/>
              </w:rPr>
              <w:t>-0,1</w:t>
            </w:r>
          </w:p>
        </w:tc>
      </w:tr>
    </w:tbl>
    <w:p w14:paraId="1FF0982E" w14:textId="77777777" w:rsidR="0075463C" w:rsidRDefault="0075463C" w:rsidP="00AB4A3D">
      <w:pPr>
        <w:spacing w:after="0" w:line="240" w:lineRule="auto"/>
        <w:rPr>
          <w:rFonts w:ascii="Times New Roman" w:eastAsia="Times New Roman" w:hAnsi="Times New Roman" w:cs="Times New Roman"/>
          <w:sz w:val="24"/>
          <w:szCs w:val="24"/>
          <w:lang w:eastAsia="ru-RU"/>
        </w:rPr>
      </w:pPr>
    </w:p>
    <w:p w14:paraId="6C0AEDA2" w14:textId="77777777" w:rsidR="0075463C" w:rsidRDefault="0075463C" w:rsidP="00AB4A3D">
      <w:pPr>
        <w:spacing w:after="0" w:line="240" w:lineRule="auto"/>
        <w:rPr>
          <w:rFonts w:ascii="Times New Roman" w:eastAsia="Times New Roman" w:hAnsi="Times New Roman" w:cs="Times New Roman"/>
          <w:sz w:val="24"/>
          <w:szCs w:val="24"/>
          <w:lang w:eastAsia="ru-RU"/>
        </w:rPr>
      </w:pPr>
    </w:p>
    <w:p w14:paraId="730E1E9A" w14:textId="77777777" w:rsidR="002E4D17" w:rsidRDefault="002E4D17" w:rsidP="00AB4A3D">
      <w:pPr>
        <w:spacing w:after="0" w:line="240" w:lineRule="auto"/>
        <w:rPr>
          <w:rFonts w:ascii="Times New Roman" w:eastAsia="Times New Roman" w:hAnsi="Times New Roman" w:cs="Times New Roman"/>
          <w:sz w:val="24"/>
          <w:szCs w:val="24"/>
          <w:lang w:eastAsia="ru-RU"/>
        </w:rPr>
      </w:pPr>
    </w:p>
    <w:p w14:paraId="4A70C62C" w14:textId="6603F327" w:rsidR="00C5210E" w:rsidRDefault="00C5210E">
      <w:pPr>
        <w:spacing w:after="0" w:line="240" w:lineRule="auto"/>
        <w:ind w:firstLine="142"/>
        <w:jc w:val="both"/>
        <w:rPr>
          <w:rFonts w:ascii="Times New Roman" w:eastAsia="Times New Roman" w:hAnsi="Times New Roman" w:cs="Times New Roman"/>
          <w:noProof/>
          <w:sz w:val="24"/>
          <w:szCs w:val="24"/>
          <w:lang w:eastAsia="ru-RU"/>
        </w:rPr>
      </w:pPr>
    </w:p>
    <w:p w14:paraId="1615037D" w14:textId="67715E89" w:rsidR="002E4D17" w:rsidRPr="00F35072" w:rsidRDefault="002E4D17" w:rsidP="00B6085F">
      <w:pPr>
        <w:spacing w:after="0" w:line="240" w:lineRule="auto"/>
        <w:jc w:val="both"/>
        <w:rPr>
          <w:rFonts w:ascii="Times New Roman" w:eastAsia="Times New Roman" w:hAnsi="Times New Roman" w:cs="Times New Roman"/>
          <w:noProof/>
          <w:sz w:val="24"/>
          <w:szCs w:val="24"/>
          <w:lang w:eastAsia="ru-RU"/>
        </w:rPr>
      </w:pPr>
    </w:p>
    <w:sectPr w:rsidR="002E4D17" w:rsidRPr="00F35072" w:rsidSect="008A44FD">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55018" w14:textId="77777777" w:rsidR="00564727" w:rsidRDefault="00564727">
      <w:pPr>
        <w:spacing w:after="0" w:line="240" w:lineRule="auto"/>
      </w:pPr>
      <w:r>
        <w:separator/>
      </w:r>
    </w:p>
  </w:endnote>
  <w:endnote w:type="continuationSeparator" w:id="0">
    <w:p w14:paraId="45F5B5EE" w14:textId="77777777" w:rsidR="00564727" w:rsidRDefault="0056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7CF9B" w14:textId="77777777" w:rsidR="00564727" w:rsidRDefault="00564727">
      <w:pPr>
        <w:spacing w:after="0" w:line="240" w:lineRule="auto"/>
      </w:pPr>
      <w:r>
        <w:separator/>
      </w:r>
    </w:p>
  </w:footnote>
  <w:footnote w:type="continuationSeparator" w:id="0">
    <w:p w14:paraId="2E2C8C9C" w14:textId="77777777" w:rsidR="00564727" w:rsidRDefault="0056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8358B" w14:textId="77777777" w:rsidR="00564727" w:rsidRDefault="0056472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FAE36B" w14:textId="77777777" w:rsidR="00564727" w:rsidRDefault="005647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30DB" w14:textId="77777777" w:rsidR="00564727" w:rsidRDefault="00564727">
    <w:pPr>
      <w:pStyle w:val="a7"/>
      <w:jc w:val="center"/>
    </w:pPr>
    <w:r>
      <w:fldChar w:fldCharType="begin"/>
    </w:r>
    <w:r>
      <w:instrText>PAGE   \* MERGEFORMAT</w:instrText>
    </w:r>
    <w:r>
      <w:fldChar w:fldCharType="separate"/>
    </w:r>
    <w:r w:rsidR="001F3802">
      <w:rPr>
        <w:noProof/>
      </w:rPr>
      <w:t>24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DF421" w14:textId="77777777" w:rsidR="00564727" w:rsidRDefault="00564727" w:rsidP="00E0381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B59"/>
    <w:multiLevelType w:val="hybridMultilevel"/>
    <w:tmpl w:val="D8409176"/>
    <w:lvl w:ilvl="0" w:tplc="23DC1C08">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3F5A25"/>
    <w:multiLevelType w:val="hybridMultilevel"/>
    <w:tmpl w:val="EBB2D0BC"/>
    <w:lvl w:ilvl="0" w:tplc="DF02F39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8E0FA9"/>
    <w:multiLevelType w:val="hybridMultilevel"/>
    <w:tmpl w:val="0F08FA7C"/>
    <w:lvl w:ilvl="0" w:tplc="D456902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B5B61B8"/>
    <w:multiLevelType w:val="hybridMultilevel"/>
    <w:tmpl w:val="FFCCFEA4"/>
    <w:lvl w:ilvl="0" w:tplc="9138ACD6">
      <w:start w:val="14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DB452C9"/>
    <w:multiLevelType w:val="hybridMultilevel"/>
    <w:tmpl w:val="636A37EA"/>
    <w:lvl w:ilvl="0" w:tplc="E48208A0">
      <w:numFmt w:val="bullet"/>
      <w:lvlText w:val="-"/>
      <w:lvlJc w:val="left"/>
      <w:pPr>
        <w:tabs>
          <w:tab w:val="num" w:pos="1635"/>
        </w:tabs>
        <w:ind w:left="1635" w:hanging="93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5A17F49"/>
    <w:multiLevelType w:val="hybridMultilevel"/>
    <w:tmpl w:val="ED14CE90"/>
    <w:lvl w:ilvl="0" w:tplc="21EA7B2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BC73E2"/>
    <w:multiLevelType w:val="hybridMultilevel"/>
    <w:tmpl w:val="EB3C1EFC"/>
    <w:lvl w:ilvl="0" w:tplc="041C05E2">
      <w:start w:val="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7EA24A1"/>
    <w:multiLevelType w:val="hybridMultilevel"/>
    <w:tmpl w:val="F4761496"/>
    <w:lvl w:ilvl="0" w:tplc="A82C30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813B99"/>
    <w:multiLevelType w:val="hybridMultilevel"/>
    <w:tmpl w:val="2BC460B6"/>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F35FB"/>
    <w:multiLevelType w:val="hybridMultilevel"/>
    <w:tmpl w:val="00A03A86"/>
    <w:lvl w:ilvl="0" w:tplc="2AF8CF96">
      <w:start w:val="1"/>
      <w:numFmt w:val="decimal"/>
      <w:lvlText w:val="%1."/>
      <w:lvlJc w:val="left"/>
      <w:pPr>
        <w:tabs>
          <w:tab w:val="num" w:pos="1068"/>
        </w:tabs>
        <w:ind w:left="1068" w:hanging="360"/>
      </w:pPr>
      <w:rPr>
        <w:rFonts w:hint="default"/>
      </w:rPr>
    </w:lvl>
    <w:lvl w:ilvl="1" w:tplc="9A065146">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E072C04"/>
    <w:multiLevelType w:val="hybridMultilevel"/>
    <w:tmpl w:val="C22EF12C"/>
    <w:lvl w:ilvl="0" w:tplc="5A14097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1E1D03E6"/>
    <w:multiLevelType w:val="hybridMultilevel"/>
    <w:tmpl w:val="3648DEBA"/>
    <w:lvl w:ilvl="0" w:tplc="882801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E322A8E"/>
    <w:multiLevelType w:val="hybridMultilevel"/>
    <w:tmpl w:val="8BB2ACEA"/>
    <w:lvl w:ilvl="0" w:tplc="32E4DA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1E6D7990"/>
    <w:multiLevelType w:val="hybridMultilevel"/>
    <w:tmpl w:val="9CF8530A"/>
    <w:lvl w:ilvl="0" w:tplc="EAA44DF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1FCA49D7"/>
    <w:multiLevelType w:val="hybridMultilevel"/>
    <w:tmpl w:val="C6820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087D8E"/>
    <w:multiLevelType w:val="hybridMultilevel"/>
    <w:tmpl w:val="3484F582"/>
    <w:lvl w:ilvl="0" w:tplc="CAB07B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30D51B49"/>
    <w:multiLevelType w:val="hybridMultilevel"/>
    <w:tmpl w:val="AAC8666A"/>
    <w:lvl w:ilvl="0" w:tplc="440E597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33C13068"/>
    <w:multiLevelType w:val="hybridMultilevel"/>
    <w:tmpl w:val="C246698A"/>
    <w:lvl w:ilvl="0" w:tplc="76A0594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351700BB"/>
    <w:multiLevelType w:val="hybridMultilevel"/>
    <w:tmpl w:val="3C9A4C9A"/>
    <w:lvl w:ilvl="0" w:tplc="53CE8C34">
      <w:start w:val="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BA2043E"/>
    <w:multiLevelType w:val="hybridMultilevel"/>
    <w:tmpl w:val="4CF6E942"/>
    <w:lvl w:ilvl="0" w:tplc="B34CEF0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3EAA4F2F"/>
    <w:multiLevelType w:val="hybridMultilevel"/>
    <w:tmpl w:val="C0FE7F52"/>
    <w:lvl w:ilvl="0" w:tplc="060EBD74">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FD33467"/>
    <w:multiLevelType w:val="hybridMultilevel"/>
    <w:tmpl w:val="63485786"/>
    <w:lvl w:ilvl="0" w:tplc="A3521BFE">
      <w:numFmt w:val="bullet"/>
      <w:lvlText w:val=""/>
      <w:lvlJc w:val="left"/>
      <w:pPr>
        <w:tabs>
          <w:tab w:val="num" w:pos="1743"/>
        </w:tabs>
        <w:ind w:left="1743" w:hanging="103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0DD10F4"/>
    <w:multiLevelType w:val="hybridMultilevel"/>
    <w:tmpl w:val="7794EFEA"/>
    <w:lvl w:ilvl="0" w:tplc="4F10895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43B5B6F"/>
    <w:multiLevelType w:val="hybridMultilevel"/>
    <w:tmpl w:val="33F47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7C13A7"/>
    <w:multiLevelType w:val="hybridMultilevel"/>
    <w:tmpl w:val="610A4D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6D814C4"/>
    <w:multiLevelType w:val="hybridMultilevel"/>
    <w:tmpl w:val="D048D6E0"/>
    <w:lvl w:ilvl="0" w:tplc="71B8013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48563E0D"/>
    <w:multiLevelType w:val="hybridMultilevel"/>
    <w:tmpl w:val="C32E5316"/>
    <w:lvl w:ilvl="0" w:tplc="2CECE47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4B483EE7"/>
    <w:multiLevelType w:val="hybridMultilevel"/>
    <w:tmpl w:val="B1A46752"/>
    <w:lvl w:ilvl="0" w:tplc="EC7A9A6C">
      <w:start w:val="1448"/>
      <w:numFmt w:val="bullet"/>
      <w:lvlText w:val="-"/>
      <w:lvlJc w:val="left"/>
      <w:pPr>
        <w:tabs>
          <w:tab w:val="num" w:pos="1635"/>
        </w:tabs>
        <w:ind w:left="1635" w:hanging="93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4D0621EB"/>
    <w:multiLevelType w:val="hybridMultilevel"/>
    <w:tmpl w:val="80B2BF14"/>
    <w:lvl w:ilvl="0" w:tplc="094E3F30">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4DEF067D"/>
    <w:multiLevelType w:val="hybridMultilevel"/>
    <w:tmpl w:val="6406C7D2"/>
    <w:lvl w:ilvl="0" w:tplc="64DA6B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0">
    <w:nsid w:val="4E7A5E4C"/>
    <w:multiLevelType w:val="hybridMultilevel"/>
    <w:tmpl w:val="4E4E704C"/>
    <w:lvl w:ilvl="0" w:tplc="79400208">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00E7D7E"/>
    <w:multiLevelType w:val="hybridMultilevel"/>
    <w:tmpl w:val="190C4DBC"/>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D1304A"/>
    <w:multiLevelType w:val="hybridMultilevel"/>
    <w:tmpl w:val="08784E20"/>
    <w:lvl w:ilvl="0" w:tplc="5FAE081E">
      <w:start w:val="1"/>
      <w:numFmt w:val="bullet"/>
      <w:lvlText w:val=""/>
      <w:lvlJc w:val="left"/>
      <w:pPr>
        <w:ind w:left="1920" w:hanging="360"/>
      </w:pPr>
      <w:rPr>
        <w:rFonts w:ascii="Symbol" w:hAnsi="Symbol" w:hint="default"/>
        <w:color w:val="17365D"/>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B30017B"/>
    <w:multiLevelType w:val="hybridMultilevel"/>
    <w:tmpl w:val="3DEE5EE2"/>
    <w:lvl w:ilvl="0" w:tplc="A5EE47A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4">
    <w:nsid w:val="61FC50E9"/>
    <w:multiLevelType w:val="hybridMultilevel"/>
    <w:tmpl w:val="CDF0096E"/>
    <w:lvl w:ilvl="0" w:tplc="A210F05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nsid w:val="62047CC7"/>
    <w:multiLevelType w:val="hybridMultilevel"/>
    <w:tmpl w:val="32AC473E"/>
    <w:lvl w:ilvl="0" w:tplc="C3926E7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6">
    <w:nsid w:val="627B5C1A"/>
    <w:multiLevelType w:val="hybridMultilevel"/>
    <w:tmpl w:val="71684790"/>
    <w:lvl w:ilvl="0" w:tplc="BC34977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7">
    <w:nsid w:val="64E0213A"/>
    <w:multiLevelType w:val="hybridMultilevel"/>
    <w:tmpl w:val="34700928"/>
    <w:lvl w:ilvl="0" w:tplc="81423324">
      <w:start w:val="9"/>
      <w:numFmt w:val="bullet"/>
      <w:lvlText w:val="-"/>
      <w:lvlJc w:val="left"/>
      <w:pPr>
        <w:tabs>
          <w:tab w:val="num" w:pos="1455"/>
        </w:tabs>
        <w:ind w:left="1455" w:hanging="75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8">
    <w:nsid w:val="6B2358EA"/>
    <w:multiLevelType w:val="hybridMultilevel"/>
    <w:tmpl w:val="EB167078"/>
    <w:lvl w:ilvl="0" w:tplc="456E0722">
      <w:start w:val="14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6C9264DA"/>
    <w:multiLevelType w:val="hybridMultilevel"/>
    <w:tmpl w:val="BA9C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2320A6"/>
    <w:multiLevelType w:val="hybridMultilevel"/>
    <w:tmpl w:val="E0A4988C"/>
    <w:lvl w:ilvl="0" w:tplc="E5C42ACA">
      <w:numFmt w:val="bullet"/>
      <w:lvlText w:val=""/>
      <w:lvlJc w:val="left"/>
      <w:pPr>
        <w:tabs>
          <w:tab w:val="num" w:pos="1743"/>
        </w:tabs>
        <w:ind w:left="1743" w:hanging="103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nsid w:val="6FAF6502"/>
    <w:multiLevelType w:val="hybridMultilevel"/>
    <w:tmpl w:val="57605572"/>
    <w:lvl w:ilvl="0" w:tplc="CA581F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5477DB3"/>
    <w:multiLevelType w:val="hybridMultilevel"/>
    <w:tmpl w:val="1A047562"/>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95725B"/>
    <w:multiLevelType w:val="hybridMultilevel"/>
    <w:tmpl w:val="1ADA9BCE"/>
    <w:lvl w:ilvl="0" w:tplc="83EECF3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4">
    <w:nsid w:val="7EC93C28"/>
    <w:multiLevelType w:val="hybridMultilevel"/>
    <w:tmpl w:val="1C74DAD6"/>
    <w:lvl w:ilvl="0" w:tplc="F90E5A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11"/>
  </w:num>
  <w:num w:numId="3">
    <w:abstractNumId w:val="9"/>
  </w:num>
  <w:num w:numId="4">
    <w:abstractNumId w:val="20"/>
  </w:num>
  <w:num w:numId="5">
    <w:abstractNumId w:val="37"/>
  </w:num>
  <w:num w:numId="6">
    <w:abstractNumId w:val="30"/>
  </w:num>
  <w:num w:numId="7">
    <w:abstractNumId w:val="22"/>
  </w:num>
  <w:num w:numId="8">
    <w:abstractNumId w:val="26"/>
  </w:num>
  <w:num w:numId="9">
    <w:abstractNumId w:val="19"/>
  </w:num>
  <w:num w:numId="10">
    <w:abstractNumId w:val="0"/>
  </w:num>
  <w:num w:numId="11">
    <w:abstractNumId w:val="41"/>
  </w:num>
  <w:num w:numId="12">
    <w:abstractNumId w:val="23"/>
  </w:num>
  <w:num w:numId="13">
    <w:abstractNumId w:val="14"/>
  </w:num>
  <w:num w:numId="14">
    <w:abstractNumId w:val="39"/>
  </w:num>
  <w:num w:numId="15">
    <w:abstractNumId w:val="4"/>
  </w:num>
  <w:num w:numId="16">
    <w:abstractNumId w:val="35"/>
  </w:num>
  <w:num w:numId="17">
    <w:abstractNumId w:val="1"/>
  </w:num>
  <w:num w:numId="18">
    <w:abstractNumId w:val="29"/>
  </w:num>
  <w:num w:numId="19">
    <w:abstractNumId w:val="40"/>
  </w:num>
  <w:num w:numId="20">
    <w:abstractNumId w:val="28"/>
  </w:num>
  <w:num w:numId="21">
    <w:abstractNumId w:val="13"/>
  </w:num>
  <w:num w:numId="22">
    <w:abstractNumId w:val="21"/>
  </w:num>
  <w:num w:numId="23">
    <w:abstractNumId w:val="38"/>
  </w:num>
  <w:num w:numId="24">
    <w:abstractNumId w:val="3"/>
  </w:num>
  <w:num w:numId="25">
    <w:abstractNumId w:val="27"/>
  </w:num>
  <w:num w:numId="26">
    <w:abstractNumId w:val="15"/>
  </w:num>
  <w:num w:numId="27">
    <w:abstractNumId w:val="2"/>
  </w:num>
  <w:num w:numId="28">
    <w:abstractNumId w:val="17"/>
  </w:num>
  <w:num w:numId="29">
    <w:abstractNumId w:val="18"/>
  </w:num>
  <w:num w:numId="30">
    <w:abstractNumId w:val="6"/>
  </w:num>
  <w:num w:numId="31">
    <w:abstractNumId w:val="33"/>
  </w:num>
  <w:num w:numId="32">
    <w:abstractNumId w:val="24"/>
  </w:num>
  <w:num w:numId="33">
    <w:abstractNumId w:val="16"/>
  </w:num>
  <w:num w:numId="34">
    <w:abstractNumId w:val="25"/>
  </w:num>
  <w:num w:numId="35">
    <w:abstractNumId w:val="44"/>
  </w:num>
  <w:num w:numId="36">
    <w:abstractNumId w:val="36"/>
  </w:num>
  <w:num w:numId="37">
    <w:abstractNumId w:val="34"/>
  </w:num>
  <w:num w:numId="38">
    <w:abstractNumId w:val="43"/>
  </w:num>
  <w:num w:numId="39">
    <w:abstractNumId w:val="12"/>
  </w:num>
  <w:num w:numId="40">
    <w:abstractNumId w:val="10"/>
  </w:num>
  <w:num w:numId="41">
    <w:abstractNumId w:val="8"/>
  </w:num>
  <w:num w:numId="42">
    <w:abstractNumId w:val="31"/>
  </w:num>
  <w:num w:numId="43">
    <w:abstractNumId w:val="42"/>
  </w:num>
  <w:num w:numId="44">
    <w:abstractNumId w:val="3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3D"/>
    <w:rsid w:val="00000823"/>
    <w:rsid w:val="00002E53"/>
    <w:rsid w:val="00003670"/>
    <w:rsid w:val="0000453E"/>
    <w:rsid w:val="00005EA4"/>
    <w:rsid w:val="00007088"/>
    <w:rsid w:val="0000726E"/>
    <w:rsid w:val="0001053C"/>
    <w:rsid w:val="00011017"/>
    <w:rsid w:val="000121B2"/>
    <w:rsid w:val="00012231"/>
    <w:rsid w:val="0001256E"/>
    <w:rsid w:val="0001666A"/>
    <w:rsid w:val="000175B4"/>
    <w:rsid w:val="0001799A"/>
    <w:rsid w:val="0002033F"/>
    <w:rsid w:val="000208A6"/>
    <w:rsid w:val="0002272C"/>
    <w:rsid w:val="00022C84"/>
    <w:rsid w:val="00023454"/>
    <w:rsid w:val="000235B8"/>
    <w:rsid w:val="00024F53"/>
    <w:rsid w:val="00025178"/>
    <w:rsid w:val="0002573C"/>
    <w:rsid w:val="00025B9A"/>
    <w:rsid w:val="00026C1C"/>
    <w:rsid w:val="00027041"/>
    <w:rsid w:val="00030CB9"/>
    <w:rsid w:val="000315BC"/>
    <w:rsid w:val="00031B68"/>
    <w:rsid w:val="00032FDE"/>
    <w:rsid w:val="000334B8"/>
    <w:rsid w:val="000342D5"/>
    <w:rsid w:val="000343BC"/>
    <w:rsid w:val="00034CDE"/>
    <w:rsid w:val="00035AFA"/>
    <w:rsid w:val="00036C27"/>
    <w:rsid w:val="00037342"/>
    <w:rsid w:val="00037437"/>
    <w:rsid w:val="00037A73"/>
    <w:rsid w:val="00037ECD"/>
    <w:rsid w:val="000403E8"/>
    <w:rsid w:val="0004047C"/>
    <w:rsid w:val="00040B9E"/>
    <w:rsid w:val="000430E8"/>
    <w:rsid w:val="00043BB4"/>
    <w:rsid w:val="00043DAA"/>
    <w:rsid w:val="00043F26"/>
    <w:rsid w:val="0004430A"/>
    <w:rsid w:val="00044513"/>
    <w:rsid w:val="00045C75"/>
    <w:rsid w:val="00051C36"/>
    <w:rsid w:val="00051E8C"/>
    <w:rsid w:val="00052032"/>
    <w:rsid w:val="00052134"/>
    <w:rsid w:val="00052A45"/>
    <w:rsid w:val="00054795"/>
    <w:rsid w:val="000561BA"/>
    <w:rsid w:val="00056347"/>
    <w:rsid w:val="0005658F"/>
    <w:rsid w:val="00060038"/>
    <w:rsid w:val="00062013"/>
    <w:rsid w:val="00063496"/>
    <w:rsid w:val="00063795"/>
    <w:rsid w:val="00063A23"/>
    <w:rsid w:val="00064024"/>
    <w:rsid w:val="00064039"/>
    <w:rsid w:val="00065BB6"/>
    <w:rsid w:val="00065BFF"/>
    <w:rsid w:val="00066BFE"/>
    <w:rsid w:val="00071375"/>
    <w:rsid w:val="0007248E"/>
    <w:rsid w:val="000728F7"/>
    <w:rsid w:val="00073140"/>
    <w:rsid w:val="000742F4"/>
    <w:rsid w:val="0007451C"/>
    <w:rsid w:val="00074702"/>
    <w:rsid w:val="00075466"/>
    <w:rsid w:val="00076535"/>
    <w:rsid w:val="00076E68"/>
    <w:rsid w:val="00080363"/>
    <w:rsid w:val="0008116A"/>
    <w:rsid w:val="0008192F"/>
    <w:rsid w:val="00082196"/>
    <w:rsid w:val="00082A1D"/>
    <w:rsid w:val="00084096"/>
    <w:rsid w:val="000843B9"/>
    <w:rsid w:val="00084CCC"/>
    <w:rsid w:val="000865BE"/>
    <w:rsid w:val="00090955"/>
    <w:rsid w:val="00090B48"/>
    <w:rsid w:val="00090DA2"/>
    <w:rsid w:val="00091EFA"/>
    <w:rsid w:val="00093931"/>
    <w:rsid w:val="00094222"/>
    <w:rsid w:val="000A0534"/>
    <w:rsid w:val="000A283D"/>
    <w:rsid w:val="000A3268"/>
    <w:rsid w:val="000A4A90"/>
    <w:rsid w:val="000A652A"/>
    <w:rsid w:val="000A6A58"/>
    <w:rsid w:val="000A6CA3"/>
    <w:rsid w:val="000A77E9"/>
    <w:rsid w:val="000B2BFA"/>
    <w:rsid w:val="000B6372"/>
    <w:rsid w:val="000B756F"/>
    <w:rsid w:val="000C1A51"/>
    <w:rsid w:val="000C1DA5"/>
    <w:rsid w:val="000C2F23"/>
    <w:rsid w:val="000C4B0E"/>
    <w:rsid w:val="000C4BB2"/>
    <w:rsid w:val="000C714E"/>
    <w:rsid w:val="000C734D"/>
    <w:rsid w:val="000D2A64"/>
    <w:rsid w:val="000D2F0E"/>
    <w:rsid w:val="000D3BB6"/>
    <w:rsid w:val="000D3F25"/>
    <w:rsid w:val="000D3F2A"/>
    <w:rsid w:val="000D41A0"/>
    <w:rsid w:val="000D42EA"/>
    <w:rsid w:val="000D44A2"/>
    <w:rsid w:val="000D465F"/>
    <w:rsid w:val="000D6E2B"/>
    <w:rsid w:val="000D7202"/>
    <w:rsid w:val="000D7C9B"/>
    <w:rsid w:val="000D7FEF"/>
    <w:rsid w:val="000E00F7"/>
    <w:rsid w:val="000E0438"/>
    <w:rsid w:val="000E1C8E"/>
    <w:rsid w:val="000E30D7"/>
    <w:rsid w:val="000E5E5F"/>
    <w:rsid w:val="000E6F2D"/>
    <w:rsid w:val="000E7B99"/>
    <w:rsid w:val="000F331B"/>
    <w:rsid w:val="000F3584"/>
    <w:rsid w:val="000F4525"/>
    <w:rsid w:val="000F63B1"/>
    <w:rsid w:val="000F6AD3"/>
    <w:rsid w:val="000F7464"/>
    <w:rsid w:val="001000FA"/>
    <w:rsid w:val="00100EF4"/>
    <w:rsid w:val="0010241C"/>
    <w:rsid w:val="00102C03"/>
    <w:rsid w:val="001035B4"/>
    <w:rsid w:val="00113612"/>
    <w:rsid w:val="00113BD2"/>
    <w:rsid w:val="001146CD"/>
    <w:rsid w:val="00114942"/>
    <w:rsid w:val="001159AC"/>
    <w:rsid w:val="00115F46"/>
    <w:rsid w:val="00117A66"/>
    <w:rsid w:val="00120727"/>
    <w:rsid w:val="00120B6A"/>
    <w:rsid w:val="0012152A"/>
    <w:rsid w:val="00122715"/>
    <w:rsid w:val="00124E73"/>
    <w:rsid w:val="0012568D"/>
    <w:rsid w:val="001270C8"/>
    <w:rsid w:val="00127391"/>
    <w:rsid w:val="00127D37"/>
    <w:rsid w:val="00133BE1"/>
    <w:rsid w:val="0013495B"/>
    <w:rsid w:val="00140F7B"/>
    <w:rsid w:val="00141B07"/>
    <w:rsid w:val="00141EA6"/>
    <w:rsid w:val="001428F8"/>
    <w:rsid w:val="00143B20"/>
    <w:rsid w:val="001459CB"/>
    <w:rsid w:val="00146752"/>
    <w:rsid w:val="001472D4"/>
    <w:rsid w:val="00150399"/>
    <w:rsid w:val="001524DA"/>
    <w:rsid w:val="00152B4B"/>
    <w:rsid w:val="00152FE4"/>
    <w:rsid w:val="00153F5A"/>
    <w:rsid w:val="001545C0"/>
    <w:rsid w:val="00154FBE"/>
    <w:rsid w:val="0016011F"/>
    <w:rsid w:val="0016034F"/>
    <w:rsid w:val="001613B3"/>
    <w:rsid w:val="0016220B"/>
    <w:rsid w:val="0016233A"/>
    <w:rsid w:val="00165401"/>
    <w:rsid w:val="00166137"/>
    <w:rsid w:val="00167CA3"/>
    <w:rsid w:val="001716E4"/>
    <w:rsid w:val="00171AEB"/>
    <w:rsid w:val="00171C5A"/>
    <w:rsid w:val="001734AB"/>
    <w:rsid w:val="0017484A"/>
    <w:rsid w:val="001753AF"/>
    <w:rsid w:val="0017560F"/>
    <w:rsid w:val="00176F17"/>
    <w:rsid w:val="001806C6"/>
    <w:rsid w:val="00180B0C"/>
    <w:rsid w:val="00181324"/>
    <w:rsid w:val="00181F92"/>
    <w:rsid w:val="0018265C"/>
    <w:rsid w:val="00183C76"/>
    <w:rsid w:val="001849D5"/>
    <w:rsid w:val="00184AE2"/>
    <w:rsid w:val="00186C0F"/>
    <w:rsid w:val="00187848"/>
    <w:rsid w:val="00190F63"/>
    <w:rsid w:val="00192542"/>
    <w:rsid w:val="00194017"/>
    <w:rsid w:val="00194C41"/>
    <w:rsid w:val="00195BE4"/>
    <w:rsid w:val="00197FBC"/>
    <w:rsid w:val="001A0306"/>
    <w:rsid w:val="001A1A87"/>
    <w:rsid w:val="001A22D5"/>
    <w:rsid w:val="001A3675"/>
    <w:rsid w:val="001A3DA9"/>
    <w:rsid w:val="001A4DB1"/>
    <w:rsid w:val="001A4E21"/>
    <w:rsid w:val="001A5D23"/>
    <w:rsid w:val="001A7B0D"/>
    <w:rsid w:val="001B014A"/>
    <w:rsid w:val="001B1D88"/>
    <w:rsid w:val="001B3119"/>
    <w:rsid w:val="001B4482"/>
    <w:rsid w:val="001B4AEE"/>
    <w:rsid w:val="001B4C2B"/>
    <w:rsid w:val="001B4F2A"/>
    <w:rsid w:val="001C0CA9"/>
    <w:rsid w:val="001C2908"/>
    <w:rsid w:val="001C2DEC"/>
    <w:rsid w:val="001C370A"/>
    <w:rsid w:val="001C586D"/>
    <w:rsid w:val="001C62D8"/>
    <w:rsid w:val="001C6D91"/>
    <w:rsid w:val="001C7845"/>
    <w:rsid w:val="001D00FD"/>
    <w:rsid w:val="001D0E9A"/>
    <w:rsid w:val="001D1758"/>
    <w:rsid w:val="001D3267"/>
    <w:rsid w:val="001D33DC"/>
    <w:rsid w:val="001D5771"/>
    <w:rsid w:val="001D6B44"/>
    <w:rsid w:val="001D7FD3"/>
    <w:rsid w:val="001E0231"/>
    <w:rsid w:val="001E0E89"/>
    <w:rsid w:val="001E3226"/>
    <w:rsid w:val="001E37E5"/>
    <w:rsid w:val="001E4C72"/>
    <w:rsid w:val="001E4FBA"/>
    <w:rsid w:val="001E5294"/>
    <w:rsid w:val="001E73C1"/>
    <w:rsid w:val="001F02F7"/>
    <w:rsid w:val="001F0B6E"/>
    <w:rsid w:val="001F1D47"/>
    <w:rsid w:val="001F2995"/>
    <w:rsid w:val="001F2FFC"/>
    <w:rsid w:val="001F333A"/>
    <w:rsid w:val="001F3802"/>
    <w:rsid w:val="001F3833"/>
    <w:rsid w:val="001F40E4"/>
    <w:rsid w:val="001F48F6"/>
    <w:rsid w:val="001F5D4E"/>
    <w:rsid w:val="001F6C76"/>
    <w:rsid w:val="001F7095"/>
    <w:rsid w:val="001F7C18"/>
    <w:rsid w:val="002038F3"/>
    <w:rsid w:val="00203B5B"/>
    <w:rsid w:val="002078BA"/>
    <w:rsid w:val="002079B4"/>
    <w:rsid w:val="0021034C"/>
    <w:rsid w:val="002111F1"/>
    <w:rsid w:val="0021164A"/>
    <w:rsid w:val="00211EE3"/>
    <w:rsid w:val="002136CA"/>
    <w:rsid w:val="00213798"/>
    <w:rsid w:val="00213882"/>
    <w:rsid w:val="00213F7C"/>
    <w:rsid w:val="00214482"/>
    <w:rsid w:val="00214A63"/>
    <w:rsid w:val="00214C45"/>
    <w:rsid w:val="00214CA5"/>
    <w:rsid w:val="00215469"/>
    <w:rsid w:val="00215AA4"/>
    <w:rsid w:val="00220B3F"/>
    <w:rsid w:val="002214C4"/>
    <w:rsid w:val="002215AD"/>
    <w:rsid w:val="002220C1"/>
    <w:rsid w:val="00223770"/>
    <w:rsid w:val="00223B6F"/>
    <w:rsid w:val="00224E38"/>
    <w:rsid w:val="00224FCD"/>
    <w:rsid w:val="00225A12"/>
    <w:rsid w:val="00227FAD"/>
    <w:rsid w:val="00230A11"/>
    <w:rsid w:val="0023121B"/>
    <w:rsid w:val="002317EF"/>
    <w:rsid w:val="002319D2"/>
    <w:rsid w:val="00231DBC"/>
    <w:rsid w:val="00232215"/>
    <w:rsid w:val="002322D4"/>
    <w:rsid w:val="00232516"/>
    <w:rsid w:val="0023303D"/>
    <w:rsid w:val="002331C3"/>
    <w:rsid w:val="00233348"/>
    <w:rsid w:val="00234919"/>
    <w:rsid w:val="00235633"/>
    <w:rsid w:val="00237076"/>
    <w:rsid w:val="00237C41"/>
    <w:rsid w:val="00242630"/>
    <w:rsid w:val="002433FB"/>
    <w:rsid w:val="00243AC7"/>
    <w:rsid w:val="002441CA"/>
    <w:rsid w:val="00245867"/>
    <w:rsid w:val="00245DE5"/>
    <w:rsid w:val="00246673"/>
    <w:rsid w:val="00246856"/>
    <w:rsid w:val="00246B0F"/>
    <w:rsid w:val="00251246"/>
    <w:rsid w:val="002518EF"/>
    <w:rsid w:val="0025438F"/>
    <w:rsid w:val="00254BD4"/>
    <w:rsid w:val="002561EE"/>
    <w:rsid w:val="0025650C"/>
    <w:rsid w:val="00256B3F"/>
    <w:rsid w:val="0025741F"/>
    <w:rsid w:val="0025752C"/>
    <w:rsid w:val="00257B33"/>
    <w:rsid w:val="002605FB"/>
    <w:rsid w:val="002617FF"/>
    <w:rsid w:val="002629A3"/>
    <w:rsid w:val="00262A4E"/>
    <w:rsid w:val="00262D32"/>
    <w:rsid w:val="00263712"/>
    <w:rsid w:val="00266089"/>
    <w:rsid w:val="002662A6"/>
    <w:rsid w:val="002668DC"/>
    <w:rsid w:val="002705FC"/>
    <w:rsid w:val="00271948"/>
    <w:rsid w:val="00272DD6"/>
    <w:rsid w:val="002742A4"/>
    <w:rsid w:val="00274854"/>
    <w:rsid w:val="00274EE2"/>
    <w:rsid w:val="002766E1"/>
    <w:rsid w:val="002767BA"/>
    <w:rsid w:val="00276E61"/>
    <w:rsid w:val="002776F1"/>
    <w:rsid w:val="00277AD9"/>
    <w:rsid w:val="0028014F"/>
    <w:rsid w:val="00282567"/>
    <w:rsid w:val="002825B3"/>
    <w:rsid w:val="00282B7D"/>
    <w:rsid w:val="00283FAF"/>
    <w:rsid w:val="0028502D"/>
    <w:rsid w:val="0028561D"/>
    <w:rsid w:val="0028663E"/>
    <w:rsid w:val="00291692"/>
    <w:rsid w:val="00291FC0"/>
    <w:rsid w:val="00294225"/>
    <w:rsid w:val="00296BE5"/>
    <w:rsid w:val="002976AA"/>
    <w:rsid w:val="00297A97"/>
    <w:rsid w:val="002A1948"/>
    <w:rsid w:val="002A2D69"/>
    <w:rsid w:val="002A31C3"/>
    <w:rsid w:val="002A450D"/>
    <w:rsid w:val="002A507E"/>
    <w:rsid w:val="002A57F2"/>
    <w:rsid w:val="002A61EB"/>
    <w:rsid w:val="002A623B"/>
    <w:rsid w:val="002A6C1D"/>
    <w:rsid w:val="002A7392"/>
    <w:rsid w:val="002B23EF"/>
    <w:rsid w:val="002B2546"/>
    <w:rsid w:val="002B2EBE"/>
    <w:rsid w:val="002B35D5"/>
    <w:rsid w:val="002B5CAD"/>
    <w:rsid w:val="002B6831"/>
    <w:rsid w:val="002B6B90"/>
    <w:rsid w:val="002B7447"/>
    <w:rsid w:val="002C071A"/>
    <w:rsid w:val="002C0941"/>
    <w:rsid w:val="002C0BB2"/>
    <w:rsid w:val="002C0EAD"/>
    <w:rsid w:val="002C3608"/>
    <w:rsid w:val="002C39B0"/>
    <w:rsid w:val="002C3E0A"/>
    <w:rsid w:val="002C4D87"/>
    <w:rsid w:val="002C600F"/>
    <w:rsid w:val="002C6A43"/>
    <w:rsid w:val="002C716B"/>
    <w:rsid w:val="002D038A"/>
    <w:rsid w:val="002D06D4"/>
    <w:rsid w:val="002D1544"/>
    <w:rsid w:val="002D2086"/>
    <w:rsid w:val="002D2F9E"/>
    <w:rsid w:val="002D3A37"/>
    <w:rsid w:val="002D402A"/>
    <w:rsid w:val="002D4862"/>
    <w:rsid w:val="002D4F06"/>
    <w:rsid w:val="002D684D"/>
    <w:rsid w:val="002D6E3B"/>
    <w:rsid w:val="002D7A0D"/>
    <w:rsid w:val="002E2231"/>
    <w:rsid w:val="002E49A0"/>
    <w:rsid w:val="002E4D17"/>
    <w:rsid w:val="002E5A08"/>
    <w:rsid w:val="002F01B7"/>
    <w:rsid w:val="002F3347"/>
    <w:rsid w:val="002F3C1E"/>
    <w:rsid w:val="002F4351"/>
    <w:rsid w:val="002F74CC"/>
    <w:rsid w:val="002F7A14"/>
    <w:rsid w:val="00301DC3"/>
    <w:rsid w:val="00301F92"/>
    <w:rsid w:val="00302C53"/>
    <w:rsid w:val="00306164"/>
    <w:rsid w:val="003100D1"/>
    <w:rsid w:val="00310D85"/>
    <w:rsid w:val="00311173"/>
    <w:rsid w:val="00312505"/>
    <w:rsid w:val="00312E54"/>
    <w:rsid w:val="00312F5D"/>
    <w:rsid w:val="00312FF1"/>
    <w:rsid w:val="00313BE0"/>
    <w:rsid w:val="003147EE"/>
    <w:rsid w:val="00317912"/>
    <w:rsid w:val="0032082B"/>
    <w:rsid w:val="003212EC"/>
    <w:rsid w:val="0032549A"/>
    <w:rsid w:val="00326FA0"/>
    <w:rsid w:val="003271FE"/>
    <w:rsid w:val="0032734B"/>
    <w:rsid w:val="00331E39"/>
    <w:rsid w:val="00331FED"/>
    <w:rsid w:val="0033246E"/>
    <w:rsid w:val="00332E1B"/>
    <w:rsid w:val="00334441"/>
    <w:rsid w:val="003345A9"/>
    <w:rsid w:val="003345BE"/>
    <w:rsid w:val="003353F6"/>
    <w:rsid w:val="003359DB"/>
    <w:rsid w:val="00336299"/>
    <w:rsid w:val="003400F4"/>
    <w:rsid w:val="0034050D"/>
    <w:rsid w:val="00340B7E"/>
    <w:rsid w:val="0034187F"/>
    <w:rsid w:val="003459C1"/>
    <w:rsid w:val="00346D31"/>
    <w:rsid w:val="00346F55"/>
    <w:rsid w:val="0034772D"/>
    <w:rsid w:val="00347E71"/>
    <w:rsid w:val="003506E0"/>
    <w:rsid w:val="00350F21"/>
    <w:rsid w:val="00351B11"/>
    <w:rsid w:val="0035238B"/>
    <w:rsid w:val="0035257C"/>
    <w:rsid w:val="00352C8A"/>
    <w:rsid w:val="00355C2F"/>
    <w:rsid w:val="003563BE"/>
    <w:rsid w:val="00357016"/>
    <w:rsid w:val="003575EB"/>
    <w:rsid w:val="003631DD"/>
    <w:rsid w:val="00363654"/>
    <w:rsid w:val="00363953"/>
    <w:rsid w:val="00365E65"/>
    <w:rsid w:val="0036784D"/>
    <w:rsid w:val="00367C4D"/>
    <w:rsid w:val="00370154"/>
    <w:rsid w:val="003702BE"/>
    <w:rsid w:val="00371636"/>
    <w:rsid w:val="00371AC0"/>
    <w:rsid w:val="003723A4"/>
    <w:rsid w:val="00372520"/>
    <w:rsid w:val="003726CD"/>
    <w:rsid w:val="0037296A"/>
    <w:rsid w:val="00375EF8"/>
    <w:rsid w:val="003778F8"/>
    <w:rsid w:val="00377A7F"/>
    <w:rsid w:val="003815B7"/>
    <w:rsid w:val="003841F3"/>
    <w:rsid w:val="003859F0"/>
    <w:rsid w:val="00385DA6"/>
    <w:rsid w:val="003871BC"/>
    <w:rsid w:val="003905BF"/>
    <w:rsid w:val="003909A8"/>
    <w:rsid w:val="00391666"/>
    <w:rsid w:val="0039191F"/>
    <w:rsid w:val="00392432"/>
    <w:rsid w:val="003926C3"/>
    <w:rsid w:val="00395703"/>
    <w:rsid w:val="00396494"/>
    <w:rsid w:val="00396AC2"/>
    <w:rsid w:val="003A0DA8"/>
    <w:rsid w:val="003A1FE1"/>
    <w:rsid w:val="003A4411"/>
    <w:rsid w:val="003A4FF9"/>
    <w:rsid w:val="003A5743"/>
    <w:rsid w:val="003A6C32"/>
    <w:rsid w:val="003A73B9"/>
    <w:rsid w:val="003B071C"/>
    <w:rsid w:val="003B350D"/>
    <w:rsid w:val="003B477E"/>
    <w:rsid w:val="003B47C5"/>
    <w:rsid w:val="003B5E43"/>
    <w:rsid w:val="003B605D"/>
    <w:rsid w:val="003B7E2E"/>
    <w:rsid w:val="003C17A5"/>
    <w:rsid w:val="003C1C5C"/>
    <w:rsid w:val="003C248D"/>
    <w:rsid w:val="003C2CDA"/>
    <w:rsid w:val="003C4B03"/>
    <w:rsid w:val="003C4B40"/>
    <w:rsid w:val="003C4B52"/>
    <w:rsid w:val="003C4C8A"/>
    <w:rsid w:val="003C54C1"/>
    <w:rsid w:val="003C66AA"/>
    <w:rsid w:val="003C6BF2"/>
    <w:rsid w:val="003D3522"/>
    <w:rsid w:val="003D3640"/>
    <w:rsid w:val="003D49E1"/>
    <w:rsid w:val="003D65D5"/>
    <w:rsid w:val="003D6B24"/>
    <w:rsid w:val="003D70EF"/>
    <w:rsid w:val="003E1617"/>
    <w:rsid w:val="003E52CB"/>
    <w:rsid w:val="003E69FC"/>
    <w:rsid w:val="003E6C8B"/>
    <w:rsid w:val="003E6C92"/>
    <w:rsid w:val="003E6DE7"/>
    <w:rsid w:val="003F0147"/>
    <w:rsid w:val="003F0BB0"/>
    <w:rsid w:val="003F123C"/>
    <w:rsid w:val="003F27A1"/>
    <w:rsid w:val="003F286C"/>
    <w:rsid w:val="003F30D2"/>
    <w:rsid w:val="003F32EB"/>
    <w:rsid w:val="003F45FE"/>
    <w:rsid w:val="003F57BB"/>
    <w:rsid w:val="003F5A6D"/>
    <w:rsid w:val="003F5E5B"/>
    <w:rsid w:val="003F6A6A"/>
    <w:rsid w:val="003F74DE"/>
    <w:rsid w:val="003F7B7D"/>
    <w:rsid w:val="004001DF"/>
    <w:rsid w:val="00401D9A"/>
    <w:rsid w:val="0040342D"/>
    <w:rsid w:val="0040409E"/>
    <w:rsid w:val="00404B9E"/>
    <w:rsid w:val="004063CD"/>
    <w:rsid w:val="00406C98"/>
    <w:rsid w:val="00407023"/>
    <w:rsid w:val="004078C8"/>
    <w:rsid w:val="00407AFE"/>
    <w:rsid w:val="00410492"/>
    <w:rsid w:val="00411096"/>
    <w:rsid w:val="004135D0"/>
    <w:rsid w:val="0041373B"/>
    <w:rsid w:val="00413C2D"/>
    <w:rsid w:val="00423310"/>
    <w:rsid w:val="00423DBF"/>
    <w:rsid w:val="00424CF5"/>
    <w:rsid w:val="0042544E"/>
    <w:rsid w:val="0042577D"/>
    <w:rsid w:val="004261F7"/>
    <w:rsid w:val="0042704E"/>
    <w:rsid w:val="00427368"/>
    <w:rsid w:val="0042789C"/>
    <w:rsid w:val="0043014E"/>
    <w:rsid w:val="0043413F"/>
    <w:rsid w:val="004348AC"/>
    <w:rsid w:val="00434EEF"/>
    <w:rsid w:val="00435ECB"/>
    <w:rsid w:val="0044037B"/>
    <w:rsid w:val="0044135E"/>
    <w:rsid w:val="004414D0"/>
    <w:rsid w:val="004439EE"/>
    <w:rsid w:val="004443C4"/>
    <w:rsid w:val="00444ABE"/>
    <w:rsid w:val="00445A32"/>
    <w:rsid w:val="0044620E"/>
    <w:rsid w:val="004479DF"/>
    <w:rsid w:val="0045089C"/>
    <w:rsid w:val="00450C19"/>
    <w:rsid w:val="004511AF"/>
    <w:rsid w:val="0045142E"/>
    <w:rsid w:val="004556C3"/>
    <w:rsid w:val="0045585F"/>
    <w:rsid w:val="00456408"/>
    <w:rsid w:val="00456A18"/>
    <w:rsid w:val="00456A8B"/>
    <w:rsid w:val="00457A21"/>
    <w:rsid w:val="00457E93"/>
    <w:rsid w:val="00457ECD"/>
    <w:rsid w:val="004607D3"/>
    <w:rsid w:val="00461C43"/>
    <w:rsid w:val="00461CDC"/>
    <w:rsid w:val="0046236E"/>
    <w:rsid w:val="00462892"/>
    <w:rsid w:val="00464958"/>
    <w:rsid w:val="00465656"/>
    <w:rsid w:val="0047115E"/>
    <w:rsid w:val="0047150E"/>
    <w:rsid w:val="00471572"/>
    <w:rsid w:val="00472FBC"/>
    <w:rsid w:val="004736E8"/>
    <w:rsid w:val="00474C10"/>
    <w:rsid w:val="00475F5D"/>
    <w:rsid w:val="00476EE8"/>
    <w:rsid w:val="00477BE5"/>
    <w:rsid w:val="00480236"/>
    <w:rsid w:val="00480411"/>
    <w:rsid w:val="004806AC"/>
    <w:rsid w:val="0048489E"/>
    <w:rsid w:val="00484B1C"/>
    <w:rsid w:val="00485E02"/>
    <w:rsid w:val="0048665F"/>
    <w:rsid w:val="00487366"/>
    <w:rsid w:val="004878A0"/>
    <w:rsid w:val="00490113"/>
    <w:rsid w:val="004901FC"/>
    <w:rsid w:val="0049044E"/>
    <w:rsid w:val="004913B2"/>
    <w:rsid w:val="00492B2E"/>
    <w:rsid w:val="004936E3"/>
    <w:rsid w:val="00493F92"/>
    <w:rsid w:val="00494C4E"/>
    <w:rsid w:val="00497918"/>
    <w:rsid w:val="004A0BE6"/>
    <w:rsid w:val="004A1FB5"/>
    <w:rsid w:val="004A2A65"/>
    <w:rsid w:val="004A2EE5"/>
    <w:rsid w:val="004A470C"/>
    <w:rsid w:val="004A51EC"/>
    <w:rsid w:val="004A5E9E"/>
    <w:rsid w:val="004A6386"/>
    <w:rsid w:val="004A6811"/>
    <w:rsid w:val="004A6F59"/>
    <w:rsid w:val="004B18F9"/>
    <w:rsid w:val="004B43DA"/>
    <w:rsid w:val="004B505C"/>
    <w:rsid w:val="004B54AE"/>
    <w:rsid w:val="004B5C15"/>
    <w:rsid w:val="004B6A52"/>
    <w:rsid w:val="004B7C35"/>
    <w:rsid w:val="004C1EB5"/>
    <w:rsid w:val="004C20FB"/>
    <w:rsid w:val="004C2CBE"/>
    <w:rsid w:val="004C42DF"/>
    <w:rsid w:val="004C43A5"/>
    <w:rsid w:val="004C51A2"/>
    <w:rsid w:val="004C6053"/>
    <w:rsid w:val="004C67AC"/>
    <w:rsid w:val="004C6E77"/>
    <w:rsid w:val="004D0233"/>
    <w:rsid w:val="004D195F"/>
    <w:rsid w:val="004D3E79"/>
    <w:rsid w:val="004D5660"/>
    <w:rsid w:val="004D5907"/>
    <w:rsid w:val="004D5B82"/>
    <w:rsid w:val="004D65D0"/>
    <w:rsid w:val="004D67F9"/>
    <w:rsid w:val="004D725F"/>
    <w:rsid w:val="004D7B92"/>
    <w:rsid w:val="004E0955"/>
    <w:rsid w:val="004E0E4D"/>
    <w:rsid w:val="004E2284"/>
    <w:rsid w:val="004E2A13"/>
    <w:rsid w:val="004E2F6F"/>
    <w:rsid w:val="004E45A3"/>
    <w:rsid w:val="004E4CB8"/>
    <w:rsid w:val="004E6AAC"/>
    <w:rsid w:val="004E7EDE"/>
    <w:rsid w:val="004F2549"/>
    <w:rsid w:val="004F37E8"/>
    <w:rsid w:val="004F585A"/>
    <w:rsid w:val="004F5BF9"/>
    <w:rsid w:val="004F5FF5"/>
    <w:rsid w:val="00500642"/>
    <w:rsid w:val="00500CA9"/>
    <w:rsid w:val="005025BB"/>
    <w:rsid w:val="0050276E"/>
    <w:rsid w:val="005033A1"/>
    <w:rsid w:val="0050384E"/>
    <w:rsid w:val="00504273"/>
    <w:rsid w:val="005047F4"/>
    <w:rsid w:val="00505CB1"/>
    <w:rsid w:val="00506786"/>
    <w:rsid w:val="00506B57"/>
    <w:rsid w:val="005077E0"/>
    <w:rsid w:val="005106AA"/>
    <w:rsid w:val="00510950"/>
    <w:rsid w:val="00510FEA"/>
    <w:rsid w:val="005111CC"/>
    <w:rsid w:val="00511A4D"/>
    <w:rsid w:val="00512056"/>
    <w:rsid w:val="00512A1B"/>
    <w:rsid w:val="0051422C"/>
    <w:rsid w:val="0051450F"/>
    <w:rsid w:val="00514C2F"/>
    <w:rsid w:val="00517B25"/>
    <w:rsid w:val="00520F2F"/>
    <w:rsid w:val="00521CC2"/>
    <w:rsid w:val="00521F21"/>
    <w:rsid w:val="00523263"/>
    <w:rsid w:val="005236B6"/>
    <w:rsid w:val="00523995"/>
    <w:rsid w:val="005249D3"/>
    <w:rsid w:val="005260DE"/>
    <w:rsid w:val="005305E5"/>
    <w:rsid w:val="00530889"/>
    <w:rsid w:val="005308A1"/>
    <w:rsid w:val="005318E4"/>
    <w:rsid w:val="00531BF6"/>
    <w:rsid w:val="00532A6D"/>
    <w:rsid w:val="0053461D"/>
    <w:rsid w:val="00534847"/>
    <w:rsid w:val="00536B3F"/>
    <w:rsid w:val="00536BA6"/>
    <w:rsid w:val="005371D9"/>
    <w:rsid w:val="00540A9B"/>
    <w:rsid w:val="00540F85"/>
    <w:rsid w:val="0054123A"/>
    <w:rsid w:val="005416C5"/>
    <w:rsid w:val="0054178A"/>
    <w:rsid w:val="00542598"/>
    <w:rsid w:val="00543C11"/>
    <w:rsid w:val="0054509B"/>
    <w:rsid w:val="00545D51"/>
    <w:rsid w:val="00546C0C"/>
    <w:rsid w:val="00547584"/>
    <w:rsid w:val="0055041E"/>
    <w:rsid w:val="00551E00"/>
    <w:rsid w:val="00551FD8"/>
    <w:rsid w:val="00552EB2"/>
    <w:rsid w:val="00552EBF"/>
    <w:rsid w:val="00553F5C"/>
    <w:rsid w:val="005561CF"/>
    <w:rsid w:val="00556920"/>
    <w:rsid w:val="005612F7"/>
    <w:rsid w:val="00561B99"/>
    <w:rsid w:val="0056272E"/>
    <w:rsid w:val="00564727"/>
    <w:rsid w:val="00564973"/>
    <w:rsid w:val="00564D1E"/>
    <w:rsid w:val="005654B7"/>
    <w:rsid w:val="005656F7"/>
    <w:rsid w:val="00570D92"/>
    <w:rsid w:val="00572223"/>
    <w:rsid w:val="00572EB4"/>
    <w:rsid w:val="005745E9"/>
    <w:rsid w:val="005751EB"/>
    <w:rsid w:val="00575E0E"/>
    <w:rsid w:val="005771CD"/>
    <w:rsid w:val="00577502"/>
    <w:rsid w:val="0057787C"/>
    <w:rsid w:val="005802A5"/>
    <w:rsid w:val="005802DE"/>
    <w:rsid w:val="00581D5E"/>
    <w:rsid w:val="00582E0C"/>
    <w:rsid w:val="00583394"/>
    <w:rsid w:val="00583DFF"/>
    <w:rsid w:val="00585257"/>
    <w:rsid w:val="0058653F"/>
    <w:rsid w:val="00586A30"/>
    <w:rsid w:val="0058736C"/>
    <w:rsid w:val="005903F3"/>
    <w:rsid w:val="0059042B"/>
    <w:rsid w:val="005961CD"/>
    <w:rsid w:val="00597990"/>
    <w:rsid w:val="00597E26"/>
    <w:rsid w:val="005A00AA"/>
    <w:rsid w:val="005A069D"/>
    <w:rsid w:val="005A17B2"/>
    <w:rsid w:val="005A26EE"/>
    <w:rsid w:val="005A44AA"/>
    <w:rsid w:val="005A5116"/>
    <w:rsid w:val="005A5E3F"/>
    <w:rsid w:val="005A6220"/>
    <w:rsid w:val="005A77E7"/>
    <w:rsid w:val="005B02BD"/>
    <w:rsid w:val="005B062F"/>
    <w:rsid w:val="005B0963"/>
    <w:rsid w:val="005B390E"/>
    <w:rsid w:val="005B4C0B"/>
    <w:rsid w:val="005B4D21"/>
    <w:rsid w:val="005B5FA3"/>
    <w:rsid w:val="005B7069"/>
    <w:rsid w:val="005B7892"/>
    <w:rsid w:val="005C06B9"/>
    <w:rsid w:val="005C352F"/>
    <w:rsid w:val="005C6C54"/>
    <w:rsid w:val="005D0E43"/>
    <w:rsid w:val="005D11F1"/>
    <w:rsid w:val="005D1A58"/>
    <w:rsid w:val="005D2463"/>
    <w:rsid w:val="005D2988"/>
    <w:rsid w:val="005D3549"/>
    <w:rsid w:val="005D5DCA"/>
    <w:rsid w:val="005D602A"/>
    <w:rsid w:val="005D6BBB"/>
    <w:rsid w:val="005E0472"/>
    <w:rsid w:val="005E0EC4"/>
    <w:rsid w:val="005E0F2E"/>
    <w:rsid w:val="005E1095"/>
    <w:rsid w:val="005E1BE5"/>
    <w:rsid w:val="005E1C36"/>
    <w:rsid w:val="005E2435"/>
    <w:rsid w:val="005E2BBC"/>
    <w:rsid w:val="005E57C5"/>
    <w:rsid w:val="005E6531"/>
    <w:rsid w:val="005F023C"/>
    <w:rsid w:val="005F113A"/>
    <w:rsid w:val="005F225A"/>
    <w:rsid w:val="005F27C7"/>
    <w:rsid w:val="005F2DAF"/>
    <w:rsid w:val="005F482E"/>
    <w:rsid w:val="005F56CF"/>
    <w:rsid w:val="005F59F1"/>
    <w:rsid w:val="005F6FD4"/>
    <w:rsid w:val="005F7E65"/>
    <w:rsid w:val="0060091F"/>
    <w:rsid w:val="00602779"/>
    <w:rsid w:val="00603089"/>
    <w:rsid w:val="0060350D"/>
    <w:rsid w:val="00604E70"/>
    <w:rsid w:val="00604F9F"/>
    <w:rsid w:val="00605080"/>
    <w:rsid w:val="00607159"/>
    <w:rsid w:val="00611EC3"/>
    <w:rsid w:val="00612187"/>
    <w:rsid w:val="00613098"/>
    <w:rsid w:val="00613FDA"/>
    <w:rsid w:val="006143B8"/>
    <w:rsid w:val="00615441"/>
    <w:rsid w:val="0061724E"/>
    <w:rsid w:val="00620ABB"/>
    <w:rsid w:val="00621B37"/>
    <w:rsid w:val="006230B9"/>
    <w:rsid w:val="00623369"/>
    <w:rsid w:val="006268A7"/>
    <w:rsid w:val="00626DF3"/>
    <w:rsid w:val="00627A28"/>
    <w:rsid w:val="00630326"/>
    <w:rsid w:val="00630DC6"/>
    <w:rsid w:val="0063157A"/>
    <w:rsid w:val="00631A8F"/>
    <w:rsid w:val="006327BC"/>
    <w:rsid w:val="00632E7E"/>
    <w:rsid w:val="006347AD"/>
    <w:rsid w:val="0063636E"/>
    <w:rsid w:val="006367E8"/>
    <w:rsid w:val="006400FE"/>
    <w:rsid w:val="00640653"/>
    <w:rsid w:val="00640A43"/>
    <w:rsid w:val="00641FEE"/>
    <w:rsid w:val="0064283B"/>
    <w:rsid w:val="00642BE1"/>
    <w:rsid w:val="006434E0"/>
    <w:rsid w:val="00643E80"/>
    <w:rsid w:val="006442B8"/>
    <w:rsid w:val="00644F42"/>
    <w:rsid w:val="006457A4"/>
    <w:rsid w:val="00645E49"/>
    <w:rsid w:val="00646A41"/>
    <w:rsid w:val="006504F4"/>
    <w:rsid w:val="0065125E"/>
    <w:rsid w:val="00651938"/>
    <w:rsid w:val="0065294F"/>
    <w:rsid w:val="00653B91"/>
    <w:rsid w:val="006547B3"/>
    <w:rsid w:val="00656B30"/>
    <w:rsid w:val="00656E75"/>
    <w:rsid w:val="00656FC6"/>
    <w:rsid w:val="00657320"/>
    <w:rsid w:val="006603E1"/>
    <w:rsid w:val="00660560"/>
    <w:rsid w:val="0066064C"/>
    <w:rsid w:val="0066151F"/>
    <w:rsid w:val="006616DE"/>
    <w:rsid w:val="0066239D"/>
    <w:rsid w:val="00664449"/>
    <w:rsid w:val="00665568"/>
    <w:rsid w:val="006668D9"/>
    <w:rsid w:val="00666FB2"/>
    <w:rsid w:val="006671C9"/>
    <w:rsid w:val="00667743"/>
    <w:rsid w:val="00667FEC"/>
    <w:rsid w:val="0067143B"/>
    <w:rsid w:val="00673444"/>
    <w:rsid w:val="00675059"/>
    <w:rsid w:val="006752C9"/>
    <w:rsid w:val="0067594F"/>
    <w:rsid w:val="00675C18"/>
    <w:rsid w:val="00680AFF"/>
    <w:rsid w:val="006818A5"/>
    <w:rsid w:val="00681C23"/>
    <w:rsid w:val="006828D5"/>
    <w:rsid w:val="00682EF5"/>
    <w:rsid w:val="00684D5C"/>
    <w:rsid w:val="006862B6"/>
    <w:rsid w:val="00686FF3"/>
    <w:rsid w:val="00694123"/>
    <w:rsid w:val="00695DF7"/>
    <w:rsid w:val="00695E6B"/>
    <w:rsid w:val="006A0D4B"/>
    <w:rsid w:val="006A1933"/>
    <w:rsid w:val="006A1F5F"/>
    <w:rsid w:val="006A2761"/>
    <w:rsid w:val="006A5364"/>
    <w:rsid w:val="006A547C"/>
    <w:rsid w:val="006A795A"/>
    <w:rsid w:val="006A79C5"/>
    <w:rsid w:val="006B042D"/>
    <w:rsid w:val="006B10C1"/>
    <w:rsid w:val="006B2220"/>
    <w:rsid w:val="006B2F25"/>
    <w:rsid w:val="006B3809"/>
    <w:rsid w:val="006B4579"/>
    <w:rsid w:val="006B45F9"/>
    <w:rsid w:val="006B4EB5"/>
    <w:rsid w:val="006B5444"/>
    <w:rsid w:val="006B69EE"/>
    <w:rsid w:val="006C0C7F"/>
    <w:rsid w:val="006C15E3"/>
    <w:rsid w:val="006C2570"/>
    <w:rsid w:val="006C2EC9"/>
    <w:rsid w:val="006C3646"/>
    <w:rsid w:val="006C3F56"/>
    <w:rsid w:val="006C4302"/>
    <w:rsid w:val="006C47FE"/>
    <w:rsid w:val="006C4B08"/>
    <w:rsid w:val="006C55EA"/>
    <w:rsid w:val="006C575A"/>
    <w:rsid w:val="006C6925"/>
    <w:rsid w:val="006C72C6"/>
    <w:rsid w:val="006D0C2D"/>
    <w:rsid w:val="006D2991"/>
    <w:rsid w:val="006D2BAF"/>
    <w:rsid w:val="006D36E0"/>
    <w:rsid w:val="006D4318"/>
    <w:rsid w:val="006D4E90"/>
    <w:rsid w:val="006D7066"/>
    <w:rsid w:val="006D7D33"/>
    <w:rsid w:val="006D7E6A"/>
    <w:rsid w:val="006E1332"/>
    <w:rsid w:val="006E18F2"/>
    <w:rsid w:val="006E3551"/>
    <w:rsid w:val="006E44FD"/>
    <w:rsid w:val="006E48BC"/>
    <w:rsid w:val="006E59C5"/>
    <w:rsid w:val="006E5ABA"/>
    <w:rsid w:val="006E63AC"/>
    <w:rsid w:val="006E676C"/>
    <w:rsid w:val="006E68D4"/>
    <w:rsid w:val="006E6F51"/>
    <w:rsid w:val="006E7291"/>
    <w:rsid w:val="006E75D2"/>
    <w:rsid w:val="006E7F27"/>
    <w:rsid w:val="006F005A"/>
    <w:rsid w:val="006F0A40"/>
    <w:rsid w:val="006F125B"/>
    <w:rsid w:val="006F1E5C"/>
    <w:rsid w:val="006F2C0E"/>
    <w:rsid w:val="006F5DF9"/>
    <w:rsid w:val="006F7DCF"/>
    <w:rsid w:val="00701C6C"/>
    <w:rsid w:val="00702048"/>
    <w:rsid w:val="00703FC5"/>
    <w:rsid w:val="00704339"/>
    <w:rsid w:val="0070467B"/>
    <w:rsid w:val="00706510"/>
    <w:rsid w:val="0070659A"/>
    <w:rsid w:val="007077AC"/>
    <w:rsid w:val="00707BE6"/>
    <w:rsid w:val="00707F56"/>
    <w:rsid w:val="00710080"/>
    <w:rsid w:val="007102B2"/>
    <w:rsid w:val="00712096"/>
    <w:rsid w:val="00712E30"/>
    <w:rsid w:val="00714C1A"/>
    <w:rsid w:val="00714DC9"/>
    <w:rsid w:val="00715F8F"/>
    <w:rsid w:val="007205BC"/>
    <w:rsid w:val="00720FBD"/>
    <w:rsid w:val="007217C8"/>
    <w:rsid w:val="00722F0A"/>
    <w:rsid w:val="00723194"/>
    <w:rsid w:val="00723840"/>
    <w:rsid w:val="00723859"/>
    <w:rsid w:val="00724BB0"/>
    <w:rsid w:val="00725612"/>
    <w:rsid w:val="00725C92"/>
    <w:rsid w:val="00725FC6"/>
    <w:rsid w:val="007275A1"/>
    <w:rsid w:val="007307C4"/>
    <w:rsid w:val="007312B2"/>
    <w:rsid w:val="007313AA"/>
    <w:rsid w:val="0073280D"/>
    <w:rsid w:val="00732EB2"/>
    <w:rsid w:val="00733A52"/>
    <w:rsid w:val="00733F09"/>
    <w:rsid w:val="00734B5D"/>
    <w:rsid w:val="00735A80"/>
    <w:rsid w:val="00735B52"/>
    <w:rsid w:val="0073651C"/>
    <w:rsid w:val="007375F7"/>
    <w:rsid w:val="007418AA"/>
    <w:rsid w:val="00742A7F"/>
    <w:rsid w:val="00742DBD"/>
    <w:rsid w:val="00743657"/>
    <w:rsid w:val="00744A79"/>
    <w:rsid w:val="00744C6E"/>
    <w:rsid w:val="00746A38"/>
    <w:rsid w:val="0075087B"/>
    <w:rsid w:val="0075091F"/>
    <w:rsid w:val="00751F02"/>
    <w:rsid w:val="0075258E"/>
    <w:rsid w:val="0075298B"/>
    <w:rsid w:val="007536C3"/>
    <w:rsid w:val="007536FB"/>
    <w:rsid w:val="0075463C"/>
    <w:rsid w:val="00755342"/>
    <w:rsid w:val="00756E81"/>
    <w:rsid w:val="00760D49"/>
    <w:rsid w:val="00761828"/>
    <w:rsid w:val="007628B0"/>
    <w:rsid w:val="00764606"/>
    <w:rsid w:val="00764F50"/>
    <w:rsid w:val="00765118"/>
    <w:rsid w:val="00766755"/>
    <w:rsid w:val="007671C9"/>
    <w:rsid w:val="00767B56"/>
    <w:rsid w:val="00771181"/>
    <w:rsid w:val="00771271"/>
    <w:rsid w:val="007715E5"/>
    <w:rsid w:val="007719EF"/>
    <w:rsid w:val="00771D7A"/>
    <w:rsid w:val="007720B7"/>
    <w:rsid w:val="0077236C"/>
    <w:rsid w:val="00772B6C"/>
    <w:rsid w:val="007735E3"/>
    <w:rsid w:val="0077446F"/>
    <w:rsid w:val="00774663"/>
    <w:rsid w:val="00775D98"/>
    <w:rsid w:val="00777CC0"/>
    <w:rsid w:val="0078027B"/>
    <w:rsid w:val="007819AA"/>
    <w:rsid w:val="00781F4A"/>
    <w:rsid w:val="00782B8F"/>
    <w:rsid w:val="00783152"/>
    <w:rsid w:val="0078327A"/>
    <w:rsid w:val="0078371E"/>
    <w:rsid w:val="00787D0C"/>
    <w:rsid w:val="0079038E"/>
    <w:rsid w:val="00791626"/>
    <w:rsid w:val="0079264B"/>
    <w:rsid w:val="00796B89"/>
    <w:rsid w:val="007A242E"/>
    <w:rsid w:val="007A422D"/>
    <w:rsid w:val="007A4906"/>
    <w:rsid w:val="007A5FFD"/>
    <w:rsid w:val="007A660E"/>
    <w:rsid w:val="007A6AB8"/>
    <w:rsid w:val="007A769C"/>
    <w:rsid w:val="007A77BB"/>
    <w:rsid w:val="007A77F8"/>
    <w:rsid w:val="007B1845"/>
    <w:rsid w:val="007B21C4"/>
    <w:rsid w:val="007B2DA7"/>
    <w:rsid w:val="007B355A"/>
    <w:rsid w:val="007B3A71"/>
    <w:rsid w:val="007B535F"/>
    <w:rsid w:val="007B5625"/>
    <w:rsid w:val="007B5830"/>
    <w:rsid w:val="007B5C41"/>
    <w:rsid w:val="007C053A"/>
    <w:rsid w:val="007C062A"/>
    <w:rsid w:val="007C2530"/>
    <w:rsid w:val="007C3A89"/>
    <w:rsid w:val="007C477D"/>
    <w:rsid w:val="007C5643"/>
    <w:rsid w:val="007C5DB5"/>
    <w:rsid w:val="007C60F8"/>
    <w:rsid w:val="007C7B77"/>
    <w:rsid w:val="007D167E"/>
    <w:rsid w:val="007D1961"/>
    <w:rsid w:val="007D1D14"/>
    <w:rsid w:val="007D2AC8"/>
    <w:rsid w:val="007D39E0"/>
    <w:rsid w:val="007D4E0E"/>
    <w:rsid w:val="007D603F"/>
    <w:rsid w:val="007D6A4F"/>
    <w:rsid w:val="007D73AE"/>
    <w:rsid w:val="007D78A7"/>
    <w:rsid w:val="007E0E78"/>
    <w:rsid w:val="007E1D70"/>
    <w:rsid w:val="007E231E"/>
    <w:rsid w:val="007E2DD7"/>
    <w:rsid w:val="007E32C4"/>
    <w:rsid w:val="007E4F55"/>
    <w:rsid w:val="007E6E96"/>
    <w:rsid w:val="007E706A"/>
    <w:rsid w:val="007F0390"/>
    <w:rsid w:val="007F068F"/>
    <w:rsid w:val="007F0A1E"/>
    <w:rsid w:val="007F421A"/>
    <w:rsid w:val="007F4EB6"/>
    <w:rsid w:val="007F4F59"/>
    <w:rsid w:val="007F6B41"/>
    <w:rsid w:val="007F7D68"/>
    <w:rsid w:val="007F7F44"/>
    <w:rsid w:val="0080147E"/>
    <w:rsid w:val="00801484"/>
    <w:rsid w:val="008019D9"/>
    <w:rsid w:val="00801F84"/>
    <w:rsid w:val="00802514"/>
    <w:rsid w:val="00802A4F"/>
    <w:rsid w:val="00803E2C"/>
    <w:rsid w:val="008041E7"/>
    <w:rsid w:val="00806BB1"/>
    <w:rsid w:val="008078E8"/>
    <w:rsid w:val="00810460"/>
    <w:rsid w:val="00810F3C"/>
    <w:rsid w:val="00811AE2"/>
    <w:rsid w:val="00811E3E"/>
    <w:rsid w:val="008131E9"/>
    <w:rsid w:val="008145A4"/>
    <w:rsid w:val="00816F54"/>
    <w:rsid w:val="008177B5"/>
    <w:rsid w:val="008179EE"/>
    <w:rsid w:val="00822EAC"/>
    <w:rsid w:val="008233E4"/>
    <w:rsid w:val="00825412"/>
    <w:rsid w:val="008254FC"/>
    <w:rsid w:val="00825A96"/>
    <w:rsid w:val="00825F32"/>
    <w:rsid w:val="00826341"/>
    <w:rsid w:val="0082707C"/>
    <w:rsid w:val="008335E6"/>
    <w:rsid w:val="00834BCF"/>
    <w:rsid w:val="00834EF3"/>
    <w:rsid w:val="008350A0"/>
    <w:rsid w:val="00835164"/>
    <w:rsid w:val="00835A6C"/>
    <w:rsid w:val="008400C3"/>
    <w:rsid w:val="008407AE"/>
    <w:rsid w:val="008435FD"/>
    <w:rsid w:val="00843996"/>
    <w:rsid w:val="00844224"/>
    <w:rsid w:val="00846C07"/>
    <w:rsid w:val="00851227"/>
    <w:rsid w:val="008513E3"/>
    <w:rsid w:val="00851468"/>
    <w:rsid w:val="008559A8"/>
    <w:rsid w:val="00855CE1"/>
    <w:rsid w:val="00855D83"/>
    <w:rsid w:val="0085671A"/>
    <w:rsid w:val="00857968"/>
    <w:rsid w:val="00861A9D"/>
    <w:rsid w:val="00863351"/>
    <w:rsid w:val="0086349F"/>
    <w:rsid w:val="00863D60"/>
    <w:rsid w:val="00863DE6"/>
    <w:rsid w:val="00867051"/>
    <w:rsid w:val="00867FA3"/>
    <w:rsid w:val="008704A2"/>
    <w:rsid w:val="00870888"/>
    <w:rsid w:val="0087168A"/>
    <w:rsid w:val="00872600"/>
    <w:rsid w:val="00874491"/>
    <w:rsid w:val="00874A0E"/>
    <w:rsid w:val="00874A99"/>
    <w:rsid w:val="008756CC"/>
    <w:rsid w:val="00875F33"/>
    <w:rsid w:val="00876163"/>
    <w:rsid w:val="00876578"/>
    <w:rsid w:val="00876E92"/>
    <w:rsid w:val="00877B62"/>
    <w:rsid w:val="00877FCD"/>
    <w:rsid w:val="0088040B"/>
    <w:rsid w:val="00880EED"/>
    <w:rsid w:val="008827EF"/>
    <w:rsid w:val="00883543"/>
    <w:rsid w:val="00883F1E"/>
    <w:rsid w:val="0088429A"/>
    <w:rsid w:val="008847CE"/>
    <w:rsid w:val="00884DA7"/>
    <w:rsid w:val="0088705E"/>
    <w:rsid w:val="00890A63"/>
    <w:rsid w:val="0089233B"/>
    <w:rsid w:val="00893D24"/>
    <w:rsid w:val="0089400E"/>
    <w:rsid w:val="008940AF"/>
    <w:rsid w:val="00894FBD"/>
    <w:rsid w:val="008A10E2"/>
    <w:rsid w:val="008A1947"/>
    <w:rsid w:val="008A2786"/>
    <w:rsid w:val="008A44FD"/>
    <w:rsid w:val="008A6366"/>
    <w:rsid w:val="008A7776"/>
    <w:rsid w:val="008A79D5"/>
    <w:rsid w:val="008B1C64"/>
    <w:rsid w:val="008B2778"/>
    <w:rsid w:val="008B3117"/>
    <w:rsid w:val="008B3711"/>
    <w:rsid w:val="008B51ED"/>
    <w:rsid w:val="008B55F2"/>
    <w:rsid w:val="008B58DA"/>
    <w:rsid w:val="008B5CE3"/>
    <w:rsid w:val="008B7F4A"/>
    <w:rsid w:val="008C09A7"/>
    <w:rsid w:val="008C2EC4"/>
    <w:rsid w:val="008C35F2"/>
    <w:rsid w:val="008C5111"/>
    <w:rsid w:val="008C5372"/>
    <w:rsid w:val="008C5E8B"/>
    <w:rsid w:val="008C6A07"/>
    <w:rsid w:val="008C6C36"/>
    <w:rsid w:val="008C6F89"/>
    <w:rsid w:val="008D023E"/>
    <w:rsid w:val="008D062A"/>
    <w:rsid w:val="008D65FA"/>
    <w:rsid w:val="008D7035"/>
    <w:rsid w:val="008D73FD"/>
    <w:rsid w:val="008D7621"/>
    <w:rsid w:val="008D7902"/>
    <w:rsid w:val="008E0C16"/>
    <w:rsid w:val="008E2FD8"/>
    <w:rsid w:val="008E4B7E"/>
    <w:rsid w:val="008E4D98"/>
    <w:rsid w:val="008E5B46"/>
    <w:rsid w:val="008E69C7"/>
    <w:rsid w:val="008F1670"/>
    <w:rsid w:val="008F1C3F"/>
    <w:rsid w:val="008F29A9"/>
    <w:rsid w:val="008F2D09"/>
    <w:rsid w:val="008F314B"/>
    <w:rsid w:val="008F31CC"/>
    <w:rsid w:val="008F3D73"/>
    <w:rsid w:val="008F6CF4"/>
    <w:rsid w:val="009013D7"/>
    <w:rsid w:val="00901C62"/>
    <w:rsid w:val="009028A5"/>
    <w:rsid w:val="00903C68"/>
    <w:rsid w:val="00904158"/>
    <w:rsid w:val="009046C9"/>
    <w:rsid w:val="00904F1C"/>
    <w:rsid w:val="00905127"/>
    <w:rsid w:val="009061E2"/>
    <w:rsid w:val="009062AF"/>
    <w:rsid w:val="009062DE"/>
    <w:rsid w:val="00906D3D"/>
    <w:rsid w:val="00910704"/>
    <w:rsid w:val="00910DF6"/>
    <w:rsid w:val="00911713"/>
    <w:rsid w:val="00911C54"/>
    <w:rsid w:val="00917BB6"/>
    <w:rsid w:val="009207AD"/>
    <w:rsid w:val="009210B9"/>
    <w:rsid w:val="00923476"/>
    <w:rsid w:val="009249A7"/>
    <w:rsid w:val="00924C7F"/>
    <w:rsid w:val="0092563F"/>
    <w:rsid w:val="0092617B"/>
    <w:rsid w:val="0093036C"/>
    <w:rsid w:val="00930400"/>
    <w:rsid w:val="009309D5"/>
    <w:rsid w:val="009309F0"/>
    <w:rsid w:val="00931B6A"/>
    <w:rsid w:val="00932624"/>
    <w:rsid w:val="00932FE4"/>
    <w:rsid w:val="009331A5"/>
    <w:rsid w:val="009334B3"/>
    <w:rsid w:val="009341C0"/>
    <w:rsid w:val="00934AA4"/>
    <w:rsid w:val="009360C5"/>
    <w:rsid w:val="00936F05"/>
    <w:rsid w:val="00936FF1"/>
    <w:rsid w:val="0094025A"/>
    <w:rsid w:val="009414E0"/>
    <w:rsid w:val="00942CD5"/>
    <w:rsid w:val="0094359B"/>
    <w:rsid w:val="0094535C"/>
    <w:rsid w:val="00945C3E"/>
    <w:rsid w:val="00946F3D"/>
    <w:rsid w:val="0094706C"/>
    <w:rsid w:val="009519FF"/>
    <w:rsid w:val="00952734"/>
    <w:rsid w:val="0095275E"/>
    <w:rsid w:val="00952B5C"/>
    <w:rsid w:val="00954974"/>
    <w:rsid w:val="00956D5B"/>
    <w:rsid w:val="00956E23"/>
    <w:rsid w:val="009571DA"/>
    <w:rsid w:val="00957CE3"/>
    <w:rsid w:val="00957E56"/>
    <w:rsid w:val="0096012C"/>
    <w:rsid w:val="00963C7E"/>
    <w:rsid w:val="009649EB"/>
    <w:rsid w:val="00965D97"/>
    <w:rsid w:val="00966A93"/>
    <w:rsid w:val="00967106"/>
    <w:rsid w:val="009702BA"/>
    <w:rsid w:val="00970886"/>
    <w:rsid w:val="009711B2"/>
    <w:rsid w:val="0097197A"/>
    <w:rsid w:val="00971BD1"/>
    <w:rsid w:val="00971E6D"/>
    <w:rsid w:val="00972835"/>
    <w:rsid w:val="00972F13"/>
    <w:rsid w:val="00974B1D"/>
    <w:rsid w:val="009766AE"/>
    <w:rsid w:val="00977896"/>
    <w:rsid w:val="00977B12"/>
    <w:rsid w:val="00977CE8"/>
    <w:rsid w:val="00981717"/>
    <w:rsid w:val="009823FB"/>
    <w:rsid w:val="00982453"/>
    <w:rsid w:val="00982B2D"/>
    <w:rsid w:val="00982BCD"/>
    <w:rsid w:val="00983103"/>
    <w:rsid w:val="00983DAD"/>
    <w:rsid w:val="00983DBD"/>
    <w:rsid w:val="00984A29"/>
    <w:rsid w:val="00985E40"/>
    <w:rsid w:val="00985EA6"/>
    <w:rsid w:val="0098692E"/>
    <w:rsid w:val="009908DC"/>
    <w:rsid w:val="009918ED"/>
    <w:rsid w:val="009920D6"/>
    <w:rsid w:val="00992554"/>
    <w:rsid w:val="0099356F"/>
    <w:rsid w:val="00993804"/>
    <w:rsid w:val="00993ADB"/>
    <w:rsid w:val="0099463C"/>
    <w:rsid w:val="00994B41"/>
    <w:rsid w:val="00997E64"/>
    <w:rsid w:val="009A01B7"/>
    <w:rsid w:val="009A1791"/>
    <w:rsid w:val="009A1D46"/>
    <w:rsid w:val="009A32F4"/>
    <w:rsid w:val="009A4B1F"/>
    <w:rsid w:val="009A5159"/>
    <w:rsid w:val="009A550B"/>
    <w:rsid w:val="009A5A62"/>
    <w:rsid w:val="009A5A96"/>
    <w:rsid w:val="009A607A"/>
    <w:rsid w:val="009B0CC7"/>
    <w:rsid w:val="009B133E"/>
    <w:rsid w:val="009B33BE"/>
    <w:rsid w:val="009B4013"/>
    <w:rsid w:val="009B488D"/>
    <w:rsid w:val="009B4B07"/>
    <w:rsid w:val="009B5A65"/>
    <w:rsid w:val="009B5BA7"/>
    <w:rsid w:val="009B686E"/>
    <w:rsid w:val="009B6D4C"/>
    <w:rsid w:val="009C25B0"/>
    <w:rsid w:val="009C30F8"/>
    <w:rsid w:val="009C3129"/>
    <w:rsid w:val="009C3512"/>
    <w:rsid w:val="009C514F"/>
    <w:rsid w:val="009C537D"/>
    <w:rsid w:val="009C66DC"/>
    <w:rsid w:val="009C6A8C"/>
    <w:rsid w:val="009D0A8F"/>
    <w:rsid w:val="009D3699"/>
    <w:rsid w:val="009D45AE"/>
    <w:rsid w:val="009D4B68"/>
    <w:rsid w:val="009D5AC5"/>
    <w:rsid w:val="009D745B"/>
    <w:rsid w:val="009E1CDB"/>
    <w:rsid w:val="009E2022"/>
    <w:rsid w:val="009E27A8"/>
    <w:rsid w:val="009E2D35"/>
    <w:rsid w:val="009E2F90"/>
    <w:rsid w:val="009E534A"/>
    <w:rsid w:val="009E5A6B"/>
    <w:rsid w:val="009E5D22"/>
    <w:rsid w:val="009E6FC4"/>
    <w:rsid w:val="009E752B"/>
    <w:rsid w:val="009F0628"/>
    <w:rsid w:val="009F1018"/>
    <w:rsid w:val="009F1979"/>
    <w:rsid w:val="009F25CB"/>
    <w:rsid w:val="009F2781"/>
    <w:rsid w:val="009F2D18"/>
    <w:rsid w:val="009F3310"/>
    <w:rsid w:val="009F441A"/>
    <w:rsid w:val="009F473C"/>
    <w:rsid w:val="00A01719"/>
    <w:rsid w:val="00A01CD3"/>
    <w:rsid w:val="00A029DB"/>
    <w:rsid w:val="00A02B30"/>
    <w:rsid w:val="00A032D4"/>
    <w:rsid w:val="00A06A9D"/>
    <w:rsid w:val="00A070DC"/>
    <w:rsid w:val="00A127BD"/>
    <w:rsid w:val="00A12CBD"/>
    <w:rsid w:val="00A1714A"/>
    <w:rsid w:val="00A17999"/>
    <w:rsid w:val="00A2014C"/>
    <w:rsid w:val="00A20173"/>
    <w:rsid w:val="00A20DD9"/>
    <w:rsid w:val="00A22745"/>
    <w:rsid w:val="00A24AEA"/>
    <w:rsid w:val="00A24EB6"/>
    <w:rsid w:val="00A257C2"/>
    <w:rsid w:val="00A26E73"/>
    <w:rsid w:val="00A26F1F"/>
    <w:rsid w:val="00A30AC0"/>
    <w:rsid w:val="00A31588"/>
    <w:rsid w:val="00A319FA"/>
    <w:rsid w:val="00A31D89"/>
    <w:rsid w:val="00A33A5A"/>
    <w:rsid w:val="00A33DB6"/>
    <w:rsid w:val="00A33F44"/>
    <w:rsid w:val="00A3593A"/>
    <w:rsid w:val="00A41C31"/>
    <w:rsid w:val="00A42412"/>
    <w:rsid w:val="00A42975"/>
    <w:rsid w:val="00A43A5B"/>
    <w:rsid w:val="00A44B4F"/>
    <w:rsid w:val="00A44FCF"/>
    <w:rsid w:val="00A45413"/>
    <w:rsid w:val="00A45EC3"/>
    <w:rsid w:val="00A47BC4"/>
    <w:rsid w:val="00A47C76"/>
    <w:rsid w:val="00A5202A"/>
    <w:rsid w:val="00A5202B"/>
    <w:rsid w:val="00A5593A"/>
    <w:rsid w:val="00A5623A"/>
    <w:rsid w:val="00A565FD"/>
    <w:rsid w:val="00A60BE3"/>
    <w:rsid w:val="00A61CAD"/>
    <w:rsid w:val="00A622EC"/>
    <w:rsid w:val="00A64D84"/>
    <w:rsid w:val="00A650B0"/>
    <w:rsid w:val="00A650DB"/>
    <w:rsid w:val="00A65DA9"/>
    <w:rsid w:val="00A662ED"/>
    <w:rsid w:val="00A67216"/>
    <w:rsid w:val="00A67458"/>
    <w:rsid w:val="00A6749B"/>
    <w:rsid w:val="00A67D9D"/>
    <w:rsid w:val="00A67F99"/>
    <w:rsid w:val="00A72FD7"/>
    <w:rsid w:val="00A741B5"/>
    <w:rsid w:val="00A756CD"/>
    <w:rsid w:val="00A75BC6"/>
    <w:rsid w:val="00A75E3B"/>
    <w:rsid w:val="00A77F0D"/>
    <w:rsid w:val="00A8027E"/>
    <w:rsid w:val="00A80425"/>
    <w:rsid w:val="00A81E58"/>
    <w:rsid w:val="00A83BE9"/>
    <w:rsid w:val="00A83CC8"/>
    <w:rsid w:val="00A83E19"/>
    <w:rsid w:val="00A844CA"/>
    <w:rsid w:val="00A84743"/>
    <w:rsid w:val="00A86B39"/>
    <w:rsid w:val="00A870EB"/>
    <w:rsid w:val="00A879CB"/>
    <w:rsid w:val="00A90057"/>
    <w:rsid w:val="00A91062"/>
    <w:rsid w:val="00A91E97"/>
    <w:rsid w:val="00A92041"/>
    <w:rsid w:val="00A93394"/>
    <w:rsid w:val="00A93AB3"/>
    <w:rsid w:val="00A9463A"/>
    <w:rsid w:val="00A95A84"/>
    <w:rsid w:val="00A95D40"/>
    <w:rsid w:val="00A973F0"/>
    <w:rsid w:val="00AA14A2"/>
    <w:rsid w:val="00AA3AFC"/>
    <w:rsid w:val="00AA42F6"/>
    <w:rsid w:val="00AA51C0"/>
    <w:rsid w:val="00AA574D"/>
    <w:rsid w:val="00AA57DA"/>
    <w:rsid w:val="00AA5D0E"/>
    <w:rsid w:val="00AB0808"/>
    <w:rsid w:val="00AB0AE2"/>
    <w:rsid w:val="00AB0FC1"/>
    <w:rsid w:val="00AB2421"/>
    <w:rsid w:val="00AB310B"/>
    <w:rsid w:val="00AB3787"/>
    <w:rsid w:val="00AB4A3D"/>
    <w:rsid w:val="00AB4A73"/>
    <w:rsid w:val="00AB5894"/>
    <w:rsid w:val="00AB6E3A"/>
    <w:rsid w:val="00AC0391"/>
    <w:rsid w:val="00AC1D7B"/>
    <w:rsid w:val="00AC1FDF"/>
    <w:rsid w:val="00AC2BB0"/>
    <w:rsid w:val="00AC4933"/>
    <w:rsid w:val="00AC498F"/>
    <w:rsid w:val="00AC5464"/>
    <w:rsid w:val="00AC5DFA"/>
    <w:rsid w:val="00AC68AA"/>
    <w:rsid w:val="00AC7114"/>
    <w:rsid w:val="00AC7457"/>
    <w:rsid w:val="00AC759F"/>
    <w:rsid w:val="00AD1194"/>
    <w:rsid w:val="00AD2A5A"/>
    <w:rsid w:val="00AD4ADB"/>
    <w:rsid w:val="00AD6BEF"/>
    <w:rsid w:val="00AE1C18"/>
    <w:rsid w:val="00AE1F97"/>
    <w:rsid w:val="00AE3D04"/>
    <w:rsid w:val="00AE7FEE"/>
    <w:rsid w:val="00AF00B6"/>
    <w:rsid w:val="00AF0185"/>
    <w:rsid w:val="00AF028F"/>
    <w:rsid w:val="00AF14E1"/>
    <w:rsid w:val="00AF1529"/>
    <w:rsid w:val="00AF3075"/>
    <w:rsid w:val="00AF4B2C"/>
    <w:rsid w:val="00AF5025"/>
    <w:rsid w:val="00AF5C52"/>
    <w:rsid w:val="00AF6018"/>
    <w:rsid w:val="00AF6E70"/>
    <w:rsid w:val="00AF6EA0"/>
    <w:rsid w:val="00AF7F71"/>
    <w:rsid w:val="00B00186"/>
    <w:rsid w:val="00B01ABD"/>
    <w:rsid w:val="00B04D18"/>
    <w:rsid w:val="00B05331"/>
    <w:rsid w:val="00B0547A"/>
    <w:rsid w:val="00B06247"/>
    <w:rsid w:val="00B06341"/>
    <w:rsid w:val="00B069E0"/>
    <w:rsid w:val="00B06E11"/>
    <w:rsid w:val="00B0701A"/>
    <w:rsid w:val="00B140D4"/>
    <w:rsid w:val="00B1477D"/>
    <w:rsid w:val="00B165DE"/>
    <w:rsid w:val="00B16A8E"/>
    <w:rsid w:val="00B16BBD"/>
    <w:rsid w:val="00B172B2"/>
    <w:rsid w:val="00B1744D"/>
    <w:rsid w:val="00B17831"/>
    <w:rsid w:val="00B2062F"/>
    <w:rsid w:val="00B2147D"/>
    <w:rsid w:val="00B23D37"/>
    <w:rsid w:val="00B24BD1"/>
    <w:rsid w:val="00B25912"/>
    <w:rsid w:val="00B26683"/>
    <w:rsid w:val="00B3061A"/>
    <w:rsid w:val="00B309BE"/>
    <w:rsid w:val="00B32762"/>
    <w:rsid w:val="00B333C3"/>
    <w:rsid w:val="00B3498C"/>
    <w:rsid w:val="00B35447"/>
    <w:rsid w:val="00B35452"/>
    <w:rsid w:val="00B35863"/>
    <w:rsid w:val="00B36133"/>
    <w:rsid w:val="00B40CB3"/>
    <w:rsid w:val="00B42F65"/>
    <w:rsid w:val="00B45231"/>
    <w:rsid w:val="00B47947"/>
    <w:rsid w:val="00B47E0F"/>
    <w:rsid w:val="00B50093"/>
    <w:rsid w:val="00B528D0"/>
    <w:rsid w:val="00B52B8F"/>
    <w:rsid w:val="00B5306F"/>
    <w:rsid w:val="00B53498"/>
    <w:rsid w:val="00B5489F"/>
    <w:rsid w:val="00B5500D"/>
    <w:rsid w:val="00B56480"/>
    <w:rsid w:val="00B56519"/>
    <w:rsid w:val="00B565D2"/>
    <w:rsid w:val="00B573B5"/>
    <w:rsid w:val="00B578F5"/>
    <w:rsid w:val="00B57B0F"/>
    <w:rsid w:val="00B57B59"/>
    <w:rsid w:val="00B6050D"/>
    <w:rsid w:val="00B6085F"/>
    <w:rsid w:val="00B62484"/>
    <w:rsid w:val="00B634B5"/>
    <w:rsid w:val="00B63C18"/>
    <w:rsid w:val="00B642CA"/>
    <w:rsid w:val="00B64F43"/>
    <w:rsid w:val="00B66080"/>
    <w:rsid w:val="00B66235"/>
    <w:rsid w:val="00B66A0D"/>
    <w:rsid w:val="00B66BF9"/>
    <w:rsid w:val="00B66DFA"/>
    <w:rsid w:val="00B6767C"/>
    <w:rsid w:val="00B677D0"/>
    <w:rsid w:val="00B72DA1"/>
    <w:rsid w:val="00B7353B"/>
    <w:rsid w:val="00B7440E"/>
    <w:rsid w:val="00B749D9"/>
    <w:rsid w:val="00B750BE"/>
    <w:rsid w:val="00B759CC"/>
    <w:rsid w:val="00B7786D"/>
    <w:rsid w:val="00B77F7B"/>
    <w:rsid w:val="00B804B5"/>
    <w:rsid w:val="00B80984"/>
    <w:rsid w:val="00B80CC0"/>
    <w:rsid w:val="00B82B71"/>
    <w:rsid w:val="00B84F8B"/>
    <w:rsid w:val="00B851EE"/>
    <w:rsid w:val="00B8527F"/>
    <w:rsid w:val="00B878D2"/>
    <w:rsid w:val="00B87E49"/>
    <w:rsid w:val="00B91B40"/>
    <w:rsid w:val="00B9439D"/>
    <w:rsid w:val="00B94569"/>
    <w:rsid w:val="00B94A78"/>
    <w:rsid w:val="00B95091"/>
    <w:rsid w:val="00B9555A"/>
    <w:rsid w:val="00B95914"/>
    <w:rsid w:val="00BA0193"/>
    <w:rsid w:val="00BA15DC"/>
    <w:rsid w:val="00BA186E"/>
    <w:rsid w:val="00BA1BD7"/>
    <w:rsid w:val="00BA1DDD"/>
    <w:rsid w:val="00BA22D3"/>
    <w:rsid w:val="00BA318C"/>
    <w:rsid w:val="00BA4367"/>
    <w:rsid w:val="00BA6680"/>
    <w:rsid w:val="00BA7815"/>
    <w:rsid w:val="00BB119A"/>
    <w:rsid w:val="00BB167E"/>
    <w:rsid w:val="00BB3391"/>
    <w:rsid w:val="00BB7ED6"/>
    <w:rsid w:val="00BC029C"/>
    <w:rsid w:val="00BC15AC"/>
    <w:rsid w:val="00BC1E53"/>
    <w:rsid w:val="00BC2821"/>
    <w:rsid w:val="00BC3D46"/>
    <w:rsid w:val="00BC4CDF"/>
    <w:rsid w:val="00BC4D33"/>
    <w:rsid w:val="00BC4D8C"/>
    <w:rsid w:val="00BC5C2F"/>
    <w:rsid w:val="00BC5CB7"/>
    <w:rsid w:val="00BD186D"/>
    <w:rsid w:val="00BD2825"/>
    <w:rsid w:val="00BD3832"/>
    <w:rsid w:val="00BD3FC7"/>
    <w:rsid w:val="00BD4652"/>
    <w:rsid w:val="00BD5362"/>
    <w:rsid w:val="00BD5A40"/>
    <w:rsid w:val="00BD5DC6"/>
    <w:rsid w:val="00BD6264"/>
    <w:rsid w:val="00BD6502"/>
    <w:rsid w:val="00BD716F"/>
    <w:rsid w:val="00BD7586"/>
    <w:rsid w:val="00BD7680"/>
    <w:rsid w:val="00BD76A6"/>
    <w:rsid w:val="00BE1374"/>
    <w:rsid w:val="00BE3964"/>
    <w:rsid w:val="00BE3A3F"/>
    <w:rsid w:val="00BE4D8F"/>
    <w:rsid w:val="00BE5934"/>
    <w:rsid w:val="00BE60D6"/>
    <w:rsid w:val="00BF1261"/>
    <w:rsid w:val="00BF13DE"/>
    <w:rsid w:val="00BF1B61"/>
    <w:rsid w:val="00BF3500"/>
    <w:rsid w:val="00BF35A9"/>
    <w:rsid w:val="00BF4650"/>
    <w:rsid w:val="00BF58BD"/>
    <w:rsid w:val="00BF59C6"/>
    <w:rsid w:val="00BF5A10"/>
    <w:rsid w:val="00BF6D6A"/>
    <w:rsid w:val="00C004A1"/>
    <w:rsid w:val="00C007E5"/>
    <w:rsid w:val="00C00F34"/>
    <w:rsid w:val="00C03521"/>
    <w:rsid w:val="00C03531"/>
    <w:rsid w:val="00C03D05"/>
    <w:rsid w:val="00C050B2"/>
    <w:rsid w:val="00C05A09"/>
    <w:rsid w:val="00C079C6"/>
    <w:rsid w:val="00C07E9A"/>
    <w:rsid w:val="00C104D0"/>
    <w:rsid w:val="00C1107E"/>
    <w:rsid w:val="00C118D2"/>
    <w:rsid w:val="00C13904"/>
    <w:rsid w:val="00C13D90"/>
    <w:rsid w:val="00C151CC"/>
    <w:rsid w:val="00C162F7"/>
    <w:rsid w:val="00C16620"/>
    <w:rsid w:val="00C202DA"/>
    <w:rsid w:val="00C20AC8"/>
    <w:rsid w:val="00C20C04"/>
    <w:rsid w:val="00C22AEC"/>
    <w:rsid w:val="00C262F8"/>
    <w:rsid w:val="00C268B8"/>
    <w:rsid w:val="00C278C6"/>
    <w:rsid w:val="00C279F5"/>
    <w:rsid w:val="00C30429"/>
    <w:rsid w:val="00C3151F"/>
    <w:rsid w:val="00C3228E"/>
    <w:rsid w:val="00C32C00"/>
    <w:rsid w:val="00C33B21"/>
    <w:rsid w:val="00C34B67"/>
    <w:rsid w:val="00C35AD6"/>
    <w:rsid w:val="00C35C9E"/>
    <w:rsid w:val="00C35ED6"/>
    <w:rsid w:val="00C3713A"/>
    <w:rsid w:val="00C40A20"/>
    <w:rsid w:val="00C41007"/>
    <w:rsid w:val="00C41C3A"/>
    <w:rsid w:val="00C44DB2"/>
    <w:rsid w:val="00C45489"/>
    <w:rsid w:val="00C461B5"/>
    <w:rsid w:val="00C46C5E"/>
    <w:rsid w:val="00C50731"/>
    <w:rsid w:val="00C51107"/>
    <w:rsid w:val="00C51437"/>
    <w:rsid w:val="00C5210E"/>
    <w:rsid w:val="00C526CA"/>
    <w:rsid w:val="00C56F1A"/>
    <w:rsid w:val="00C57161"/>
    <w:rsid w:val="00C57C2B"/>
    <w:rsid w:val="00C608B6"/>
    <w:rsid w:val="00C619D7"/>
    <w:rsid w:val="00C62B4E"/>
    <w:rsid w:val="00C65E9F"/>
    <w:rsid w:val="00C67BA6"/>
    <w:rsid w:val="00C705F1"/>
    <w:rsid w:val="00C70CE3"/>
    <w:rsid w:val="00C718C8"/>
    <w:rsid w:val="00C71F75"/>
    <w:rsid w:val="00C73D9E"/>
    <w:rsid w:val="00C7463E"/>
    <w:rsid w:val="00C74DF9"/>
    <w:rsid w:val="00C7615F"/>
    <w:rsid w:val="00C76B58"/>
    <w:rsid w:val="00C76BE1"/>
    <w:rsid w:val="00C77A53"/>
    <w:rsid w:val="00C8024E"/>
    <w:rsid w:val="00C842BE"/>
    <w:rsid w:val="00C84D72"/>
    <w:rsid w:val="00C85FFE"/>
    <w:rsid w:val="00C86AF3"/>
    <w:rsid w:val="00C87532"/>
    <w:rsid w:val="00C90F36"/>
    <w:rsid w:val="00C91890"/>
    <w:rsid w:val="00C91E96"/>
    <w:rsid w:val="00C946F6"/>
    <w:rsid w:val="00C9487C"/>
    <w:rsid w:val="00C97637"/>
    <w:rsid w:val="00C976A5"/>
    <w:rsid w:val="00CA1D1F"/>
    <w:rsid w:val="00CA2129"/>
    <w:rsid w:val="00CA3069"/>
    <w:rsid w:val="00CA3511"/>
    <w:rsid w:val="00CA3980"/>
    <w:rsid w:val="00CA6C2B"/>
    <w:rsid w:val="00CA71FD"/>
    <w:rsid w:val="00CA7DA0"/>
    <w:rsid w:val="00CB17C8"/>
    <w:rsid w:val="00CB311E"/>
    <w:rsid w:val="00CB3B04"/>
    <w:rsid w:val="00CB56A1"/>
    <w:rsid w:val="00CB64FC"/>
    <w:rsid w:val="00CB710B"/>
    <w:rsid w:val="00CB7260"/>
    <w:rsid w:val="00CC0503"/>
    <w:rsid w:val="00CC0A38"/>
    <w:rsid w:val="00CC4D33"/>
    <w:rsid w:val="00CD0411"/>
    <w:rsid w:val="00CD04D2"/>
    <w:rsid w:val="00CD0839"/>
    <w:rsid w:val="00CD0E34"/>
    <w:rsid w:val="00CD108E"/>
    <w:rsid w:val="00CD13FB"/>
    <w:rsid w:val="00CD15EC"/>
    <w:rsid w:val="00CD2957"/>
    <w:rsid w:val="00CD2AE3"/>
    <w:rsid w:val="00CD5574"/>
    <w:rsid w:val="00CD62E7"/>
    <w:rsid w:val="00CD658D"/>
    <w:rsid w:val="00CD7E8F"/>
    <w:rsid w:val="00CE021E"/>
    <w:rsid w:val="00CE0AB1"/>
    <w:rsid w:val="00CE1102"/>
    <w:rsid w:val="00CE4FB8"/>
    <w:rsid w:val="00CE5401"/>
    <w:rsid w:val="00CE6C51"/>
    <w:rsid w:val="00CF0EA3"/>
    <w:rsid w:val="00CF2959"/>
    <w:rsid w:val="00CF3038"/>
    <w:rsid w:val="00CF3C0E"/>
    <w:rsid w:val="00CF4276"/>
    <w:rsid w:val="00CF44E1"/>
    <w:rsid w:val="00CF4D64"/>
    <w:rsid w:val="00CF57FE"/>
    <w:rsid w:val="00CF64FA"/>
    <w:rsid w:val="00D024A8"/>
    <w:rsid w:val="00D0353F"/>
    <w:rsid w:val="00D04EF0"/>
    <w:rsid w:val="00D04F64"/>
    <w:rsid w:val="00D0592D"/>
    <w:rsid w:val="00D06FA3"/>
    <w:rsid w:val="00D06FC8"/>
    <w:rsid w:val="00D07400"/>
    <w:rsid w:val="00D113AE"/>
    <w:rsid w:val="00D1193A"/>
    <w:rsid w:val="00D11944"/>
    <w:rsid w:val="00D11F66"/>
    <w:rsid w:val="00D12584"/>
    <w:rsid w:val="00D13A1B"/>
    <w:rsid w:val="00D1564C"/>
    <w:rsid w:val="00D17137"/>
    <w:rsid w:val="00D1768A"/>
    <w:rsid w:val="00D205ED"/>
    <w:rsid w:val="00D2221A"/>
    <w:rsid w:val="00D22FA0"/>
    <w:rsid w:val="00D23935"/>
    <w:rsid w:val="00D2395E"/>
    <w:rsid w:val="00D2596A"/>
    <w:rsid w:val="00D25ACD"/>
    <w:rsid w:val="00D26648"/>
    <w:rsid w:val="00D26C9A"/>
    <w:rsid w:val="00D27BF0"/>
    <w:rsid w:val="00D30CF2"/>
    <w:rsid w:val="00D32A64"/>
    <w:rsid w:val="00D32FDF"/>
    <w:rsid w:val="00D3494D"/>
    <w:rsid w:val="00D34DC9"/>
    <w:rsid w:val="00D34F25"/>
    <w:rsid w:val="00D3595B"/>
    <w:rsid w:val="00D35B6D"/>
    <w:rsid w:val="00D362C1"/>
    <w:rsid w:val="00D36D96"/>
    <w:rsid w:val="00D36FA1"/>
    <w:rsid w:val="00D379FF"/>
    <w:rsid w:val="00D37A01"/>
    <w:rsid w:val="00D37CC4"/>
    <w:rsid w:val="00D406E4"/>
    <w:rsid w:val="00D40D7B"/>
    <w:rsid w:val="00D41A64"/>
    <w:rsid w:val="00D426C0"/>
    <w:rsid w:val="00D43019"/>
    <w:rsid w:val="00D436C0"/>
    <w:rsid w:val="00D45159"/>
    <w:rsid w:val="00D46ECB"/>
    <w:rsid w:val="00D4722F"/>
    <w:rsid w:val="00D50F26"/>
    <w:rsid w:val="00D5291E"/>
    <w:rsid w:val="00D52DE1"/>
    <w:rsid w:val="00D531C7"/>
    <w:rsid w:val="00D60166"/>
    <w:rsid w:val="00D61358"/>
    <w:rsid w:val="00D6201B"/>
    <w:rsid w:val="00D62FFE"/>
    <w:rsid w:val="00D630BA"/>
    <w:rsid w:val="00D63D6F"/>
    <w:rsid w:val="00D6422A"/>
    <w:rsid w:val="00D64D82"/>
    <w:rsid w:val="00D66599"/>
    <w:rsid w:val="00D706E6"/>
    <w:rsid w:val="00D72E78"/>
    <w:rsid w:val="00D75E9C"/>
    <w:rsid w:val="00D763FD"/>
    <w:rsid w:val="00D80074"/>
    <w:rsid w:val="00D817FA"/>
    <w:rsid w:val="00D81BCD"/>
    <w:rsid w:val="00D822E3"/>
    <w:rsid w:val="00D82561"/>
    <w:rsid w:val="00D82AE3"/>
    <w:rsid w:val="00D830A5"/>
    <w:rsid w:val="00D84BFD"/>
    <w:rsid w:val="00D869B5"/>
    <w:rsid w:val="00D86CE0"/>
    <w:rsid w:val="00D903E9"/>
    <w:rsid w:val="00D918F3"/>
    <w:rsid w:val="00D92038"/>
    <w:rsid w:val="00D92B08"/>
    <w:rsid w:val="00D92B43"/>
    <w:rsid w:val="00D93BA6"/>
    <w:rsid w:val="00D943EA"/>
    <w:rsid w:val="00D95075"/>
    <w:rsid w:val="00D963D9"/>
    <w:rsid w:val="00D973FA"/>
    <w:rsid w:val="00DA0A4E"/>
    <w:rsid w:val="00DA0B48"/>
    <w:rsid w:val="00DA0C32"/>
    <w:rsid w:val="00DA2EEA"/>
    <w:rsid w:val="00DA34DA"/>
    <w:rsid w:val="00DA382F"/>
    <w:rsid w:val="00DA3964"/>
    <w:rsid w:val="00DA44A3"/>
    <w:rsid w:val="00DA478A"/>
    <w:rsid w:val="00DA5790"/>
    <w:rsid w:val="00DA5E63"/>
    <w:rsid w:val="00DA61D1"/>
    <w:rsid w:val="00DB277F"/>
    <w:rsid w:val="00DB4786"/>
    <w:rsid w:val="00DB4835"/>
    <w:rsid w:val="00DB52C5"/>
    <w:rsid w:val="00DB5693"/>
    <w:rsid w:val="00DB59BB"/>
    <w:rsid w:val="00DC0114"/>
    <w:rsid w:val="00DC056E"/>
    <w:rsid w:val="00DC11AD"/>
    <w:rsid w:val="00DC1489"/>
    <w:rsid w:val="00DC190C"/>
    <w:rsid w:val="00DC1AE5"/>
    <w:rsid w:val="00DC22CA"/>
    <w:rsid w:val="00DC2C26"/>
    <w:rsid w:val="00DC3E6F"/>
    <w:rsid w:val="00DC41BB"/>
    <w:rsid w:val="00DC45E9"/>
    <w:rsid w:val="00DC4638"/>
    <w:rsid w:val="00DC57EB"/>
    <w:rsid w:val="00DC596F"/>
    <w:rsid w:val="00DC5BC4"/>
    <w:rsid w:val="00DC6020"/>
    <w:rsid w:val="00DC7781"/>
    <w:rsid w:val="00DC7A6B"/>
    <w:rsid w:val="00DD27D4"/>
    <w:rsid w:val="00DD2A82"/>
    <w:rsid w:val="00DD46BD"/>
    <w:rsid w:val="00DD4952"/>
    <w:rsid w:val="00DD4BFB"/>
    <w:rsid w:val="00DD532F"/>
    <w:rsid w:val="00DD63AB"/>
    <w:rsid w:val="00DD7C71"/>
    <w:rsid w:val="00DE0FE8"/>
    <w:rsid w:val="00DE1A37"/>
    <w:rsid w:val="00DE2AF5"/>
    <w:rsid w:val="00DE3B06"/>
    <w:rsid w:val="00DE6A54"/>
    <w:rsid w:val="00DE6DD7"/>
    <w:rsid w:val="00DE6FA6"/>
    <w:rsid w:val="00DF0BA9"/>
    <w:rsid w:val="00DF167E"/>
    <w:rsid w:val="00DF2CBE"/>
    <w:rsid w:val="00DF4D02"/>
    <w:rsid w:val="00DF72A8"/>
    <w:rsid w:val="00E01352"/>
    <w:rsid w:val="00E02A68"/>
    <w:rsid w:val="00E02D99"/>
    <w:rsid w:val="00E03812"/>
    <w:rsid w:val="00E03DB4"/>
    <w:rsid w:val="00E04101"/>
    <w:rsid w:val="00E04817"/>
    <w:rsid w:val="00E049FC"/>
    <w:rsid w:val="00E04D92"/>
    <w:rsid w:val="00E053B8"/>
    <w:rsid w:val="00E0557E"/>
    <w:rsid w:val="00E07C35"/>
    <w:rsid w:val="00E15DC4"/>
    <w:rsid w:val="00E161E8"/>
    <w:rsid w:val="00E16616"/>
    <w:rsid w:val="00E1729B"/>
    <w:rsid w:val="00E1791D"/>
    <w:rsid w:val="00E20876"/>
    <w:rsid w:val="00E214AF"/>
    <w:rsid w:val="00E215A9"/>
    <w:rsid w:val="00E221DB"/>
    <w:rsid w:val="00E235B9"/>
    <w:rsid w:val="00E236F3"/>
    <w:rsid w:val="00E26EA6"/>
    <w:rsid w:val="00E30BDE"/>
    <w:rsid w:val="00E30C8E"/>
    <w:rsid w:val="00E3201B"/>
    <w:rsid w:val="00E3368B"/>
    <w:rsid w:val="00E34090"/>
    <w:rsid w:val="00E3451D"/>
    <w:rsid w:val="00E36F67"/>
    <w:rsid w:val="00E4043A"/>
    <w:rsid w:val="00E40F78"/>
    <w:rsid w:val="00E422DE"/>
    <w:rsid w:val="00E42722"/>
    <w:rsid w:val="00E43081"/>
    <w:rsid w:val="00E43A52"/>
    <w:rsid w:val="00E4638A"/>
    <w:rsid w:val="00E47A94"/>
    <w:rsid w:val="00E50689"/>
    <w:rsid w:val="00E50817"/>
    <w:rsid w:val="00E51E12"/>
    <w:rsid w:val="00E53818"/>
    <w:rsid w:val="00E54906"/>
    <w:rsid w:val="00E56321"/>
    <w:rsid w:val="00E56832"/>
    <w:rsid w:val="00E60D21"/>
    <w:rsid w:val="00E6257E"/>
    <w:rsid w:val="00E6398D"/>
    <w:rsid w:val="00E6694B"/>
    <w:rsid w:val="00E676DF"/>
    <w:rsid w:val="00E70148"/>
    <w:rsid w:val="00E73E0B"/>
    <w:rsid w:val="00E74F0E"/>
    <w:rsid w:val="00E75D8D"/>
    <w:rsid w:val="00E816DC"/>
    <w:rsid w:val="00E82620"/>
    <w:rsid w:val="00E82CDB"/>
    <w:rsid w:val="00E8496E"/>
    <w:rsid w:val="00E857A5"/>
    <w:rsid w:val="00E85B14"/>
    <w:rsid w:val="00E86184"/>
    <w:rsid w:val="00E86196"/>
    <w:rsid w:val="00E8708C"/>
    <w:rsid w:val="00E870C5"/>
    <w:rsid w:val="00E90DDB"/>
    <w:rsid w:val="00E93293"/>
    <w:rsid w:val="00E93704"/>
    <w:rsid w:val="00E95BC5"/>
    <w:rsid w:val="00E96430"/>
    <w:rsid w:val="00E9767A"/>
    <w:rsid w:val="00EA0A22"/>
    <w:rsid w:val="00EA0A39"/>
    <w:rsid w:val="00EA19BA"/>
    <w:rsid w:val="00EA1B0A"/>
    <w:rsid w:val="00EA2BFE"/>
    <w:rsid w:val="00EA444C"/>
    <w:rsid w:val="00EA5F3B"/>
    <w:rsid w:val="00EA607E"/>
    <w:rsid w:val="00EA6824"/>
    <w:rsid w:val="00EB0B4C"/>
    <w:rsid w:val="00EB158B"/>
    <w:rsid w:val="00EB1C5E"/>
    <w:rsid w:val="00EB2C96"/>
    <w:rsid w:val="00EB3805"/>
    <w:rsid w:val="00EB3863"/>
    <w:rsid w:val="00EB38E8"/>
    <w:rsid w:val="00EB4247"/>
    <w:rsid w:val="00EB44F8"/>
    <w:rsid w:val="00EB4F59"/>
    <w:rsid w:val="00EB4F88"/>
    <w:rsid w:val="00EB526A"/>
    <w:rsid w:val="00EB5C38"/>
    <w:rsid w:val="00EB5FAA"/>
    <w:rsid w:val="00EB68FF"/>
    <w:rsid w:val="00EB7643"/>
    <w:rsid w:val="00EC0F72"/>
    <w:rsid w:val="00EC12B1"/>
    <w:rsid w:val="00EC1793"/>
    <w:rsid w:val="00EC21CD"/>
    <w:rsid w:val="00EC2509"/>
    <w:rsid w:val="00EC489D"/>
    <w:rsid w:val="00EC52F2"/>
    <w:rsid w:val="00EC5467"/>
    <w:rsid w:val="00EC67F1"/>
    <w:rsid w:val="00EC7C73"/>
    <w:rsid w:val="00EC7D90"/>
    <w:rsid w:val="00ED1E23"/>
    <w:rsid w:val="00ED2426"/>
    <w:rsid w:val="00ED2880"/>
    <w:rsid w:val="00ED3092"/>
    <w:rsid w:val="00ED4051"/>
    <w:rsid w:val="00ED46E2"/>
    <w:rsid w:val="00ED6626"/>
    <w:rsid w:val="00ED75DE"/>
    <w:rsid w:val="00EE05E2"/>
    <w:rsid w:val="00EE0B41"/>
    <w:rsid w:val="00EE2995"/>
    <w:rsid w:val="00EE375E"/>
    <w:rsid w:val="00EE6417"/>
    <w:rsid w:val="00EF0A6C"/>
    <w:rsid w:val="00EF0CF7"/>
    <w:rsid w:val="00EF1002"/>
    <w:rsid w:val="00EF283E"/>
    <w:rsid w:val="00EF4FCC"/>
    <w:rsid w:val="00EF634D"/>
    <w:rsid w:val="00EF63D8"/>
    <w:rsid w:val="00EF695C"/>
    <w:rsid w:val="00EF6FAC"/>
    <w:rsid w:val="00F0054F"/>
    <w:rsid w:val="00F00746"/>
    <w:rsid w:val="00F00A03"/>
    <w:rsid w:val="00F00ACD"/>
    <w:rsid w:val="00F013F7"/>
    <w:rsid w:val="00F01C08"/>
    <w:rsid w:val="00F02CF8"/>
    <w:rsid w:val="00F02F04"/>
    <w:rsid w:val="00F05CB0"/>
    <w:rsid w:val="00F07734"/>
    <w:rsid w:val="00F07DA1"/>
    <w:rsid w:val="00F07F3F"/>
    <w:rsid w:val="00F105F2"/>
    <w:rsid w:val="00F16CEF"/>
    <w:rsid w:val="00F171A2"/>
    <w:rsid w:val="00F20605"/>
    <w:rsid w:val="00F21278"/>
    <w:rsid w:val="00F216F4"/>
    <w:rsid w:val="00F218DD"/>
    <w:rsid w:val="00F227AC"/>
    <w:rsid w:val="00F2332C"/>
    <w:rsid w:val="00F23C0E"/>
    <w:rsid w:val="00F251E7"/>
    <w:rsid w:val="00F2606B"/>
    <w:rsid w:val="00F26603"/>
    <w:rsid w:val="00F31004"/>
    <w:rsid w:val="00F3127E"/>
    <w:rsid w:val="00F32670"/>
    <w:rsid w:val="00F34DC9"/>
    <w:rsid w:val="00F35072"/>
    <w:rsid w:val="00F3607B"/>
    <w:rsid w:val="00F360EE"/>
    <w:rsid w:val="00F379C5"/>
    <w:rsid w:val="00F37D2E"/>
    <w:rsid w:val="00F37EB5"/>
    <w:rsid w:val="00F4251F"/>
    <w:rsid w:val="00F431D0"/>
    <w:rsid w:val="00F4448B"/>
    <w:rsid w:val="00F44ED7"/>
    <w:rsid w:val="00F467E1"/>
    <w:rsid w:val="00F47756"/>
    <w:rsid w:val="00F47835"/>
    <w:rsid w:val="00F47F80"/>
    <w:rsid w:val="00F50403"/>
    <w:rsid w:val="00F50F9F"/>
    <w:rsid w:val="00F51221"/>
    <w:rsid w:val="00F5168F"/>
    <w:rsid w:val="00F518E1"/>
    <w:rsid w:val="00F53379"/>
    <w:rsid w:val="00F53B7B"/>
    <w:rsid w:val="00F53F3C"/>
    <w:rsid w:val="00F55373"/>
    <w:rsid w:val="00F5577B"/>
    <w:rsid w:val="00F560C3"/>
    <w:rsid w:val="00F56B3A"/>
    <w:rsid w:val="00F56E8C"/>
    <w:rsid w:val="00F60055"/>
    <w:rsid w:val="00F60A26"/>
    <w:rsid w:val="00F60A3F"/>
    <w:rsid w:val="00F61999"/>
    <w:rsid w:val="00F62249"/>
    <w:rsid w:val="00F64358"/>
    <w:rsid w:val="00F64EAC"/>
    <w:rsid w:val="00F65190"/>
    <w:rsid w:val="00F65B36"/>
    <w:rsid w:val="00F66215"/>
    <w:rsid w:val="00F66CD3"/>
    <w:rsid w:val="00F67106"/>
    <w:rsid w:val="00F67CCA"/>
    <w:rsid w:val="00F718E2"/>
    <w:rsid w:val="00F71A36"/>
    <w:rsid w:val="00F7231A"/>
    <w:rsid w:val="00F7252A"/>
    <w:rsid w:val="00F73DE2"/>
    <w:rsid w:val="00F7453B"/>
    <w:rsid w:val="00F74624"/>
    <w:rsid w:val="00F74D39"/>
    <w:rsid w:val="00F75CAC"/>
    <w:rsid w:val="00F76047"/>
    <w:rsid w:val="00F765A2"/>
    <w:rsid w:val="00F768FB"/>
    <w:rsid w:val="00F7698D"/>
    <w:rsid w:val="00F77BD1"/>
    <w:rsid w:val="00F77CC8"/>
    <w:rsid w:val="00F77DDA"/>
    <w:rsid w:val="00F77F03"/>
    <w:rsid w:val="00F81BD0"/>
    <w:rsid w:val="00F8249E"/>
    <w:rsid w:val="00F82788"/>
    <w:rsid w:val="00F82969"/>
    <w:rsid w:val="00F85F99"/>
    <w:rsid w:val="00F85FC5"/>
    <w:rsid w:val="00F862AA"/>
    <w:rsid w:val="00F8699D"/>
    <w:rsid w:val="00F874F5"/>
    <w:rsid w:val="00F903A7"/>
    <w:rsid w:val="00F91D45"/>
    <w:rsid w:val="00F9214F"/>
    <w:rsid w:val="00F92E8B"/>
    <w:rsid w:val="00F947BC"/>
    <w:rsid w:val="00FA04F2"/>
    <w:rsid w:val="00FA072C"/>
    <w:rsid w:val="00FA25E5"/>
    <w:rsid w:val="00FA6FDF"/>
    <w:rsid w:val="00FA7B73"/>
    <w:rsid w:val="00FB6A2E"/>
    <w:rsid w:val="00FC0068"/>
    <w:rsid w:val="00FC0B50"/>
    <w:rsid w:val="00FC2106"/>
    <w:rsid w:val="00FC2DA6"/>
    <w:rsid w:val="00FC45FD"/>
    <w:rsid w:val="00FC47BE"/>
    <w:rsid w:val="00FC4D31"/>
    <w:rsid w:val="00FC57E3"/>
    <w:rsid w:val="00FC60AF"/>
    <w:rsid w:val="00FC73FE"/>
    <w:rsid w:val="00FC7507"/>
    <w:rsid w:val="00FC78D4"/>
    <w:rsid w:val="00FC7933"/>
    <w:rsid w:val="00FD10EE"/>
    <w:rsid w:val="00FD3AA2"/>
    <w:rsid w:val="00FD3B92"/>
    <w:rsid w:val="00FD41EB"/>
    <w:rsid w:val="00FD5A59"/>
    <w:rsid w:val="00FD605C"/>
    <w:rsid w:val="00FE0BA2"/>
    <w:rsid w:val="00FE12AE"/>
    <w:rsid w:val="00FE25D9"/>
    <w:rsid w:val="00FE2757"/>
    <w:rsid w:val="00FE3BDD"/>
    <w:rsid w:val="00FE3CF7"/>
    <w:rsid w:val="00FE3E47"/>
    <w:rsid w:val="00FE452F"/>
    <w:rsid w:val="00FE4CF6"/>
    <w:rsid w:val="00FE550E"/>
    <w:rsid w:val="00FE5AFF"/>
    <w:rsid w:val="00FE5B34"/>
    <w:rsid w:val="00FE6052"/>
    <w:rsid w:val="00FE62B4"/>
    <w:rsid w:val="00FE7C30"/>
    <w:rsid w:val="00FE7EA0"/>
    <w:rsid w:val="00FF1ADF"/>
    <w:rsid w:val="00FF5447"/>
    <w:rsid w:val="00FF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34"/>
  </w:style>
  <w:style w:type="paragraph" w:styleId="1">
    <w:name w:val="heading 1"/>
    <w:basedOn w:val="a"/>
    <w:next w:val="a"/>
    <w:link w:val="10"/>
    <w:qFormat/>
    <w:rsid w:val="00AB4A3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B4A3D"/>
    <w:pPr>
      <w:keepNext/>
      <w:spacing w:after="0" w:line="240" w:lineRule="auto"/>
      <w:ind w:left="705"/>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B4A3D"/>
    <w:pPr>
      <w:keepNext/>
      <w:spacing w:after="0" w:line="240" w:lineRule="auto"/>
      <w:ind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AB4A3D"/>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B4A3D"/>
    <w:pPr>
      <w:keepNext/>
      <w:spacing w:after="0" w:line="240" w:lineRule="auto"/>
      <w:jc w:val="center"/>
      <w:outlineLvl w:val="4"/>
    </w:pPr>
    <w:rPr>
      <w:rFonts w:ascii="Times New Roman CYR" w:eastAsia="Times New Roman" w:hAnsi="Times New Roman CYR" w:cs="Times New Roman"/>
      <w:b/>
      <w:sz w:val="28"/>
      <w:szCs w:val="20"/>
      <w:lang w:eastAsia="ru-RU"/>
    </w:rPr>
  </w:style>
  <w:style w:type="paragraph" w:styleId="6">
    <w:name w:val="heading 6"/>
    <w:basedOn w:val="a"/>
    <w:next w:val="a"/>
    <w:link w:val="60"/>
    <w:qFormat/>
    <w:rsid w:val="00AB4A3D"/>
    <w:pPr>
      <w:keepNext/>
      <w:spacing w:after="0" w:line="240" w:lineRule="auto"/>
      <w:ind w:firstLine="720"/>
      <w:jc w:val="center"/>
      <w:outlineLvl w:val="5"/>
    </w:pPr>
    <w:rPr>
      <w:rFonts w:ascii="Times New Roman" w:eastAsia="Times New Roman" w:hAnsi="Times New Roman" w:cs="Times New Roman"/>
      <w:sz w:val="24"/>
      <w:szCs w:val="24"/>
      <w:u w:val="single"/>
      <w:lang w:eastAsia="ru-RU"/>
    </w:rPr>
  </w:style>
  <w:style w:type="paragraph" w:styleId="7">
    <w:name w:val="heading 7"/>
    <w:basedOn w:val="a"/>
    <w:next w:val="a"/>
    <w:link w:val="70"/>
    <w:qFormat/>
    <w:rsid w:val="00AB4A3D"/>
    <w:pPr>
      <w:keepNext/>
      <w:spacing w:after="0" w:line="240" w:lineRule="auto"/>
      <w:ind w:left="180"/>
      <w:jc w:val="center"/>
      <w:outlineLvl w:val="6"/>
    </w:pPr>
    <w:rPr>
      <w:rFonts w:ascii="Times New Roman" w:eastAsia="Times New Roman" w:hAnsi="Times New Roman" w:cs="Times New Roman"/>
      <w:b/>
      <w:szCs w:val="26"/>
      <w:lang w:eastAsia="ru-RU"/>
    </w:rPr>
  </w:style>
  <w:style w:type="paragraph" w:styleId="8">
    <w:name w:val="heading 8"/>
    <w:basedOn w:val="a"/>
    <w:next w:val="a"/>
    <w:link w:val="80"/>
    <w:qFormat/>
    <w:rsid w:val="00AB4A3D"/>
    <w:pPr>
      <w:keepNext/>
      <w:spacing w:after="0" w:line="240" w:lineRule="auto"/>
      <w:jc w:val="right"/>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A3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A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B4A3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4A3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B4A3D"/>
    <w:rPr>
      <w:rFonts w:ascii="Times New Roman CYR" w:eastAsia="Times New Roman" w:hAnsi="Times New Roman CYR" w:cs="Times New Roman"/>
      <w:b/>
      <w:sz w:val="28"/>
      <w:szCs w:val="20"/>
      <w:lang w:eastAsia="ru-RU"/>
    </w:rPr>
  </w:style>
  <w:style w:type="character" w:customStyle="1" w:styleId="60">
    <w:name w:val="Заголовок 6 Знак"/>
    <w:basedOn w:val="a0"/>
    <w:link w:val="6"/>
    <w:rsid w:val="00AB4A3D"/>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rsid w:val="00AB4A3D"/>
    <w:rPr>
      <w:rFonts w:ascii="Times New Roman" w:eastAsia="Times New Roman" w:hAnsi="Times New Roman" w:cs="Times New Roman"/>
      <w:b/>
      <w:szCs w:val="26"/>
      <w:lang w:eastAsia="ru-RU"/>
    </w:rPr>
  </w:style>
  <w:style w:type="character" w:customStyle="1" w:styleId="80">
    <w:name w:val="Заголовок 8 Знак"/>
    <w:basedOn w:val="a0"/>
    <w:link w:val="8"/>
    <w:rsid w:val="00AB4A3D"/>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B4A3D"/>
  </w:style>
  <w:style w:type="paragraph" w:styleId="a3">
    <w:name w:val="Body Text"/>
    <w:basedOn w:val="a"/>
    <w:link w:val="a4"/>
    <w:rsid w:val="00AB4A3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AB4A3D"/>
    <w:rPr>
      <w:rFonts w:ascii="Times New Roman" w:eastAsia="Times New Roman" w:hAnsi="Times New Roman" w:cs="Times New Roman"/>
      <w:b/>
      <w:bCs/>
      <w:sz w:val="24"/>
      <w:szCs w:val="24"/>
      <w:lang w:eastAsia="ru-RU"/>
    </w:rPr>
  </w:style>
  <w:style w:type="paragraph" w:styleId="a5">
    <w:name w:val="Body Text Indent"/>
    <w:basedOn w:val="a"/>
    <w:link w:val="a6"/>
    <w:rsid w:val="00AB4A3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B4A3D"/>
    <w:rPr>
      <w:rFonts w:ascii="Times New Roman" w:eastAsia="Times New Roman" w:hAnsi="Times New Roman" w:cs="Times New Roman"/>
      <w:sz w:val="24"/>
      <w:szCs w:val="24"/>
      <w:lang w:eastAsia="ru-RU"/>
    </w:rPr>
  </w:style>
  <w:style w:type="paragraph" w:styleId="21">
    <w:name w:val="Body Text Indent 2"/>
    <w:basedOn w:val="a"/>
    <w:link w:val="22"/>
    <w:rsid w:val="00AB4A3D"/>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B4A3D"/>
    <w:rPr>
      <w:rFonts w:ascii="Times New Roman" w:eastAsia="Times New Roman" w:hAnsi="Times New Roman" w:cs="Times New Roman"/>
      <w:sz w:val="24"/>
      <w:szCs w:val="24"/>
      <w:lang w:eastAsia="ru-RU"/>
    </w:rPr>
  </w:style>
  <w:style w:type="paragraph" w:styleId="31">
    <w:name w:val="Body Text Indent 3"/>
    <w:basedOn w:val="a"/>
    <w:link w:val="32"/>
    <w:rsid w:val="00AB4A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B4A3D"/>
    <w:rPr>
      <w:rFonts w:ascii="Times New Roman" w:eastAsia="Times New Roman" w:hAnsi="Times New Roman" w:cs="Times New Roman"/>
      <w:sz w:val="24"/>
      <w:szCs w:val="24"/>
      <w:lang w:eastAsia="ru-RU"/>
    </w:rPr>
  </w:style>
  <w:style w:type="paragraph" w:customStyle="1" w:styleId="210">
    <w:name w:val="Основной текст 2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header"/>
    <w:basedOn w:val="a"/>
    <w:link w:val="a8"/>
    <w:uiPriority w:val="99"/>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B4A3D"/>
    <w:rPr>
      <w:rFonts w:ascii="Times New Roman" w:eastAsia="Times New Roman" w:hAnsi="Times New Roman" w:cs="Times New Roman"/>
      <w:sz w:val="24"/>
      <w:szCs w:val="24"/>
      <w:lang w:eastAsia="ru-RU"/>
    </w:rPr>
  </w:style>
  <w:style w:type="character" w:styleId="a9">
    <w:name w:val="page number"/>
    <w:basedOn w:val="a0"/>
    <w:rsid w:val="00AB4A3D"/>
  </w:style>
  <w:style w:type="paragraph" w:customStyle="1" w:styleId="xl43">
    <w:name w:val="xl43"/>
    <w:basedOn w:val="a"/>
    <w:rsid w:val="00AB4A3D"/>
    <w:pPr>
      <w:spacing w:before="100" w:beforeAutospacing="1" w:after="100" w:afterAutospacing="1" w:line="240" w:lineRule="auto"/>
      <w:jc w:val="center"/>
    </w:pPr>
    <w:rPr>
      <w:rFonts w:ascii="Arial" w:eastAsia="Times New Roman" w:hAnsi="Arial" w:cs="Arial"/>
      <w:sz w:val="18"/>
      <w:szCs w:val="18"/>
      <w:lang w:eastAsia="ru-RU"/>
    </w:rPr>
  </w:style>
  <w:style w:type="paragraph" w:styleId="aa">
    <w:name w:val="footnote text"/>
    <w:basedOn w:val="a"/>
    <w:link w:val="ab"/>
    <w:semiHidden/>
    <w:rsid w:val="00AB4A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B4A3D"/>
    <w:rPr>
      <w:rFonts w:ascii="Times New Roman" w:eastAsia="Times New Roman" w:hAnsi="Times New Roman" w:cs="Times New Roman"/>
      <w:sz w:val="20"/>
      <w:szCs w:val="20"/>
      <w:lang w:eastAsia="ru-RU"/>
    </w:rPr>
  </w:style>
  <w:style w:type="paragraph" w:styleId="23">
    <w:name w:val="Body Text 2"/>
    <w:basedOn w:val="a"/>
    <w:link w:val="24"/>
    <w:rsid w:val="00AB4A3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B4A3D"/>
    <w:rPr>
      <w:rFonts w:ascii="Times New Roman" w:eastAsia="Times New Roman" w:hAnsi="Times New Roman" w:cs="Times New Roman"/>
      <w:sz w:val="24"/>
      <w:szCs w:val="24"/>
      <w:lang w:eastAsia="ru-RU"/>
    </w:rPr>
  </w:style>
  <w:style w:type="paragraph" w:styleId="ac">
    <w:name w:val="footer"/>
    <w:basedOn w:val="a"/>
    <w:link w:val="ad"/>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B4A3D"/>
    <w:rPr>
      <w:rFonts w:ascii="Times New Roman" w:eastAsia="Times New Roman" w:hAnsi="Times New Roman" w:cs="Times New Roman"/>
      <w:sz w:val="24"/>
      <w:szCs w:val="24"/>
      <w:lang w:eastAsia="ru-RU"/>
    </w:rPr>
  </w:style>
  <w:style w:type="paragraph" w:styleId="ae">
    <w:name w:val="Normal (Web)"/>
    <w:basedOn w:val="a"/>
    <w:uiPriority w:val="99"/>
    <w:rsid w:val="00AB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lock Text"/>
    <w:basedOn w:val="a"/>
    <w:rsid w:val="00AB4A3D"/>
    <w:pPr>
      <w:spacing w:after="0" w:line="240" w:lineRule="auto"/>
      <w:ind w:left="-180" w:right="175" w:firstLine="888"/>
      <w:jc w:val="both"/>
    </w:pPr>
    <w:rPr>
      <w:rFonts w:ascii="Times New Roman" w:eastAsia="Times New Roman" w:hAnsi="Times New Roman" w:cs="Times New Roman"/>
      <w:sz w:val="24"/>
      <w:szCs w:val="28"/>
      <w:lang w:eastAsia="ru-RU"/>
    </w:rPr>
  </w:style>
  <w:style w:type="table" w:styleId="af0">
    <w:name w:val="Table Grid"/>
    <w:basedOn w:val="a1"/>
    <w:uiPriority w:val="59"/>
    <w:rsid w:val="00AB4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AB4A3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AB4A3D"/>
    <w:rPr>
      <w:rFonts w:ascii="Tahoma" w:eastAsia="Times New Roman" w:hAnsi="Tahoma" w:cs="Tahoma"/>
      <w:sz w:val="16"/>
      <w:szCs w:val="16"/>
      <w:lang w:eastAsia="ru-RU"/>
    </w:rPr>
  </w:style>
  <w:style w:type="paragraph" w:styleId="af3">
    <w:name w:val="No Spacing"/>
    <w:uiPriority w:val="1"/>
    <w:qFormat/>
    <w:rsid w:val="00AB4A3D"/>
    <w:pPr>
      <w:spacing w:after="0" w:line="240" w:lineRule="auto"/>
    </w:pPr>
    <w:rPr>
      <w:rFonts w:ascii="Calibri" w:eastAsia="Calibri" w:hAnsi="Calibri" w:cs="Times New Roman"/>
    </w:rPr>
  </w:style>
  <w:style w:type="paragraph" w:customStyle="1" w:styleId="211">
    <w:name w:val="Основной текст 21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_"/>
    <w:link w:val="26"/>
    <w:locked/>
    <w:rsid w:val="00AB4A3D"/>
    <w:rPr>
      <w:sz w:val="28"/>
      <w:szCs w:val="28"/>
      <w:shd w:val="clear" w:color="auto" w:fill="FFFFFF"/>
    </w:rPr>
  </w:style>
  <w:style w:type="paragraph" w:customStyle="1" w:styleId="26">
    <w:name w:val="Основной текст (2)"/>
    <w:basedOn w:val="a"/>
    <w:link w:val="25"/>
    <w:rsid w:val="00AB4A3D"/>
    <w:pPr>
      <w:shd w:val="clear" w:color="auto" w:fill="FFFFFF"/>
      <w:spacing w:after="0" w:line="240" w:lineRule="atLeast"/>
    </w:pPr>
    <w:rPr>
      <w:sz w:val="28"/>
      <w:szCs w:val="28"/>
      <w:shd w:val="clear" w:color="auto" w:fill="FFFFFF"/>
    </w:rPr>
  </w:style>
  <w:style w:type="paragraph" w:styleId="af4">
    <w:name w:val="List Paragraph"/>
    <w:basedOn w:val="a"/>
    <w:qFormat/>
    <w:rsid w:val="00AB4A3D"/>
    <w:pPr>
      <w:ind w:left="720"/>
      <w:contextualSpacing/>
    </w:pPr>
    <w:rPr>
      <w:rFonts w:ascii="Calibri" w:eastAsia="Calibri" w:hAnsi="Calibri" w:cs="Times New Roman"/>
    </w:rPr>
  </w:style>
  <w:style w:type="character" w:styleId="af5">
    <w:name w:val="Hyperlink"/>
    <w:uiPriority w:val="99"/>
    <w:unhideWhenUsed/>
    <w:rsid w:val="00AB4A3D"/>
    <w:rPr>
      <w:color w:val="0000FF"/>
      <w:u w:val="single"/>
    </w:rPr>
  </w:style>
  <w:style w:type="character" w:styleId="af6">
    <w:name w:val="Strong"/>
    <w:qFormat/>
    <w:rsid w:val="00AB4A3D"/>
    <w:rPr>
      <w:b/>
      <w:bCs/>
    </w:rPr>
  </w:style>
  <w:style w:type="character" w:customStyle="1" w:styleId="af7">
    <w:name w:val="Основной текст_"/>
    <w:link w:val="33"/>
    <w:rsid w:val="00AB4A3D"/>
    <w:rPr>
      <w:sz w:val="25"/>
      <w:szCs w:val="25"/>
      <w:shd w:val="clear" w:color="auto" w:fill="FFFFFF"/>
    </w:rPr>
  </w:style>
  <w:style w:type="paragraph" w:customStyle="1" w:styleId="33">
    <w:name w:val="Основной текст3"/>
    <w:basedOn w:val="a"/>
    <w:link w:val="af7"/>
    <w:rsid w:val="00AB4A3D"/>
    <w:pPr>
      <w:shd w:val="clear" w:color="auto" w:fill="FFFFFF"/>
      <w:spacing w:before="540" w:after="0" w:line="0" w:lineRule="atLeast"/>
    </w:pPr>
    <w:rPr>
      <w:sz w:val="25"/>
      <w:szCs w:val="25"/>
    </w:rPr>
  </w:style>
  <w:style w:type="paragraph" w:customStyle="1" w:styleId="ConsPlusNormal">
    <w:name w:val="ConsPlusNormal"/>
    <w:rsid w:val="00AB4A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6F5DF9"/>
  </w:style>
  <w:style w:type="table" w:styleId="-1">
    <w:name w:val="Light Shading Accent 1"/>
    <w:basedOn w:val="a1"/>
    <w:uiPriority w:val="60"/>
    <w:rsid w:val="00993A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 - Акцент 11"/>
    <w:basedOn w:val="a1"/>
    <w:next w:val="-1"/>
    <w:uiPriority w:val="60"/>
    <w:rsid w:val="008B37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2">
    <w:name w:val="Неразрешенное упоминание1"/>
    <w:basedOn w:val="a0"/>
    <w:uiPriority w:val="99"/>
    <w:semiHidden/>
    <w:unhideWhenUsed/>
    <w:rsid w:val="0028014F"/>
    <w:rPr>
      <w:color w:val="808080"/>
      <w:shd w:val="clear" w:color="auto" w:fill="E6E6E6"/>
    </w:rPr>
  </w:style>
  <w:style w:type="table" w:customStyle="1" w:styleId="-12">
    <w:name w:val="Светлая заливка - Акцент 12"/>
    <w:basedOn w:val="a1"/>
    <w:next w:val="-1"/>
    <w:uiPriority w:val="60"/>
    <w:rsid w:val="00C03531"/>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caption"/>
    <w:basedOn w:val="a"/>
    <w:next w:val="a"/>
    <w:uiPriority w:val="35"/>
    <w:unhideWhenUsed/>
    <w:qFormat/>
    <w:rsid w:val="00F01C08"/>
    <w:pPr>
      <w:spacing w:line="240" w:lineRule="auto"/>
    </w:pPr>
    <w:rPr>
      <w:b/>
      <w:bCs/>
      <w:color w:val="4F81BD" w:themeColor="accent1"/>
      <w:sz w:val="18"/>
      <w:szCs w:val="18"/>
    </w:rPr>
  </w:style>
  <w:style w:type="table" w:customStyle="1" w:styleId="-121">
    <w:name w:val="Светлая заливка - Акцент 121"/>
    <w:basedOn w:val="a1"/>
    <w:next w:val="-1"/>
    <w:uiPriority w:val="60"/>
    <w:rsid w:val="00234919"/>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28bf8a64b8551e1msonormal">
    <w:name w:val="228bf8a64b8551e1msonormal"/>
    <w:basedOn w:val="a"/>
    <w:rsid w:val="004A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145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0"/>
    <w:uiPriority w:val="59"/>
    <w:rsid w:val="005E0E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uiPriority w:val="59"/>
    <w:rsid w:val="00060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34"/>
  </w:style>
  <w:style w:type="paragraph" w:styleId="1">
    <w:name w:val="heading 1"/>
    <w:basedOn w:val="a"/>
    <w:next w:val="a"/>
    <w:link w:val="10"/>
    <w:qFormat/>
    <w:rsid w:val="00AB4A3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B4A3D"/>
    <w:pPr>
      <w:keepNext/>
      <w:spacing w:after="0" w:line="240" w:lineRule="auto"/>
      <w:ind w:left="705"/>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B4A3D"/>
    <w:pPr>
      <w:keepNext/>
      <w:spacing w:after="0" w:line="240" w:lineRule="auto"/>
      <w:ind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AB4A3D"/>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B4A3D"/>
    <w:pPr>
      <w:keepNext/>
      <w:spacing w:after="0" w:line="240" w:lineRule="auto"/>
      <w:jc w:val="center"/>
      <w:outlineLvl w:val="4"/>
    </w:pPr>
    <w:rPr>
      <w:rFonts w:ascii="Times New Roman CYR" w:eastAsia="Times New Roman" w:hAnsi="Times New Roman CYR" w:cs="Times New Roman"/>
      <w:b/>
      <w:sz w:val="28"/>
      <w:szCs w:val="20"/>
      <w:lang w:eastAsia="ru-RU"/>
    </w:rPr>
  </w:style>
  <w:style w:type="paragraph" w:styleId="6">
    <w:name w:val="heading 6"/>
    <w:basedOn w:val="a"/>
    <w:next w:val="a"/>
    <w:link w:val="60"/>
    <w:qFormat/>
    <w:rsid w:val="00AB4A3D"/>
    <w:pPr>
      <w:keepNext/>
      <w:spacing w:after="0" w:line="240" w:lineRule="auto"/>
      <w:ind w:firstLine="720"/>
      <w:jc w:val="center"/>
      <w:outlineLvl w:val="5"/>
    </w:pPr>
    <w:rPr>
      <w:rFonts w:ascii="Times New Roman" w:eastAsia="Times New Roman" w:hAnsi="Times New Roman" w:cs="Times New Roman"/>
      <w:sz w:val="24"/>
      <w:szCs w:val="24"/>
      <w:u w:val="single"/>
      <w:lang w:eastAsia="ru-RU"/>
    </w:rPr>
  </w:style>
  <w:style w:type="paragraph" w:styleId="7">
    <w:name w:val="heading 7"/>
    <w:basedOn w:val="a"/>
    <w:next w:val="a"/>
    <w:link w:val="70"/>
    <w:qFormat/>
    <w:rsid w:val="00AB4A3D"/>
    <w:pPr>
      <w:keepNext/>
      <w:spacing w:after="0" w:line="240" w:lineRule="auto"/>
      <w:ind w:left="180"/>
      <w:jc w:val="center"/>
      <w:outlineLvl w:val="6"/>
    </w:pPr>
    <w:rPr>
      <w:rFonts w:ascii="Times New Roman" w:eastAsia="Times New Roman" w:hAnsi="Times New Roman" w:cs="Times New Roman"/>
      <w:b/>
      <w:szCs w:val="26"/>
      <w:lang w:eastAsia="ru-RU"/>
    </w:rPr>
  </w:style>
  <w:style w:type="paragraph" w:styleId="8">
    <w:name w:val="heading 8"/>
    <w:basedOn w:val="a"/>
    <w:next w:val="a"/>
    <w:link w:val="80"/>
    <w:qFormat/>
    <w:rsid w:val="00AB4A3D"/>
    <w:pPr>
      <w:keepNext/>
      <w:spacing w:after="0" w:line="240" w:lineRule="auto"/>
      <w:jc w:val="right"/>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A3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A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B4A3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4A3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B4A3D"/>
    <w:rPr>
      <w:rFonts w:ascii="Times New Roman CYR" w:eastAsia="Times New Roman" w:hAnsi="Times New Roman CYR" w:cs="Times New Roman"/>
      <w:b/>
      <w:sz w:val="28"/>
      <w:szCs w:val="20"/>
      <w:lang w:eastAsia="ru-RU"/>
    </w:rPr>
  </w:style>
  <w:style w:type="character" w:customStyle="1" w:styleId="60">
    <w:name w:val="Заголовок 6 Знак"/>
    <w:basedOn w:val="a0"/>
    <w:link w:val="6"/>
    <w:rsid w:val="00AB4A3D"/>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rsid w:val="00AB4A3D"/>
    <w:rPr>
      <w:rFonts w:ascii="Times New Roman" w:eastAsia="Times New Roman" w:hAnsi="Times New Roman" w:cs="Times New Roman"/>
      <w:b/>
      <w:szCs w:val="26"/>
      <w:lang w:eastAsia="ru-RU"/>
    </w:rPr>
  </w:style>
  <w:style w:type="character" w:customStyle="1" w:styleId="80">
    <w:name w:val="Заголовок 8 Знак"/>
    <w:basedOn w:val="a0"/>
    <w:link w:val="8"/>
    <w:rsid w:val="00AB4A3D"/>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B4A3D"/>
  </w:style>
  <w:style w:type="paragraph" w:styleId="a3">
    <w:name w:val="Body Text"/>
    <w:basedOn w:val="a"/>
    <w:link w:val="a4"/>
    <w:rsid w:val="00AB4A3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AB4A3D"/>
    <w:rPr>
      <w:rFonts w:ascii="Times New Roman" w:eastAsia="Times New Roman" w:hAnsi="Times New Roman" w:cs="Times New Roman"/>
      <w:b/>
      <w:bCs/>
      <w:sz w:val="24"/>
      <w:szCs w:val="24"/>
      <w:lang w:eastAsia="ru-RU"/>
    </w:rPr>
  </w:style>
  <w:style w:type="paragraph" w:styleId="a5">
    <w:name w:val="Body Text Indent"/>
    <w:basedOn w:val="a"/>
    <w:link w:val="a6"/>
    <w:rsid w:val="00AB4A3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B4A3D"/>
    <w:rPr>
      <w:rFonts w:ascii="Times New Roman" w:eastAsia="Times New Roman" w:hAnsi="Times New Roman" w:cs="Times New Roman"/>
      <w:sz w:val="24"/>
      <w:szCs w:val="24"/>
      <w:lang w:eastAsia="ru-RU"/>
    </w:rPr>
  </w:style>
  <w:style w:type="paragraph" w:styleId="21">
    <w:name w:val="Body Text Indent 2"/>
    <w:basedOn w:val="a"/>
    <w:link w:val="22"/>
    <w:rsid w:val="00AB4A3D"/>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B4A3D"/>
    <w:rPr>
      <w:rFonts w:ascii="Times New Roman" w:eastAsia="Times New Roman" w:hAnsi="Times New Roman" w:cs="Times New Roman"/>
      <w:sz w:val="24"/>
      <w:szCs w:val="24"/>
      <w:lang w:eastAsia="ru-RU"/>
    </w:rPr>
  </w:style>
  <w:style w:type="paragraph" w:styleId="31">
    <w:name w:val="Body Text Indent 3"/>
    <w:basedOn w:val="a"/>
    <w:link w:val="32"/>
    <w:rsid w:val="00AB4A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B4A3D"/>
    <w:rPr>
      <w:rFonts w:ascii="Times New Roman" w:eastAsia="Times New Roman" w:hAnsi="Times New Roman" w:cs="Times New Roman"/>
      <w:sz w:val="24"/>
      <w:szCs w:val="24"/>
      <w:lang w:eastAsia="ru-RU"/>
    </w:rPr>
  </w:style>
  <w:style w:type="paragraph" w:customStyle="1" w:styleId="210">
    <w:name w:val="Основной текст 2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header"/>
    <w:basedOn w:val="a"/>
    <w:link w:val="a8"/>
    <w:uiPriority w:val="99"/>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B4A3D"/>
    <w:rPr>
      <w:rFonts w:ascii="Times New Roman" w:eastAsia="Times New Roman" w:hAnsi="Times New Roman" w:cs="Times New Roman"/>
      <w:sz w:val="24"/>
      <w:szCs w:val="24"/>
      <w:lang w:eastAsia="ru-RU"/>
    </w:rPr>
  </w:style>
  <w:style w:type="character" w:styleId="a9">
    <w:name w:val="page number"/>
    <w:basedOn w:val="a0"/>
    <w:rsid w:val="00AB4A3D"/>
  </w:style>
  <w:style w:type="paragraph" w:customStyle="1" w:styleId="xl43">
    <w:name w:val="xl43"/>
    <w:basedOn w:val="a"/>
    <w:rsid w:val="00AB4A3D"/>
    <w:pPr>
      <w:spacing w:before="100" w:beforeAutospacing="1" w:after="100" w:afterAutospacing="1" w:line="240" w:lineRule="auto"/>
      <w:jc w:val="center"/>
    </w:pPr>
    <w:rPr>
      <w:rFonts w:ascii="Arial" w:eastAsia="Times New Roman" w:hAnsi="Arial" w:cs="Arial"/>
      <w:sz w:val="18"/>
      <w:szCs w:val="18"/>
      <w:lang w:eastAsia="ru-RU"/>
    </w:rPr>
  </w:style>
  <w:style w:type="paragraph" w:styleId="aa">
    <w:name w:val="footnote text"/>
    <w:basedOn w:val="a"/>
    <w:link w:val="ab"/>
    <w:semiHidden/>
    <w:rsid w:val="00AB4A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B4A3D"/>
    <w:rPr>
      <w:rFonts w:ascii="Times New Roman" w:eastAsia="Times New Roman" w:hAnsi="Times New Roman" w:cs="Times New Roman"/>
      <w:sz w:val="20"/>
      <w:szCs w:val="20"/>
      <w:lang w:eastAsia="ru-RU"/>
    </w:rPr>
  </w:style>
  <w:style w:type="paragraph" w:styleId="23">
    <w:name w:val="Body Text 2"/>
    <w:basedOn w:val="a"/>
    <w:link w:val="24"/>
    <w:rsid w:val="00AB4A3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B4A3D"/>
    <w:rPr>
      <w:rFonts w:ascii="Times New Roman" w:eastAsia="Times New Roman" w:hAnsi="Times New Roman" w:cs="Times New Roman"/>
      <w:sz w:val="24"/>
      <w:szCs w:val="24"/>
      <w:lang w:eastAsia="ru-RU"/>
    </w:rPr>
  </w:style>
  <w:style w:type="paragraph" w:styleId="ac">
    <w:name w:val="footer"/>
    <w:basedOn w:val="a"/>
    <w:link w:val="ad"/>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B4A3D"/>
    <w:rPr>
      <w:rFonts w:ascii="Times New Roman" w:eastAsia="Times New Roman" w:hAnsi="Times New Roman" w:cs="Times New Roman"/>
      <w:sz w:val="24"/>
      <w:szCs w:val="24"/>
      <w:lang w:eastAsia="ru-RU"/>
    </w:rPr>
  </w:style>
  <w:style w:type="paragraph" w:styleId="ae">
    <w:name w:val="Normal (Web)"/>
    <w:basedOn w:val="a"/>
    <w:uiPriority w:val="99"/>
    <w:rsid w:val="00AB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lock Text"/>
    <w:basedOn w:val="a"/>
    <w:rsid w:val="00AB4A3D"/>
    <w:pPr>
      <w:spacing w:after="0" w:line="240" w:lineRule="auto"/>
      <w:ind w:left="-180" w:right="175" w:firstLine="888"/>
      <w:jc w:val="both"/>
    </w:pPr>
    <w:rPr>
      <w:rFonts w:ascii="Times New Roman" w:eastAsia="Times New Roman" w:hAnsi="Times New Roman" w:cs="Times New Roman"/>
      <w:sz w:val="24"/>
      <w:szCs w:val="28"/>
      <w:lang w:eastAsia="ru-RU"/>
    </w:rPr>
  </w:style>
  <w:style w:type="table" w:styleId="af0">
    <w:name w:val="Table Grid"/>
    <w:basedOn w:val="a1"/>
    <w:uiPriority w:val="59"/>
    <w:rsid w:val="00AB4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AB4A3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AB4A3D"/>
    <w:rPr>
      <w:rFonts w:ascii="Tahoma" w:eastAsia="Times New Roman" w:hAnsi="Tahoma" w:cs="Tahoma"/>
      <w:sz w:val="16"/>
      <w:szCs w:val="16"/>
      <w:lang w:eastAsia="ru-RU"/>
    </w:rPr>
  </w:style>
  <w:style w:type="paragraph" w:styleId="af3">
    <w:name w:val="No Spacing"/>
    <w:uiPriority w:val="1"/>
    <w:qFormat/>
    <w:rsid w:val="00AB4A3D"/>
    <w:pPr>
      <w:spacing w:after="0" w:line="240" w:lineRule="auto"/>
    </w:pPr>
    <w:rPr>
      <w:rFonts w:ascii="Calibri" w:eastAsia="Calibri" w:hAnsi="Calibri" w:cs="Times New Roman"/>
    </w:rPr>
  </w:style>
  <w:style w:type="paragraph" w:customStyle="1" w:styleId="211">
    <w:name w:val="Основной текст 21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_"/>
    <w:link w:val="26"/>
    <w:locked/>
    <w:rsid w:val="00AB4A3D"/>
    <w:rPr>
      <w:sz w:val="28"/>
      <w:szCs w:val="28"/>
      <w:shd w:val="clear" w:color="auto" w:fill="FFFFFF"/>
    </w:rPr>
  </w:style>
  <w:style w:type="paragraph" w:customStyle="1" w:styleId="26">
    <w:name w:val="Основной текст (2)"/>
    <w:basedOn w:val="a"/>
    <w:link w:val="25"/>
    <w:rsid w:val="00AB4A3D"/>
    <w:pPr>
      <w:shd w:val="clear" w:color="auto" w:fill="FFFFFF"/>
      <w:spacing w:after="0" w:line="240" w:lineRule="atLeast"/>
    </w:pPr>
    <w:rPr>
      <w:sz w:val="28"/>
      <w:szCs w:val="28"/>
      <w:shd w:val="clear" w:color="auto" w:fill="FFFFFF"/>
    </w:rPr>
  </w:style>
  <w:style w:type="paragraph" w:styleId="af4">
    <w:name w:val="List Paragraph"/>
    <w:basedOn w:val="a"/>
    <w:qFormat/>
    <w:rsid w:val="00AB4A3D"/>
    <w:pPr>
      <w:ind w:left="720"/>
      <w:contextualSpacing/>
    </w:pPr>
    <w:rPr>
      <w:rFonts w:ascii="Calibri" w:eastAsia="Calibri" w:hAnsi="Calibri" w:cs="Times New Roman"/>
    </w:rPr>
  </w:style>
  <w:style w:type="character" w:styleId="af5">
    <w:name w:val="Hyperlink"/>
    <w:uiPriority w:val="99"/>
    <w:unhideWhenUsed/>
    <w:rsid w:val="00AB4A3D"/>
    <w:rPr>
      <w:color w:val="0000FF"/>
      <w:u w:val="single"/>
    </w:rPr>
  </w:style>
  <w:style w:type="character" w:styleId="af6">
    <w:name w:val="Strong"/>
    <w:qFormat/>
    <w:rsid w:val="00AB4A3D"/>
    <w:rPr>
      <w:b/>
      <w:bCs/>
    </w:rPr>
  </w:style>
  <w:style w:type="character" w:customStyle="1" w:styleId="af7">
    <w:name w:val="Основной текст_"/>
    <w:link w:val="33"/>
    <w:rsid w:val="00AB4A3D"/>
    <w:rPr>
      <w:sz w:val="25"/>
      <w:szCs w:val="25"/>
      <w:shd w:val="clear" w:color="auto" w:fill="FFFFFF"/>
    </w:rPr>
  </w:style>
  <w:style w:type="paragraph" w:customStyle="1" w:styleId="33">
    <w:name w:val="Основной текст3"/>
    <w:basedOn w:val="a"/>
    <w:link w:val="af7"/>
    <w:rsid w:val="00AB4A3D"/>
    <w:pPr>
      <w:shd w:val="clear" w:color="auto" w:fill="FFFFFF"/>
      <w:spacing w:before="540" w:after="0" w:line="0" w:lineRule="atLeast"/>
    </w:pPr>
    <w:rPr>
      <w:sz w:val="25"/>
      <w:szCs w:val="25"/>
    </w:rPr>
  </w:style>
  <w:style w:type="paragraph" w:customStyle="1" w:styleId="ConsPlusNormal">
    <w:name w:val="ConsPlusNormal"/>
    <w:rsid w:val="00AB4A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6F5DF9"/>
  </w:style>
  <w:style w:type="table" w:styleId="-1">
    <w:name w:val="Light Shading Accent 1"/>
    <w:basedOn w:val="a1"/>
    <w:uiPriority w:val="60"/>
    <w:rsid w:val="00993A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 - Акцент 11"/>
    <w:basedOn w:val="a1"/>
    <w:next w:val="-1"/>
    <w:uiPriority w:val="60"/>
    <w:rsid w:val="008B37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2">
    <w:name w:val="Неразрешенное упоминание1"/>
    <w:basedOn w:val="a0"/>
    <w:uiPriority w:val="99"/>
    <w:semiHidden/>
    <w:unhideWhenUsed/>
    <w:rsid w:val="0028014F"/>
    <w:rPr>
      <w:color w:val="808080"/>
      <w:shd w:val="clear" w:color="auto" w:fill="E6E6E6"/>
    </w:rPr>
  </w:style>
  <w:style w:type="table" w:customStyle="1" w:styleId="-12">
    <w:name w:val="Светлая заливка - Акцент 12"/>
    <w:basedOn w:val="a1"/>
    <w:next w:val="-1"/>
    <w:uiPriority w:val="60"/>
    <w:rsid w:val="00C03531"/>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caption"/>
    <w:basedOn w:val="a"/>
    <w:next w:val="a"/>
    <w:uiPriority w:val="35"/>
    <w:unhideWhenUsed/>
    <w:qFormat/>
    <w:rsid w:val="00F01C08"/>
    <w:pPr>
      <w:spacing w:line="240" w:lineRule="auto"/>
    </w:pPr>
    <w:rPr>
      <w:b/>
      <w:bCs/>
      <w:color w:val="4F81BD" w:themeColor="accent1"/>
      <w:sz w:val="18"/>
      <w:szCs w:val="18"/>
    </w:rPr>
  </w:style>
  <w:style w:type="table" w:customStyle="1" w:styleId="-121">
    <w:name w:val="Светлая заливка - Акцент 121"/>
    <w:basedOn w:val="a1"/>
    <w:next w:val="-1"/>
    <w:uiPriority w:val="60"/>
    <w:rsid w:val="00234919"/>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28bf8a64b8551e1msonormal">
    <w:name w:val="228bf8a64b8551e1msonormal"/>
    <w:basedOn w:val="a"/>
    <w:rsid w:val="004A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145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0"/>
    <w:uiPriority w:val="59"/>
    <w:rsid w:val="005E0E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uiPriority w:val="59"/>
    <w:rsid w:val="00060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552">
      <w:bodyDiv w:val="1"/>
      <w:marLeft w:val="0"/>
      <w:marRight w:val="0"/>
      <w:marTop w:val="0"/>
      <w:marBottom w:val="0"/>
      <w:divBdr>
        <w:top w:val="none" w:sz="0" w:space="0" w:color="auto"/>
        <w:left w:val="none" w:sz="0" w:space="0" w:color="auto"/>
        <w:bottom w:val="none" w:sz="0" w:space="0" w:color="auto"/>
        <w:right w:val="none" w:sz="0" w:space="0" w:color="auto"/>
      </w:divBdr>
    </w:div>
    <w:div w:id="20085950">
      <w:bodyDiv w:val="1"/>
      <w:marLeft w:val="0"/>
      <w:marRight w:val="0"/>
      <w:marTop w:val="0"/>
      <w:marBottom w:val="0"/>
      <w:divBdr>
        <w:top w:val="none" w:sz="0" w:space="0" w:color="auto"/>
        <w:left w:val="none" w:sz="0" w:space="0" w:color="auto"/>
        <w:bottom w:val="none" w:sz="0" w:space="0" w:color="auto"/>
        <w:right w:val="none" w:sz="0" w:space="0" w:color="auto"/>
      </w:divBdr>
    </w:div>
    <w:div w:id="80030164">
      <w:bodyDiv w:val="1"/>
      <w:marLeft w:val="0"/>
      <w:marRight w:val="0"/>
      <w:marTop w:val="0"/>
      <w:marBottom w:val="0"/>
      <w:divBdr>
        <w:top w:val="none" w:sz="0" w:space="0" w:color="auto"/>
        <w:left w:val="none" w:sz="0" w:space="0" w:color="auto"/>
        <w:bottom w:val="none" w:sz="0" w:space="0" w:color="auto"/>
        <w:right w:val="none" w:sz="0" w:space="0" w:color="auto"/>
      </w:divBdr>
    </w:div>
    <w:div w:id="84805995">
      <w:bodyDiv w:val="1"/>
      <w:marLeft w:val="0"/>
      <w:marRight w:val="0"/>
      <w:marTop w:val="0"/>
      <w:marBottom w:val="0"/>
      <w:divBdr>
        <w:top w:val="none" w:sz="0" w:space="0" w:color="auto"/>
        <w:left w:val="none" w:sz="0" w:space="0" w:color="auto"/>
        <w:bottom w:val="none" w:sz="0" w:space="0" w:color="auto"/>
        <w:right w:val="none" w:sz="0" w:space="0" w:color="auto"/>
      </w:divBdr>
    </w:div>
    <w:div w:id="87510420">
      <w:bodyDiv w:val="1"/>
      <w:marLeft w:val="0"/>
      <w:marRight w:val="0"/>
      <w:marTop w:val="0"/>
      <w:marBottom w:val="0"/>
      <w:divBdr>
        <w:top w:val="none" w:sz="0" w:space="0" w:color="auto"/>
        <w:left w:val="none" w:sz="0" w:space="0" w:color="auto"/>
        <w:bottom w:val="none" w:sz="0" w:space="0" w:color="auto"/>
        <w:right w:val="none" w:sz="0" w:space="0" w:color="auto"/>
      </w:divBdr>
    </w:div>
    <w:div w:id="115024280">
      <w:bodyDiv w:val="1"/>
      <w:marLeft w:val="0"/>
      <w:marRight w:val="0"/>
      <w:marTop w:val="0"/>
      <w:marBottom w:val="0"/>
      <w:divBdr>
        <w:top w:val="none" w:sz="0" w:space="0" w:color="auto"/>
        <w:left w:val="none" w:sz="0" w:space="0" w:color="auto"/>
        <w:bottom w:val="none" w:sz="0" w:space="0" w:color="auto"/>
        <w:right w:val="none" w:sz="0" w:space="0" w:color="auto"/>
      </w:divBdr>
    </w:div>
    <w:div w:id="121850701">
      <w:bodyDiv w:val="1"/>
      <w:marLeft w:val="0"/>
      <w:marRight w:val="0"/>
      <w:marTop w:val="0"/>
      <w:marBottom w:val="0"/>
      <w:divBdr>
        <w:top w:val="none" w:sz="0" w:space="0" w:color="auto"/>
        <w:left w:val="none" w:sz="0" w:space="0" w:color="auto"/>
        <w:bottom w:val="none" w:sz="0" w:space="0" w:color="auto"/>
        <w:right w:val="none" w:sz="0" w:space="0" w:color="auto"/>
      </w:divBdr>
    </w:div>
    <w:div w:id="125317541">
      <w:bodyDiv w:val="1"/>
      <w:marLeft w:val="0"/>
      <w:marRight w:val="0"/>
      <w:marTop w:val="0"/>
      <w:marBottom w:val="0"/>
      <w:divBdr>
        <w:top w:val="none" w:sz="0" w:space="0" w:color="auto"/>
        <w:left w:val="none" w:sz="0" w:space="0" w:color="auto"/>
        <w:bottom w:val="none" w:sz="0" w:space="0" w:color="auto"/>
        <w:right w:val="none" w:sz="0" w:space="0" w:color="auto"/>
      </w:divBdr>
    </w:div>
    <w:div w:id="131556376">
      <w:bodyDiv w:val="1"/>
      <w:marLeft w:val="0"/>
      <w:marRight w:val="0"/>
      <w:marTop w:val="0"/>
      <w:marBottom w:val="0"/>
      <w:divBdr>
        <w:top w:val="none" w:sz="0" w:space="0" w:color="auto"/>
        <w:left w:val="none" w:sz="0" w:space="0" w:color="auto"/>
        <w:bottom w:val="none" w:sz="0" w:space="0" w:color="auto"/>
        <w:right w:val="none" w:sz="0" w:space="0" w:color="auto"/>
      </w:divBdr>
    </w:div>
    <w:div w:id="132262088">
      <w:bodyDiv w:val="1"/>
      <w:marLeft w:val="0"/>
      <w:marRight w:val="0"/>
      <w:marTop w:val="0"/>
      <w:marBottom w:val="0"/>
      <w:divBdr>
        <w:top w:val="none" w:sz="0" w:space="0" w:color="auto"/>
        <w:left w:val="none" w:sz="0" w:space="0" w:color="auto"/>
        <w:bottom w:val="none" w:sz="0" w:space="0" w:color="auto"/>
        <w:right w:val="none" w:sz="0" w:space="0" w:color="auto"/>
      </w:divBdr>
    </w:div>
    <w:div w:id="143133884">
      <w:bodyDiv w:val="1"/>
      <w:marLeft w:val="0"/>
      <w:marRight w:val="0"/>
      <w:marTop w:val="0"/>
      <w:marBottom w:val="0"/>
      <w:divBdr>
        <w:top w:val="none" w:sz="0" w:space="0" w:color="auto"/>
        <w:left w:val="none" w:sz="0" w:space="0" w:color="auto"/>
        <w:bottom w:val="none" w:sz="0" w:space="0" w:color="auto"/>
        <w:right w:val="none" w:sz="0" w:space="0" w:color="auto"/>
      </w:divBdr>
    </w:div>
    <w:div w:id="145630259">
      <w:bodyDiv w:val="1"/>
      <w:marLeft w:val="0"/>
      <w:marRight w:val="0"/>
      <w:marTop w:val="0"/>
      <w:marBottom w:val="0"/>
      <w:divBdr>
        <w:top w:val="none" w:sz="0" w:space="0" w:color="auto"/>
        <w:left w:val="none" w:sz="0" w:space="0" w:color="auto"/>
        <w:bottom w:val="none" w:sz="0" w:space="0" w:color="auto"/>
        <w:right w:val="none" w:sz="0" w:space="0" w:color="auto"/>
      </w:divBdr>
    </w:div>
    <w:div w:id="224875702">
      <w:bodyDiv w:val="1"/>
      <w:marLeft w:val="0"/>
      <w:marRight w:val="0"/>
      <w:marTop w:val="0"/>
      <w:marBottom w:val="0"/>
      <w:divBdr>
        <w:top w:val="none" w:sz="0" w:space="0" w:color="auto"/>
        <w:left w:val="none" w:sz="0" w:space="0" w:color="auto"/>
        <w:bottom w:val="none" w:sz="0" w:space="0" w:color="auto"/>
        <w:right w:val="none" w:sz="0" w:space="0" w:color="auto"/>
      </w:divBdr>
    </w:div>
    <w:div w:id="230234259">
      <w:bodyDiv w:val="1"/>
      <w:marLeft w:val="0"/>
      <w:marRight w:val="0"/>
      <w:marTop w:val="0"/>
      <w:marBottom w:val="0"/>
      <w:divBdr>
        <w:top w:val="none" w:sz="0" w:space="0" w:color="auto"/>
        <w:left w:val="none" w:sz="0" w:space="0" w:color="auto"/>
        <w:bottom w:val="none" w:sz="0" w:space="0" w:color="auto"/>
        <w:right w:val="none" w:sz="0" w:space="0" w:color="auto"/>
      </w:divBdr>
    </w:div>
    <w:div w:id="241374296">
      <w:bodyDiv w:val="1"/>
      <w:marLeft w:val="0"/>
      <w:marRight w:val="0"/>
      <w:marTop w:val="0"/>
      <w:marBottom w:val="0"/>
      <w:divBdr>
        <w:top w:val="none" w:sz="0" w:space="0" w:color="auto"/>
        <w:left w:val="none" w:sz="0" w:space="0" w:color="auto"/>
        <w:bottom w:val="none" w:sz="0" w:space="0" w:color="auto"/>
        <w:right w:val="none" w:sz="0" w:space="0" w:color="auto"/>
      </w:divBdr>
    </w:div>
    <w:div w:id="274018792">
      <w:bodyDiv w:val="1"/>
      <w:marLeft w:val="0"/>
      <w:marRight w:val="0"/>
      <w:marTop w:val="0"/>
      <w:marBottom w:val="0"/>
      <w:divBdr>
        <w:top w:val="none" w:sz="0" w:space="0" w:color="auto"/>
        <w:left w:val="none" w:sz="0" w:space="0" w:color="auto"/>
        <w:bottom w:val="none" w:sz="0" w:space="0" w:color="auto"/>
        <w:right w:val="none" w:sz="0" w:space="0" w:color="auto"/>
      </w:divBdr>
    </w:div>
    <w:div w:id="305940298">
      <w:bodyDiv w:val="1"/>
      <w:marLeft w:val="0"/>
      <w:marRight w:val="0"/>
      <w:marTop w:val="0"/>
      <w:marBottom w:val="0"/>
      <w:divBdr>
        <w:top w:val="none" w:sz="0" w:space="0" w:color="auto"/>
        <w:left w:val="none" w:sz="0" w:space="0" w:color="auto"/>
        <w:bottom w:val="none" w:sz="0" w:space="0" w:color="auto"/>
        <w:right w:val="none" w:sz="0" w:space="0" w:color="auto"/>
      </w:divBdr>
    </w:div>
    <w:div w:id="327876829">
      <w:bodyDiv w:val="1"/>
      <w:marLeft w:val="0"/>
      <w:marRight w:val="0"/>
      <w:marTop w:val="0"/>
      <w:marBottom w:val="0"/>
      <w:divBdr>
        <w:top w:val="none" w:sz="0" w:space="0" w:color="auto"/>
        <w:left w:val="none" w:sz="0" w:space="0" w:color="auto"/>
        <w:bottom w:val="none" w:sz="0" w:space="0" w:color="auto"/>
        <w:right w:val="none" w:sz="0" w:space="0" w:color="auto"/>
      </w:divBdr>
    </w:div>
    <w:div w:id="341781089">
      <w:bodyDiv w:val="1"/>
      <w:marLeft w:val="0"/>
      <w:marRight w:val="0"/>
      <w:marTop w:val="0"/>
      <w:marBottom w:val="0"/>
      <w:divBdr>
        <w:top w:val="none" w:sz="0" w:space="0" w:color="auto"/>
        <w:left w:val="none" w:sz="0" w:space="0" w:color="auto"/>
        <w:bottom w:val="none" w:sz="0" w:space="0" w:color="auto"/>
        <w:right w:val="none" w:sz="0" w:space="0" w:color="auto"/>
      </w:divBdr>
    </w:div>
    <w:div w:id="391082587">
      <w:bodyDiv w:val="1"/>
      <w:marLeft w:val="0"/>
      <w:marRight w:val="0"/>
      <w:marTop w:val="0"/>
      <w:marBottom w:val="0"/>
      <w:divBdr>
        <w:top w:val="none" w:sz="0" w:space="0" w:color="auto"/>
        <w:left w:val="none" w:sz="0" w:space="0" w:color="auto"/>
        <w:bottom w:val="none" w:sz="0" w:space="0" w:color="auto"/>
        <w:right w:val="none" w:sz="0" w:space="0" w:color="auto"/>
      </w:divBdr>
    </w:div>
    <w:div w:id="405954557">
      <w:bodyDiv w:val="1"/>
      <w:marLeft w:val="0"/>
      <w:marRight w:val="0"/>
      <w:marTop w:val="0"/>
      <w:marBottom w:val="0"/>
      <w:divBdr>
        <w:top w:val="none" w:sz="0" w:space="0" w:color="auto"/>
        <w:left w:val="none" w:sz="0" w:space="0" w:color="auto"/>
        <w:bottom w:val="none" w:sz="0" w:space="0" w:color="auto"/>
        <w:right w:val="none" w:sz="0" w:space="0" w:color="auto"/>
      </w:divBdr>
    </w:div>
    <w:div w:id="407578239">
      <w:bodyDiv w:val="1"/>
      <w:marLeft w:val="0"/>
      <w:marRight w:val="0"/>
      <w:marTop w:val="0"/>
      <w:marBottom w:val="0"/>
      <w:divBdr>
        <w:top w:val="none" w:sz="0" w:space="0" w:color="auto"/>
        <w:left w:val="none" w:sz="0" w:space="0" w:color="auto"/>
        <w:bottom w:val="none" w:sz="0" w:space="0" w:color="auto"/>
        <w:right w:val="none" w:sz="0" w:space="0" w:color="auto"/>
      </w:divBdr>
    </w:div>
    <w:div w:id="426386571">
      <w:bodyDiv w:val="1"/>
      <w:marLeft w:val="0"/>
      <w:marRight w:val="0"/>
      <w:marTop w:val="0"/>
      <w:marBottom w:val="0"/>
      <w:divBdr>
        <w:top w:val="none" w:sz="0" w:space="0" w:color="auto"/>
        <w:left w:val="none" w:sz="0" w:space="0" w:color="auto"/>
        <w:bottom w:val="none" w:sz="0" w:space="0" w:color="auto"/>
        <w:right w:val="none" w:sz="0" w:space="0" w:color="auto"/>
      </w:divBdr>
    </w:div>
    <w:div w:id="427390781">
      <w:bodyDiv w:val="1"/>
      <w:marLeft w:val="0"/>
      <w:marRight w:val="0"/>
      <w:marTop w:val="0"/>
      <w:marBottom w:val="0"/>
      <w:divBdr>
        <w:top w:val="none" w:sz="0" w:space="0" w:color="auto"/>
        <w:left w:val="none" w:sz="0" w:space="0" w:color="auto"/>
        <w:bottom w:val="none" w:sz="0" w:space="0" w:color="auto"/>
        <w:right w:val="none" w:sz="0" w:space="0" w:color="auto"/>
      </w:divBdr>
    </w:div>
    <w:div w:id="522986911">
      <w:bodyDiv w:val="1"/>
      <w:marLeft w:val="0"/>
      <w:marRight w:val="0"/>
      <w:marTop w:val="0"/>
      <w:marBottom w:val="0"/>
      <w:divBdr>
        <w:top w:val="none" w:sz="0" w:space="0" w:color="auto"/>
        <w:left w:val="none" w:sz="0" w:space="0" w:color="auto"/>
        <w:bottom w:val="none" w:sz="0" w:space="0" w:color="auto"/>
        <w:right w:val="none" w:sz="0" w:space="0" w:color="auto"/>
      </w:divBdr>
    </w:div>
    <w:div w:id="582643888">
      <w:bodyDiv w:val="1"/>
      <w:marLeft w:val="0"/>
      <w:marRight w:val="0"/>
      <w:marTop w:val="0"/>
      <w:marBottom w:val="0"/>
      <w:divBdr>
        <w:top w:val="none" w:sz="0" w:space="0" w:color="auto"/>
        <w:left w:val="none" w:sz="0" w:space="0" w:color="auto"/>
        <w:bottom w:val="none" w:sz="0" w:space="0" w:color="auto"/>
        <w:right w:val="none" w:sz="0" w:space="0" w:color="auto"/>
      </w:divBdr>
    </w:div>
    <w:div w:id="634872070">
      <w:bodyDiv w:val="1"/>
      <w:marLeft w:val="0"/>
      <w:marRight w:val="0"/>
      <w:marTop w:val="0"/>
      <w:marBottom w:val="0"/>
      <w:divBdr>
        <w:top w:val="none" w:sz="0" w:space="0" w:color="auto"/>
        <w:left w:val="none" w:sz="0" w:space="0" w:color="auto"/>
        <w:bottom w:val="none" w:sz="0" w:space="0" w:color="auto"/>
        <w:right w:val="none" w:sz="0" w:space="0" w:color="auto"/>
      </w:divBdr>
    </w:div>
    <w:div w:id="636185384">
      <w:bodyDiv w:val="1"/>
      <w:marLeft w:val="0"/>
      <w:marRight w:val="0"/>
      <w:marTop w:val="0"/>
      <w:marBottom w:val="0"/>
      <w:divBdr>
        <w:top w:val="none" w:sz="0" w:space="0" w:color="auto"/>
        <w:left w:val="none" w:sz="0" w:space="0" w:color="auto"/>
        <w:bottom w:val="none" w:sz="0" w:space="0" w:color="auto"/>
        <w:right w:val="none" w:sz="0" w:space="0" w:color="auto"/>
      </w:divBdr>
    </w:div>
    <w:div w:id="654644522">
      <w:bodyDiv w:val="1"/>
      <w:marLeft w:val="0"/>
      <w:marRight w:val="0"/>
      <w:marTop w:val="0"/>
      <w:marBottom w:val="0"/>
      <w:divBdr>
        <w:top w:val="none" w:sz="0" w:space="0" w:color="auto"/>
        <w:left w:val="none" w:sz="0" w:space="0" w:color="auto"/>
        <w:bottom w:val="none" w:sz="0" w:space="0" w:color="auto"/>
        <w:right w:val="none" w:sz="0" w:space="0" w:color="auto"/>
      </w:divBdr>
    </w:div>
    <w:div w:id="685786616">
      <w:bodyDiv w:val="1"/>
      <w:marLeft w:val="0"/>
      <w:marRight w:val="0"/>
      <w:marTop w:val="0"/>
      <w:marBottom w:val="0"/>
      <w:divBdr>
        <w:top w:val="none" w:sz="0" w:space="0" w:color="auto"/>
        <w:left w:val="none" w:sz="0" w:space="0" w:color="auto"/>
        <w:bottom w:val="none" w:sz="0" w:space="0" w:color="auto"/>
        <w:right w:val="none" w:sz="0" w:space="0" w:color="auto"/>
      </w:divBdr>
    </w:div>
    <w:div w:id="703336528">
      <w:bodyDiv w:val="1"/>
      <w:marLeft w:val="0"/>
      <w:marRight w:val="0"/>
      <w:marTop w:val="0"/>
      <w:marBottom w:val="0"/>
      <w:divBdr>
        <w:top w:val="none" w:sz="0" w:space="0" w:color="auto"/>
        <w:left w:val="none" w:sz="0" w:space="0" w:color="auto"/>
        <w:bottom w:val="none" w:sz="0" w:space="0" w:color="auto"/>
        <w:right w:val="none" w:sz="0" w:space="0" w:color="auto"/>
      </w:divBdr>
    </w:div>
    <w:div w:id="724185264">
      <w:bodyDiv w:val="1"/>
      <w:marLeft w:val="0"/>
      <w:marRight w:val="0"/>
      <w:marTop w:val="0"/>
      <w:marBottom w:val="0"/>
      <w:divBdr>
        <w:top w:val="none" w:sz="0" w:space="0" w:color="auto"/>
        <w:left w:val="none" w:sz="0" w:space="0" w:color="auto"/>
        <w:bottom w:val="none" w:sz="0" w:space="0" w:color="auto"/>
        <w:right w:val="none" w:sz="0" w:space="0" w:color="auto"/>
      </w:divBdr>
    </w:div>
    <w:div w:id="730618559">
      <w:bodyDiv w:val="1"/>
      <w:marLeft w:val="0"/>
      <w:marRight w:val="0"/>
      <w:marTop w:val="0"/>
      <w:marBottom w:val="0"/>
      <w:divBdr>
        <w:top w:val="none" w:sz="0" w:space="0" w:color="auto"/>
        <w:left w:val="none" w:sz="0" w:space="0" w:color="auto"/>
        <w:bottom w:val="none" w:sz="0" w:space="0" w:color="auto"/>
        <w:right w:val="none" w:sz="0" w:space="0" w:color="auto"/>
      </w:divBdr>
    </w:div>
    <w:div w:id="749889782">
      <w:bodyDiv w:val="1"/>
      <w:marLeft w:val="0"/>
      <w:marRight w:val="0"/>
      <w:marTop w:val="0"/>
      <w:marBottom w:val="0"/>
      <w:divBdr>
        <w:top w:val="none" w:sz="0" w:space="0" w:color="auto"/>
        <w:left w:val="none" w:sz="0" w:space="0" w:color="auto"/>
        <w:bottom w:val="none" w:sz="0" w:space="0" w:color="auto"/>
        <w:right w:val="none" w:sz="0" w:space="0" w:color="auto"/>
      </w:divBdr>
    </w:div>
    <w:div w:id="757293547">
      <w:bodyDiv w:val="1"/>
      <w:marLeft w:val="0"/>
      <w:marRight w:val="0"/>
      <w:marTop w:val="0"/>
      <w:marBottom w:val="0"/>
      <w:divBdr>
        <w:top w:val="none" w:sz="0" w:space="0" w:color="auto"/>
        <w:left w:val="none" w:sz="0" w:space="0" w:color="auto"/>
        <w:bottom w:val="none" w:sz="0" w:space="0" w:color="auto"/>
        <w:right w:val="none" w:sz="0" w:space="0" w:color="auto"/>
      </w:divBdr>
    </w:div>
    <w:div w:id="799953063">
      <w:bodyDiv w:val="1"/>
      <w:marLeft w:val="0"/>
      <w:marRight w:val="0"/>
      <w:marTop w:val="0"/>
      <w:marBottom w:val="0"/>
      <w:divBdr>
        <w:top w:val="none" w:sz="0" w:space="0" w:color="auto"/>
        <w:left w:val="none" w:sz="0" w:space="0" w:color="auto"/>
        <w:bottom w:val="none" w:sz="0" w:space="0" w:color="auto"/>
        <w:right w:val="none" w:sz="0" w:space="0" w:color="auto"/>
      </w:divBdr>
    </w:div>
    <w:div w:id="829638644">
      <w:bodyDiv w:val="1"/>
      <w:marLeft w:val="0"/>
      <w:marRight w:val="0"/>
      <w:marTop w:val="0"/>
      <w:marBottom w:val="0"/>
      <w:divBdr>
        <w:top w:val="none" w:sz="0" w:space="0" w:color="auto"/>
        <w:left w:val="none" w:sz="0" w:space="0" w:color="auto"/>
        <w:bottom w:val="none" w:sz="0" w:space="0" w:color="auto"/>
        <w:right w:val="none" w:sz="0" w:space="0" w:color="auto"/>
      </w:divBdr>
    </w:div>
    <w:div w:id="836001447">
      <w:bodyDiv w:val="1"/>
      <w:marLeft w:val="0"/>
      <w:marRight w:val="0"/>
      <w:marTop w:val="0"/>
      <w:marBottom w:val="0"/>
      <w:divBdr>
        <w:top w:val="none" w:sz="0" w:space="0" w:color="auto"/>
        <w:left w:val="none" w:sz="0" w:space="0" w:color="auto"/>
        <w:bottom w:val="none" w:sz="0" w:space="0" w:color="auto"/>
        <w:right w:val="none" w:sz="0" w:space="0" w:color="auto"/>
      </w:divBdr>
    </w:div>
    <w:div w:id="857961663">
      <w:bodyDiv w:val="1"/>
      <w:marLeft w:val="0"/>
      <w:marRight w:val="0"/>
      <w:marTop w:val="0"/>
      <w:marBottom w:val="0"/>
      <w:divBdr>
        <w:top w:val="none" w:sz="0" w:space="0" w:color="auto"/>
        <w:left w:val="none" w:sz="0" w:space="0" w:color="auto"/>
        <w:bottom w:val="none" w:sz="0" w:space="0" w:color="auto"/>
        <w:right w:val="none" w:sz="0" w:space="0" w:color="auto"/>
      </w:divBdr>
    </w:div>
    <w:div w:id="859204201">
      <w:bodyDiv w:val="1"/>
      <w:marLeft w:val="0"/>
      <w:marRight w:val="0"/>
      <w:marTop w:val="0"/>
      <w:marBottom w:val="0"/>
      <w:divBdr>
        <w:top w:val="none" w:sz="0" w:space="0" w:color="auto"/>
        <w:left w:val="none" w:sz="0" w:space="0" w:color="auto"/>
        <w:bottom w:val="none" w:sz="0" w:space="0" w:color="auto"/>
        <w:right w:val="none" w:sz="0" w:space="0" w:color="auto"/>
      </w:divBdr>
    </w:div>
    <w:div w:id="906452490">
      <w:bodyDiv w:val="1"/>
      <w:marLeft w:val="0"/>
      <w:marRight w:val="0"/>
      <w:marTop w:val="0"/>
      <w:marBottom w:val="0"/>
      <w:divBdr>
        <w:top w:val="none" w:sz="0" w:space="0" w:color="auto"/>
        <w:left w:val="none" w:sz="0" w:space="0" w:color="auto"/>
        <w:bottom w:val="none" w:sz="0" w:space="0" w:color="auto"/>
        <w:right w:val="none" w:sz="0" w:space="0" w:color="auto"/>
      </w:divBdr>
    </w:div>
    <w:div w:id="921065086">
      <w:bodyDiv w:val="1"/>
      <w:marLeft w:val="0"/>
      <w:marRight w:val="0"/>
      <w:marTop w:val="0"/>
      <w:marBottom w:val="0"/>
      <w:divBdr>
        <w:top w:val="none" w:sz="0" w:space="0" w:color="auto"/>
        <w:left w:val="none" w:sz="0" w:space="0" w:color="auto"/>
        <w:bottom w:val="none" w:sz="0" w:space="0" w:color="auto"/>
        <w:right w:val="none" w:sz="0" w:space="0" w:color="auto"/>
      </w:divBdr>
    </w:div>
    <w:div w:id="928201796">
      <w:bodyDiv w:val="1"/>
      <w:marLeft w:val="0"/>
      <w:marRight w:val="0"/>
      <w:marTop w:val="0"/>
      <w:marBottom w:val="0"/>
      <w:divBdr>
        <w:top w:val="none" w:sz="0" w:space="0" w:color="auto"/>
        <w:left w:val="none" w:sz="0" w:space="0" w:color="auto"/>
        <w:bottom w:val="none" w:sz="0" w:space="0" w:color="auto"/>
        <w:right w:val="none" w:sz="0" w:space="0" w:color="auto"/>
      </w:divBdr>
    </w:div>
    <w:div w:id="958494228">
      <w:bodyDiv w:val="1"/>
      <w:marLeft w:val="0"/>
      <w:marRight w:val="0"/>
      <w:marTop w:val="0"/>
      <w:marBottom w:val="0"/>
      <w:divBdr>
        <w:top w:val="none" w:sz="0" w:space="0" w:color="auto"/>
        <w:left w:val="none" w:sz="0" w:space="0" w:color="auto"/>
        <w:bottom w:val="none" w:sz="0" w:space="0" w:color="auto"/>
        <w:right w:val="none" w:sz="0" w:space="0" w:color="auto"/>
      </w:divBdr>
    </w:div>
    <w:div w:id="1036001678">
      <w:bodyDiv w:val="1"/>
      <w:marLeft w:val="0"/>
      <w:marRight w:val="0"/>
      <w:marTop w:val="0"/>
      <w:marBottom w:val="0"/>
      <w:divBdr>
        <w:top w:val="none" w:sz="0" w:space="0" w:color="auto"/>
        <w:left w:val="none" w:sz="0" w:space="0" w:color="auto"/>
        <w:bottom w:val="none" w:sz="0" w:space="0" w:color="auto"/>
        <w:right w:val="none" w:sz="0" w:space="0" w:color="auto"/>
      </w:divBdr>
    </w:div>
    <w:div w:id="1048603405">
      <w:bodyDiv w:val="1"/>
      <w:marLeft w:val="0"/>
      <w:marRight w:val="0"/>
      <w:marTop w:val="0"/>
      <w:marBottom w:val="0"/>
      <w:divBdr>
        <w:top w:val="none" w:sz="0" w:space="0" w:color="auto"/>
        <w:left w:val="none" w:sz="0" w:space="0" w:color="auto"/>
        <w:bottom w:val="none" w:sz="0" w:space="0" w:color="auto"/>
        <w:right w:val="none" w:sz="0" w:space="0" w:color="auto"/>
      </w:divBdr>
    </w:div>
    <w:div w:id="1059133610">
      <w:bodyDiv w:val="1"/>
      <w:marLeft w:val="0"/>
      <w:marRight w:val="0"/>
      <w:marTop w:val="0"/>
      <w:marBottom w:val="0"/>
      <w:divBdr>
        <w:top w:val="none" w:sz="0" w:space="0" w:color="auto"/>
        <w:left w:val="none" w:sz="0" w:space="0" w:color="auto"/>
        <w:bottom w:val="none" w:sz="0" w:space="0" w:color="auto"/>
        <w:right w:val="none" w:sz="0" w:space="0" w:color="auto"/>
      </w:divBdr>
    </w:div>
    <w:div w:id="1106849121">
      <w:bodyDiv w:val="1"/>
      <w:marLeft w:val="0"/>
      <w:marRight w:val="0"/>
      <w:marTop w:val="0"/>
      <w:marBottom w:val="0"/>
      <w:divBdr>
        <w:top w:val="none" w:sz="0" w:space="0" w:color="auto"/>
        <w:left w:val="none" w:sz="0" w:space="0" w:color="auto"/>
        <w:bottom w:val="none" w:sz="0" w:space="0" w:color="auto"/>
        <w:right w:val="none" w:sz="0" w:space="0" w:color="auto"/>
      </w:divBdr>
    </w:div>
    <w:div w:id="1125657108">
      <w:bodyDiv w:val="1"/>
      <w:marLeft w:val="0"/>
      <w:marRight w:val="0"/>
      <w:marTop w:val="0"/>
      <w:marBottom w:val="0"/>
      <w:divBdr>
        <w:top w:val="none" w:sz="0" w:space="0" w:color="auto"/>
        <w:left w:val="none" w:sz="0" w:space="0" w:color="auto"/>
        <w:bottom w:val="none" w:sz="0" w:space="0" w:color="auto"/>
        <w:right w:val="none" w:sz="0" w:space="0" w:color="auto"/>
      </w:divBdr>
    </w:div>
    <w:div w:id="1133905006">
      <w:bodyDiv w:val="1"/>
      <w:marLeft w:val="0"/>
      <w:marRight w:val="0"/>
      <w:marTop w:val="0"/>
      <w:marBottom w:val="0"/>
      <w:divBdr>
        <w:top w:val="none" w:sz="0" w:space="0" w:color="auto"/>
        <w:left w:val="none" w:sz="0" w:space="0" w:color="auto"/>
        <w:bottom w:val="none" w:sz="0" w:space="0" w:color="auto"/>
        <w:right w:val="none" w:sz="0" w:space="0" w:color="auto"/>
      </w:divBdr>
    </w:div>
    <w:div w:id="1137796965">
      <w:bodyDiv w:val="1"/>
      <w:marLeft w:val="0"/>
      <w:marRight w:val="0"/>
      <w:marTop w:val="0"/>
      <w:marBottom w:val="0"/>
      <w:divBdr>
        <w:top w:val="none" w:sz="0" w:space="0" w:color="auto"/>
        <w:left w:val="none" w:sz="0" w:space="0" w:color="auto"/>
        <w:bottom w:val="none" w:sz="0" w:space="0" w:color="auto"/>
        <w:right w:val="none" w:sz="0" w:space="0" w:color="auto"/>
      </w:divBdr>
    </w:div>
    <w:div w:id="1156072843">
      <w:bodyDiv w:val="1"/>
      <w:marLeft w:val="0"/>
      <w:marRight w:val="0"/>
      <w:marTop w:val="0"/>
      <w:marBottom w:val="0"/>
      <w:divBdr>
        <w:top w:val="none" w:sz="0" w:space="0" w:color="auto"/>
        <w:left w:val="none" w:sz="0" w:space="0" w:color="auto"/>
        <w:bottom w:val="none" w:sz="0" w:space="0" w:color="auto"/>
        <w:right w:val="none" w:sz="0" w:space="0" w:color="auto"/>
      </w:divBdr>
    </w:div>
    <w:div w:id="1173834257">
      <w:bodyDiv w:val="1"/>
      <w:marLeft w:val="0"/>
      <w:marRight w:val="0"/>
      <w:marTop w:val="0"/>
      <w:marBottom w:val="0"/>
      <w:divBdr>
        <w:top w:val="none" w:sz="0" w:space="0" w:color="auto"/>
        <w:left w:val="none" w:sz="0" w:space="0" w:color="auto"/>
        <w:bottom w:val="none" w:sz="0" w:space="0" w:color="auto"/>
        <w:right w:val="none" w:sz="0" w:space="0" w:color="auto"/>
      </w:divBdr>
    </w:div>
    <w:div w:id="1205483980">
      <w:bodyDiv w:val="1"/>
      <w:marLeft w:val="0"/>
      <w:marRight w:val="0"/>
      <w:marTop w:val="0"/>
      <w:marBottom w:val="0"/>
      <w:divBdr>
        <w:top w:val="none" w:sz="0" w:space="0" w:color="auto"/>
        <w:left w:val="none" w:sz="0" w:space="0" w:color="auto"/>
        <w:bottom w:val="none" w:sz="0" w:space="0" w:color="auto"/>
        <w:right w:val="none" w:sz="0" w:space="0" w:color="auto"/>
      </w:divBdr>
    </w:div>
    <w:div w:id="1221668409">
      <w:bodyDiv w:val="1"/>
      <w:marLeft w:val="0"/>
      <w:marRight w:val="0"/>
      <w:marTop w:val="0"/>
      <w:marBottom w:val="0"/>
      <w:divBdr>
        <w:top w:val="none" w:sz="0" w:space="0" w:color="auto"/>
        <w:left w:val="none" w:sz="0" w:space="0" w:color="auto"/>
        <w:bottom w:val="none" w:sz="0" w:space="0" w:color="auto"/>
        <w:right w:val="none" w:sz="0" w:space="0" w:color="auto"/>
      </w:divBdr>
    </w:div>
    <w:div w:id="1238053205">
      <w:bodyDiv w:val="1"/>
      <w:marLeft w:val="0"/>
      <w:marRight w:val="0"/>
      <w:marTop w:val="0"/>
      <w:marBottom w:val="0"/>
      <w:divBdr>
        <w:top w:val="none" w:sz="0" w:space="0" w:color="auto"/>
        <w:left w:val="none" w:sz="0" w:space="0" w:color="auto"/>
        <w:bottom w:val="none" w:sz="0" w:space="0" w:color="auto"/>
        <w:right w:val="none" w:sz="0" w:space="0" w:color="auto"/>
      </w:divBdr>
    </w:div>
    <w:div w:id="1247808261">
      <w:bodyDiv w:val="1"/>
      <w:marLeft w:val="0"/>
      <w:marRight w:val="0"/>
      <w:marTop w:val="0"/>
      <w:marBottom w:val="0"/>
      <w:divBdr>
        <w:top w:val="none" w:sz="0" w:space="0" w:color="auto"/>
        <w:left w:val="none" w:sz="0" w:space="0" w:color="auto"/>
        <w:bottom w:val="none" w:sz="0" w:space="0" w:color="auto"/>
        <w:right w:val="none" w:sz="0" w:space="0" w:color="auto"/>
      </w:divBdr>
    </w:div>
    <w:div w:id="1266427664">
      <w:bodyDiv w:val="1"/>
      <w:marLeft w:val="0"/>
      <w:marRight w:val="0"/>
      <w:marTop w:val="0"/>
      <w:marBottom w:val="0"/>
      <w:divBdr>
        <w:top w:val="none" w:sz="0" w:space="0" w:color="auto"/>
        <w:left w:val="none" w:sz="0" w:space="0" w:color="auto"/>
        <w:bottom w:val="none" w:sz="0" w:space="0" w:color="auto"/>
        <w:right w:val="none" w:sz="0" w:space="0" w:color="auto"/>
      </w:divBdr>
    </w:div>
    <w:div w:id="1405029621">
      <w:bodyDiv w:val="1"/>
      <w:marLeft w:val="0"/>
      <w:marRight w:val="0"/>
      <w:marTop w:val="0"/>
      <w:marBottom w:val="0"/>
      <w:divBdr>
        <w:top w:val="none" w:sz="0" w:space="0" w:color="auto"/>
        <w:left w:val="none" w:sz="0" w:space="0" w:color="auto"/>
        <w:bottom w:val="none" w:sz="0" w:space="0" w:color="auto"/>
        <w:right w:val="none" w:sz="0" w:space="0" w:color="auto"/>
      </w:divBdr>
    </w:div>
    <w:div w:id="1406606676">
      <w:bodyDiv w:val="1"/>
      <w:marLeft w:val="0"/>
      <w:marRight w:val="0"/>
      <w:marTop w:val="0"/>
      <w:marBottom w:val="0"/>
      <w:divBdr>
        <w:top w:val="none" w:sz="0" w:space="0" w:color="auto"/>
        <w:left w:val="none" w:sz="0" w:space="0" w:color="auto"/>
        <w:bottom w:val="none" w:sz="0" w:space="0" w:color="auto"/>
        <w:right w:val="none" w:sz="0" w:space="0" w:color="auto"/>
      </w:divBdr>
    </w:div>
    <w:div w:id="1409762599">
      <w:bodyDiv w:val="1"/>
      <w:marLeft w:val="0"/>
      <w:marRight w:val="0"/>
      <w:marTop w:val="0"/>
      <w:marBottom w:val="0"/>
      <w:divBdr>
        <w:top w:val="none" w:sz="0" w:space="0" w:color="auto"/>
        <w:left w:val="none" w:sz="0" w:space="0" w:color="auto"/>
        <w:bottom w:val="none" w:sz="0" w:space="0" w:color="auto"/>
        <w:right w:val="none" w:sz="0" w:space="0" w:color="auto"/>
      </w:divBdr>
    </w:div>
    <w:div w:id="1431051881">
      <w:bodyDiv w:val="1"/>
      <w:marLeft w:val="0"/>
      <w:marRight w:val="0"/>
      <w:marTop w:val="0"/>
      <w:marBottom w:val="0"/>
      <w:divBdr>
        <w:top w:val="none" w:sz="0" w:space="0" w:color="auto"/>
        <w:left w:val="none" w:sz="0" w:space="0" w:color="auto"/>
        <w:bottom w:val="none" w:sz="0" w:space="0" w:color="auto"/>
        <w:right w:val="none" w:sz="0" w:space="0" w:color="auto"/>
      </w:divBdr>
    </w:div>
    <w:div w:id="1442340120">
      <w:bodyDiv w:val="1"/>
      <w:marLeft w:val="0"/>
      <w:marRight w:val="0"/>
      <w:marTop w:val="0"/>
      <w:marBottom w:val="0"/>
      <w:divBdr>
        <w:top w:val="none" w:sz="0" w:space="0" w:color="auto"/>
        <w:left w:val="none" w:sz="0" w:space="0" w:color="auto"/>
        <w:bottom w:val="none" w:sz="0" w:space="0" w:color="auto"/>
        <w:right w:val="none" w:sz="0" w:space="0" w:color="auto"/>
      </w:divBdr>
    </w:div>
    <w:div w:id="1445074861">
      <w:bodyDiv w:val="1"/>
      <w:marLeft w:val="0"/>
      <w:marRight w:val="0"/>
      <w:marTop w:val="0"/>
      <w:marBottom w:val="0"/>
      <w:divBdr>
        <w:top w:val="none" w:sz="0" w:space="0" w:color="auto"/>
        <w:left w:val="none" w:sz="0" w:space="0" w:color="auto"/>
        <w:bottom w:val="none" w:sz="0" w:space="0" w:color="auto"/>
        <w:right w:val="none" w:sz="0" w:space="0" w:color="auto"/>
      </w:divBdr>
    </w:div>
    <w:div w:id="1456172822">
      <w:bodyDiv w:val="1"/>
      <w:marLeft w:val="0"/>
      <w:marRight w:val="0"/>
      <w:marTop w:val="0"/>
      <w:marBottom w:val="0"/>
      <w:divBdr>
        <w:top w:val="none" w:sz="0" w:space="0" w:color="auto"/>
        <w:left w:val="none" w:sz="0" w:space="0" w:color="auto"/>
        <w:bottom w:val="none" w:sz="0" w:space="0" w:color="auto"/>
        <w:right w:val="none" w:sz="0" w:space="0" w:color="auto"/>
      </w:divBdr>
    </w:div>
    <w:div w:id="1541699136">
      <w:bodyDiv w:val="1"/>
      <w:marLeft w:val="0"/>
      <w:marRight w:val="0"/>
      <w:marTop w:val="0"/>
      <w:marBottom w:val="0"/>
      <w:divBdr>
        <w:top w:val="none" w:sz="0" w:space="0" w:color="auto"/>
        <w:left w:val="none" w:sz="0" w:space="0" w:color="auto"/>
        <w:bottom w:val="none" w:sz="0" w:space="0" w:color="auto"/>
        <w:right w:val="none" w:sz="0" w:space="0" w:color="auto"/>
      </w:divBdr>
    </w:div>
    <w:div w:id="1584147186">
      <w:bodyDiv w:val="1"/>
      <w:marLeft w:val="0"/>
      <w:marRight w:val="0"/>
      <w:marTop w:val="0"/>
      <w:marBottom w:val="0"/>
      <w:divBdr>
        <w:top w:val="none" w:sz="0" w:space="0" w:color="auto"/>
        <w:left w:val="none" w:sz="0" w:space="0" w:color="auto"/>
        <w:bottom w:val="none" w:sz="0" w:space="0" w:color="auto"/>
        <w:right w:val="none" w:sz="0" w:space="0" w:color="auto"/>
      </w:divBdr>
    </w:div>
    <w:div w:id="1590428513">
      <w:bodyDiv w:val="1"/>
      <w:marLeft w:val="0"/>
      <w:marRight w:val="0"/>
      <w:marTop w:val="0"/>
      <w:marBottom w:val="0"/>
      <w:divBdr>
        <w:top w:val="none" w:sz="0" w:space="0" w:color="auto"/>
        <w:left w:val="none" w:sz="0" w:space="0" w:color="auto"/>
        <w:bottom w:val="none" w:sz="0" w:space="0" w:color="auto"/>
        <w:right w:val="none" w:sz="0" w:space="0" w:color="auto"/>
      </w:divBdr>
    </w:div>
    <w:div w:id="1596936172">
      <w:bodyDiv w:val="1"/>
      <w:marLeft w:val="0"/>
      <w:marRight w:val="0"/>
      <w:marTop w:val="0"/>
      <w:marBottom w:val="0"/>
      <w:divBdr>
        <w:top w:val="none" w:sz="0" w:space="0" w:color="auto"/>
        <w:left w:val="none" w:sz="0" w:space="0" w:color="auto"/>
        <w:bottom w:val="none" w:sz="0" w:space="0" w:color="auto"/>
        <w:right w:val="none" w:sz="0" w:space="0" w:color="auto"/>
      </w:divBdr>
    </w:div>
    <w:div w:id="1613397604">
      <w:bodyDiv w:val="1"/>
      <w:marLeft w:val="0"/>
      <w:marRight w:val="0"/>
      <w:marTop w:val="0"/>
      <w:marBottom w:val="0"/>
      <w:divBdr>
        <w:top w:val="none" w:sz="0" w:space="0" w:color="auto"/>
        <w:left w:val="none" w:sz="0" w:space="0" w:color="auto"/>
        <w:bottom w:val="none" w:sz="0" w:space="0" w:color="auto"/>
        <w:right w:val="none" w:sz="0" w:space="0" w:color="auto"/>
      </w:divBdr>
    </w:div>
    <w:div w:id="1680035874">
      <w:bodyDiv w:val="1"/>
      <w:marLeft w:val="0"/>
      <w:marRight w:val="0"/>
      <w:marTop w:val="0"/>
      <w:marBottom w:val="0"/>
      <w:divBdr>
        <w:top w:val="none" w:sz="0" w:space="0" w:color="auto"/>
        <w:left w:val="none" w:sz="0" w:space="0" w:color="auto"/>
        <w:bottom w:val="none" w:sz="0" w:space="0" w:color="auto"/>
        <w:right w:val="none" w:sz="0" w:space="0" w:color="auto"/>
      </w:divBdr>
    </w:div>
    <w:div w:id="1726951695">
      <w:bodyDiv w:val="1"/>
      <w:marLeft w:val="0"/>
      <w:marRight w:val="0"/>
      <w:marTop w:val="0"/>
      <w:marBottom w:val="0"/>
      <w:divBdr>
        <w:top w:val="none" w:sz="0" w:space="0" w:color="auto"/>
        <w:left w:val="none" w:sz="0" w:space="0" w:color="auto"/>
        <w:bottom w:val="none" w:sz="0" w:space="0" w:color="auto"/>
        <w:right w:val="none" w:sz="0" w:space="0" w:color="auto"/>
      </w:divBdr>
    </w:div>
    <w:div w:id="1738170031">
      <w:bodyDiv w:val="1"/>
      <w:marLeft w:val="0"/>
      <w:marRight w:val="0"/>
      <w:marTop w:val="0"/>
      <w:marBottom w:val="0"/>
      <w:divBdr>
        <w:top w:val="none" w:sz="0" w:space="0" w:color="auto"/>
        <w:left w:val="none" w:sz="0" w:space="0" w:color="auto"/>
        <w:bottom w:val="none" w:sz="0" w:space="0" w:color="auto"/>
        <w:right w:val="none" w:sz="0" w:space="0" w:color="auto"/>
      </w:divBdr>
    </w:div>
    <w:div w:id="1770076257">
      <w:bodyDiv w:val="1"/>
      <w:marLeft w:val="0"/>
      <w:marRight w:val="0"/>
      <w:marTop w:val="0"/>
      <w:marBottom w:val="0"/>
      <w:divBdr>
        <w:top w:val="none" w:sz="0" w:space="0" w:color="auto"/>
        <w:left w:val="none" w:sz="0" w:space="0" w:color="auto"/>
        <w:bottom w:val="none" w:sz="0" w:space="0" w:color="auto"/>
        <w:right w:val="none" w:sz="0" w:space="0" w:color="auto"/>
      </w:divBdr>
    </w:div>
    <w:div w:id="1835297581">
      <w:bodyDiv w:val="1"/>
      <w:marLeft w:val="0"/>
      <w:marRight w:val="0"/>
      <w:marTop w:val="0"/>
      <w:marBottom w:val="0"/>
      <w:divBdr>
        <w:top w:val="none" w:sz="0" w:space="0" w:color="auto"/>
        <w:left w:val="none" w:sz="0" w:space="0" w:color="auto"/>
        <w:bottom w:val="none" w:sz="0" w:space="0" w:color="auto"/>
        <w:right w:val="none" w:sz="0" w:space="0" w:color="auto"/>
      </w:divBdr>
    </w:div>
    <w:div w:id="1916932345">
      <w:bodyDiv w:val="1"/>
      <w:marLeft w:val="0"/>
      <w:marRight w:val="0"/>
      <w:marTop w:val="0"/>
      <w:marBottom w:val="0"/>
      <w:divBdr>
        <w:top w:val="none" w:sz="0" w:space="0" w:color="auto"/>
        <w:left w:val="none" w:sz="0" w:space="0" w:color="auto"/>
        <w:bottom w:val="none" w:sz="0" w:space="0" w:color="auto"/>
        <w:right w:val="none" w:sz="0" w:space="0" w:color="auto"/>
      </w:divBdr>
    </w:div>
    <w:div w:id="1978954465">
      <w:bodyDiv w:val="1"/>
      <w:marLeft w:val="0"/>
      <w:marRight w:val="0"/>
      <w:marTop w:val="0"/>
      <w:marBottom w:val="0"/>
      <w:divBdr>
        <w:top w:val="none" w:sz="0" w:space="0" w:color="auto"/>
        <w:left w:val="none" w:sz="0" w:space="0" w:color="auto"/>
        <w:bottom w:val="none" w:sz="0" w:space="0" w:color="auto"/>
        <w:right w:val="none" w:sz="0" w:space="0" w:color="auto"/>
      </w:divBdr>
    </w:div>
    <w:div w:id="2001694276">
      <w:bodyDiv w:val="1"/>
      <w:marLeft w:val="0"/>
      <w:marRight w:val="0"/>
      <w:marTop w:val="0"/>
      <w:marBottom w:val="0"/>
      <w:divBdr>
        <w:top w:val="none" w:sz="0" w:space="0" w:color="auto"/>
        <w:left w:val="none" w:sz="0" w:space="0" w:color="auto"/>
        <w:bottom w:val="none" w:sz="0" w:space="0" w:color="auto"/>
        <w:right w:val="none" w:sz="0" w:space="0" w:color="auto"/>
      </w:divBdr>
    </w:div>
    <w:div w:id="2043237915">
      <w:bodyDiv w:val="1"/>
      <w:marLeft w:val="0"/>
      <w:marRight w:val="0"/>
      <w:marTop w:val="0"/>
      <w:marBottom w:val="0"/>
      <w:divBdr>
        <w:top w:val="none" w:sz="0" w:space="0" w:color="auto"/>
        <w:left w:val="none" w:sz="0" w:space="0" w:color="auto"/>
        <w:bottom w:val="none" w:sz="0" w:space="0" w:color="auto"/>
        <w:right w:val="none" w:sz="0" w:space="0" w:color="auto"/>
      </w:divBdr>
    </w:div>
    <w:div w:id="2092190853">
      <w:bodyDiv w:val="1"/>
      <w:marLeft w:val="0"/>
      <w:marRight w:val="0"/>
      <w:marTop w:val="0"/>
      <w:marBottom w:val="0"/>
      <w:divBdr>
        <w:top w:val="none" w:sz="0" w:space="0" w:color="auto"/>
        <w:left w:val="none" w:sz="0" w:space="0" w:color="auto"/>
        <w:bottom w:val="none" w:sz="0" w:space="0" w:color="auto"/>
        <w:right w:val="none" w:sz="0" w:space="0" w:color="auto"/>
      </w:divBdr>
    </w:div>
    <w:div w:id="2093776554">
      <w:bodyDiv w:val="1"/>
      <w:marLeft w:val="0"/>
      <w:marRight w:val="0"/>
      <w:marTop w:val="0"/>
      <w:marBottom w:val="0"/>
      <w:divBdr>
        <w:top w:val="none" w:sz="0" w:space="0" w:color="auto"/>
        <w:left w:val="none" w:sz="0" w:space="0" w:color="auto"/>
        <w:bottom w:val="none" w:sz="0" w:space="0" w:color="auto"/>
        <w:right w:val="none" w:sz="0" w:space="0" w:color="auto"/>
      </w:divBdr>
    </w:div>
    <w:div w:id="21039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45;&#1082;&#1072;&#1090;&#1077;&#1088;&#1080;&#1085;&#1072;\&#1040;&#1053;&#1040;&#1051;&#1048;&#1047;\2024\&#1040;&#1085;&#1072;&#1083;&#1080;&#1079;%20&#1079;&#1072;%209%20&#1084;&#1077;&#1089;&#1103;&#1094;&#1077;&#1074;%202024\&#1074;&#1072;&#1082;_%20&#1079;&#1072;%209%20&#1084;&#1077;&#1089;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70C0"/>
                </a:solidFill>
                <a:latin typeface="Calibri"/>
                <a:ea typeface="Calibri"/>
                <a:cs typeface="Calibri"/>
              </a:defRPr>
            </a:pPr>
            <a:r>
              <a:rPr lang="ru-RU" sz="1200" b="1" i="0" u="none" strike="noStrike" baseline="0">
                <a:solidFill>
                  <a:srgbClr val="0070C0"/>
                </a:solidFill>
                <a:latin typeface="Calibri"/>
                <a:cs typeface="Calibri"/>
              </a:rPr>
              <a:t>ЧИСЛЕННОСТЬ БЕЗРАБОТНЫХ ГРАЖДАН, </a:t>
            </a:r>
          </a:p>
          <a:p>
            <a:pPr>
              <a:defRPr sz="1200" b="0" i="0" u="none" strike="noStrike" baseline="0">
                <a:solidFill>
                  <a:srgbClr val="0070C0"/>
                </a:solidFill>
                <a:latin typeface="Calibri"/>
                <a:ea typeface="Calibri"/>
                <a:cs typeface="Calibri"/>
              </a:defRPr>
            </a:pPr>
            <a:r>
              <a:rPr lang="ru-RU" sz="1200" b="1" i="0" u="none" strike="noStrike" baseline="0">
                <a:solidFill>
                  <a:srgbClr val="0070C0"/>
                </a:solidFill>
                <a:latin typeface="Calibri"/>
                <a:cs typeface="Calibri"/>
              </a:rPr>
              <a:t>СОСТОЯВШИХ НА УЧЕТЕ В СЛУЖБЕ ЗАНЯТОСТИ НАСЕЛЕНИЯ </a:t>
            </a:r>
          </a:p>
          <a:p>
            <a:pPr>
              <a:defRPr sz="1200" b="0" i="0" u="none" strike="noStrike" baseline="0">
                <a:solidFill>
                  <a:srgbClr val="0070C0"/>
                </a:solidFill>
                <a:latin typeface="Calibri"/>
                <a:ea typeface="Calibri"/>
                <a:cs typeface="Calibri"/>
              </a:defRPr>
            </a:pPr>
            <a:r>
              <a:rPr lang="ru-RU" sz="1200" b="1" i="0" u="none" strike="noStrike" baseline="0">
                <a:solidFill>
                  <a:srgbClr val="0070C0"/>
                </a:solidFill>
                <a:latin typeface="Calibri"/>
                <a:cs typeface="Calibri"/>
              </a:rPr>
              <a:t>ЛЕНИНГРАДСКОЙ ОБЛАСТИ НА НАЧАЛО МЕСЯЦА </a:t>
            </a:r>
          </a:p>
        </c:rich>
      </c:tx>
      <c:layout>
        <c:manualLayout>
          <c:xMode val="edge"/>
          <c:yMode val="edge"/>
          <c:x val="0.20871382122324178"/>
          <c:y val="1.3816948461137359E-3"/>
        </c:manualLayout>
      </c:layout>
      <c:overlay val="0"/>
    </c:title>
    <c:autoTitleDeleted val="0"/>
    <c:plotArea>
      <c:layout>
        <c:manualLayout>
          <c:layoutTarget val="inner"/>
          <c:xMode val="edge"/>
          <c:yMode val="edge"/>
          <c:x val="7.5039047616457341E-2"/>
          <c:y val="0.20736720072972439"/>
          <c:w val="0.92436178622953236"/>
          <c:h val="0.5516454649428979"/>
        </c:manualLayout>
      </c:layout>
      <c:lineChart>
        <c:grouping val="standard"/>
        <c:varyColors val="0"/>
        <c:ser>
          <c:idx val="0"/>
          <c:order val="0"/>
          <c:marker>
            <c:spPr>
              <a:solidFill>
                <a:srgbClr val="00B0F0"/>
              </a:solidFill>
            </c:spPr>
          </c:marker>
          <c:dPt>
            <c:idx val="10"/>
            <c:bubble3D val="0"/>
            <c:spPr/>
          </c:dPt>
          <c:dLbls>
            <c:dLbl>
              <c:idx val="0"/>
              <c:layout>
                <c:manualLayout>
                  <c:x val="-2.5320239856165987E-2"/>
                  <c:y val="-7.1807093891452109E-2"/>
                </c:manualLayout>
              </c:layout>
              <c:dLblPos val="r"/>
              <c:showLegendKey val="0"/>
              <c:showVal val="1"/>
              <c:showCatName val="0"/>
              <c:showSerName val="0"/>
              <c:showPercent val="0"/>
              <c:showBubbleSize val="0"/>
            </c:dLbl>
            <c:dLbl>
              <c:idx val="1"/>
              <c:layout>
                <c:manualLayout>
                  <c:x val="-4.0287915582552632E-2"/>
                  <c:y val="-5.6362615763365091E-2"/>
                </c:manualLayout>
              </c:layout>
              <c:dLblPos val="r"/>
              <c:showLegendKey val="0"/>
              <c:showVal val="1"/>
              <c:showCatName val="0"/>
              <c:showSerName val="0"/>
              <c:showPercent val="0"/>
              <c:showBubbleSize val="0"/>
            </c:dLbl>
            <c:dLbl>
              <c:idx val="2"/>
              <c:layout>
                <c:manualLayout>
                  <c:x val="-2.7064003147614139E-2"/>
                  <c:y val="-7.9624346864220527E-2"/>
                </c:manualLayout>
              </c:layout>
              <c:dLblPos val="r"/>
              <c:showLegendKey val="0"/>
              <c:showVal val="1"/>
              <c:showCatName val="0"/>
              <c:showSerName val="0"/>
              <c:showPercent val="0"/>
              <c:showBubbleSize val="0"/>
            </c:dLbl>
            <c:dLbl>
              <c:idx val="3"/>
              <c:layout>
                <c:manualLayout>
                  <c:x val="-3.7529092079373196E-2"/>
                  <c:y val="-6.8884518805563719E-2"/>
                </c:manualLayout>
              </c:layout>
              <c:dLblPos val="r"/>
              <c:showLegendKey val="0"/>
              <c:showVal val="1"/>
              <c:showCatName val="0"/>
              <c:showSerName val="0"/>
              <c:showPercent val="0"/>
              <c:showBubbleSize val="0"/>
            </c:dLbl>
            <c:dLbl>
              <c:idx val="4"/>
              <c:layout>
                <c:manualLayout>
                  <c:x val="-3.3542789698145982E-2"/>
                  <c:y val="-6.0146638405270333E-2"/>
                </c:manualLayout>
              </c:layout>
              <c:dLblPos val="r"/>
              <c:showLegendKey val="0"/>
              <c:showVal val="1"/>
              <c:showCatName val="0"/>
              <c:showSerName val="0"/>
              <c:showPercent val="0"/>
              <c:showBubbleSize val="0"/>
            </c:dLbl>
            <c:dLbl>
              <c:idx val="5"/>
              <c:layout>
                <c:manualLayout>
                  <c:x val="-3.6608451952049419E-2"/>
                  <c:y val="-6.7274803603453504E-2"/>
                </c:manualLayout>
              </c:layout>
              <c:dLblPos val="r"/>
              <c:showLegendKey val="0"/>
              <c:showVal val="1"/>
              <c:showCatName val="0"/>
              <c:showSerName val="0"/>
              <c:showPercent val="0"/>
              <c:showBubbleSize val="0"/>
            </c:dLbl>
            <c:dLbl>
              <c:idx val="6"/>
              <c:layout>
                <c:manualLayout>
                  <c:x val="-3.541615361707999E-2"/>
                  <c:y val="-6.0112010081358996E-2"/>
                </c:manualLayout>
              </c:layout>
              <c:dLblPos val="r"/>
              <c:showLegendKey val="0"/>
              <c:showVal val="1"/>
              <c:showCatName val="0"/>
              <c:showSerName val="0"/>
              <c:showPercent val="0"/>
              <c:showBubbleSize val="0"/>
            </c:dLbl>
            <c:dLbl>
              <c:idx val="7"/>
              <c:layout>
                <c:manualLayout>
                  <c:x val="-4.2712841052610119E-2"/>
                  <c:y val="-8.6993223234269113E-2"/>
                </c:manualLayout>
              </c:layout>
              <c:dLblPos val="r"/>
              <c:showLegendKey val="0"/>
              <c:showVal val="1"/>
              <c:showCatName val="0"/>
              <c:showSerName val="0"/>
              <c:showPercent val="0"/>
              <c:showBubbleSize val="0"/>
            </c:dLbl>
            <c:dLbl>
              <c:idx val="8"/>
              <c:layout>
                <c:manualLayout>
                  <c:x val="-4.3279232468972591E-2"/>
                  <c:y val="-6.2259212847800199E-2"/>
                </c:manualLayout>
              </c:layout>
              <c:dLblPos val="r"/>
              <c:showLegendKey val="0"/>
              <c:showVal val="1"/>
              <c:showCatName val="0"/>
              <c:showSerName val="0"/>
              <c:showPercent val="0"/>
              <c:showBubbleSize val="0"/>
            </c:dLbl>
            <c:dLbl>
              <c:idx val="9"/>
              <c:layout>
                <c:manualLayout>
                  <c:x val="-4.1366207629913922E-2"/>
                  <c:y val="-5.585102337267224E-2"/>
                </c:manualLayout>
              </c:layout>
              <c:dLblPos val="r"/>
              <c:showLegendKey val="0"/>
              <c:showVal val="1"/>
              <c:showCatName val="0"/>
              <c:showSerName val="0"/>
              <c:showPercent val="0"/>
              <c:showBubbleSize val="0"/>
            </c:dLbl>
            <c:dLbl>
              <c:idx val="10"/>
              <c:layout>
                <c:manualLayout>
                  <c:x val="-3.6894979475971007E-2"/>
                  <c:y val="-5.2296182692127852E-2"/>
                </c:manualLayout>
              </c:layout>
              <c:dLblPos val="r"/>
              <c:showLegendKey val="0"/>
              <c:showVal val="1"/>
              <c:showCatName val="0"/>
              <c:showSerName val="0"/>
              <c:showPercent val="0"/>
              <c:showBubbleSize val="0"/>
            </c:dLbl>
            <c:dLbl>
              <c:idx val="11"/>
              <c:layout>
                <c:manualLayout>
                  <c:x val="-4.1959389801132542E-2"/>
                  <c:y val="-5.7750302007073512E-2"/>
                </c:manualLayout>
              </c:layout>
              <c:dLblPos val="r"/>
              <c:showLegendKey val="0"/>
              <c:showVal val="1"/>
              <c:showCatName val="0"/>
              <c:showSerName val="0"/>
              <c:showPercent val="0"/>
              <c:showBubbleSize val="0"/>
            </c:dLbl>
            <c:dLbl>
              <c:idx val="12"/>
              <c:layout>
                <c:manualLayout>
                  <c:x val="-3.5186425815042749E-2"/>
                  <c:y val="-5.0134101408345337E-2"/>
                </c:manualLayout>
              </c:layout>
              <c:dLblPos val="r"/>
              <c:showLegendKey val="0"/>
              <c:showVal val="1"/>
              <c:showCatName val="0"/>
              <c:showSerName val="0"/>
              <c:showPercent val="0"/>
              <c:showBubbleSize val="0"/>
            </c:dLbl>
            <c:dLbl>
              <c:idx val="13"/>
              <c:layout>
                <c:manualLayout>
                  <c:x val="-3.2305320615184367E-2"/>
                  <c:y val="-4.9044582016321593E-2"/>
                </c:manualLayout>
              </c:layout>
              <c:dLblPos val="r"/>
              <c:showLegendKey val="0"/>
              <c:showVal val="1"/>
              <c:showCatName val="0"/>
              <c:showSerName val="0"/>
              <c:showPercent val="0"/>
              <c:showBubbleSize val="0"/>
            </c:dLbl>
            <c:dLbl>
              <c:idx val="14"/>
              <c:layout>
                <c:manualLayout>
                  <c:x val="-3.3838416745276559E-2"/>
                  <c:y val="-4.764409199443894E-2"/>
                </c:manualLayout>
              </c:layout>
              <c:dLblPos val="r"/>
              <c:showLegendKey val="0"/>
              <c:showVal val="1"/>
              <c:showCatName val="0"/>
              <c:showSerName val="0"/>
              <c:showPercent val="0"/>
              <c:showBubbleSize val="0"/>
            </c:dLbl>
            <c:dLbl>
              <c:idx val="15"/>
              <c:layout>
                <c:manualLayout>
                  <c:x val="-2.5843030915666958E-2"/>
                  <c:y val="-4.9582234524722414E-2"/>
                </c:manualLayout>
              </c:layout>
              <c:dLblPos val="r"/>
              <c:showLegendKey val="0"/>
              <c:showVal val="1"/>
              <c:showCatName val="0"/>
              <c:showSerName val="0"/>
              <c:showPercent val="0"/>
              <c:showBubbleSize val="0"/>
            </c:dLbl>
            <c:dLbl>
              <c:idx val="16"/>
              <c:layout>
                <c:manualLayout>
                  <c:x val="-7.592124988171545E-3"/>
                  <c:y val="9.9457357571523519E-2"/>
                </c:manualLayout>
              </c:layout>
              <c:dLblPos val="r"/>
              <c:showLegendKey val="0"/>
              <c:showVal val="1"/>
              <c:showCatName val="0"/>
              <c:showSerName val="0"/>
              <c:showPercent val="0"/>
              <c:showBubbleSize val="0"/>
            </c:dLbl>
            <c:dLbl>
              <c:idx val="17"/>
              <c:layout>
                <c:manualLayout>
                  <c:x val="-2.111242261700198E-2"/>
                  <c:y val="0.11674574643049471"/>
                </c:manualLayout>
              </c:layout>
              <c:dLblPos val="r"/>
              <c:showLegendKey val="0"/>
              <c:showVal val="1"/>
              <c:showCatName val="0"/>
              <c:showSerName val="0"/>
              <c:showPercent val="0"/>
              <c:showBubbleSize val="0"/>
            </c:dLbl>
            <c:dLbl>
              <c:idx val="18"/>
              <c:layout>
                <c:manualLayout>
                  <c:x val="-2.6073152146304294E-2"/>
                  <c:y val="8.5424823283411194E-2"/>
                </c:manualLayout>
              </c:layout>
              <c:spPr/>
              <c:txPr>
                <a:bodyPr/>
                <a:lstStyle/>
                <a:p>
                  <a:pPr>
                    <a:defRPr sz="1200" b="1" i="0" u="none" strike="noStrike" baseline="0">
                      <a:solidFill>
                        <a:srgbClr val="00B0F0"/>
                      </a:solidFill>
                      <a:latin typeface="Calibri"/>
                      <a:ea typeface="Calibri"/>
                      <a:cs typeface="Calibri"/>
                    </a:defRPr>
                  </a:pPr>
                  <a:endParaRPr lang="ru-RU"/>
                </a:p>
              </c:txPr>
              <c:dLblPos val="r"/>
              <c:showLegendKey val="0"/>
              <c:showVal val="1"/>
              <c:showCatName val="0"/>
              <c:showSerName val="0"/>
              <c:showPercent val="0"/>
              <c:showBubbleSize val="0"/>
            </c:dLbl>
            <c:dLbl>
              <c:idx val="19"/>
              <c:layout>
                <c:manualLayout>
                  <c:x val="-3.0278987403802249E-2"/>
                  <c:y val="5.8922576026970236E-2"/>
                </c:manualLayout>
              </c:layout>
              <c:dLblPos val="r"/>
              <c:showLegendKey val="0"/>
              <c:showVal val="1"/>
              <c:showCatName val="0"/>
              <c:showSerName val="0"/>
              <c:showPercent val="0"/>
              <c:showBubbleSize val="0"/>
            </c:dLbl>
            <c:dLbl>
              <c:idx val="20"/>
              <c:layout>
                <c:manualLayout>
                  <c:x val="-3.0042269205597945E-2"/>
                  <c:y val="8.1818550736020845E-2"/>
                </c:manualLayout>
              </c:layout>
              <c:dLblPos val="r"/>
              <c:showLegendKey val="0"/>
              <c:showVal val="1"/>
              <c:showCatName val="0"/>
              <c:showSerName val="0"/>
              <c:showPercent val="0"/>
              <c:showBubbleSize val="0"/>
            </c:dLbl>
            <c:dLbl>
              <c:idx val="21"/>
              <c:layout>
                <c:manualLayout>
                  <c:x val="-3.0494380135723646E-2"/>
                  <c:y val="6.2701534570952358E-2"/>
                </c:manualLayout>
              </c:layout>
              <c:dLblPos val="r"/>
              <c:showLegendKey val="0"/>
              <c:showVal val="1"/>
              <c:showCatName val="0"/>
              <c:showSerName val="0"/>
              <c:showPercent val="0"/>
              <c:showBubbleSize val="0"/>
            </c:dLbl>
            <c:dLbl>
              <c:idx val="22"/>
              <c:layout>
                <c:manualLayout>
                  <c:x val="-2.9318059860041833E-2"/>
                  <c:y val="6.591183401344905E-2"/>
                </c:manualLayout>
              </c:layout>
              <c:dLblPos val="r"/>
              <c:showLegendKey val="0"/>
              <c:showVal val="1"/>
              <c:showCatName val="0"/>
              <c:showSerName val="0"/>
              <c:showPercent val="0"/>
              <c:showBubbleSize val="0"/>
            </c:dLbl>
            <c:dLbl>
              <c:idx val="23"/>
              <c:layout>
                <c:manualLayout>
                  <c:x val="-2.9500874282230714E-2"/>
                  <c:y val="6.5254784757744697E-2"/>
                </c:manualLayout>
              </c:layout>
              <c:dLblPos val="r"/>
              <c:showLegendKey val="0"/>
              <c:showVal val="1"/>
              <c:showCatName val="0"/>
              <c:showSerName val="0"/>
              <c:showPercent val="0"/>
              <c:showBubbleSize val="0"/>
            </c:dLbl>
            <c:dLbl>
              <c:idx val="24"/>
              <c:layout>
                <c:manualLayout>
                  <c:x val="-2.9433560026137069E-2"/>
                  <c:y val="6.2410943157652742E-2"/>
                </c:manualLayout>
              </c:layout>
              <c:spPr/>
              <c:txPr>
                <a:bodyPr/>
                <a:lstStyle/>
                <a:p>
                  <a:pPr>
                    <a:defRPr sz="1200" b="1" i="0" u="none" strike="noStrike" baseline="0">
                      <a:solidFill>
                        <a:srgbClr val="00B0F0"/>
                      </a:solidFill>
                      <a:latin typeface="Calibri"/>
                      <a:ea typeface="Calibri"/>
                      <a:cs typeface="Calibri"/>
                    </a:defRPr>
                  </a:pPr>
                  <a:endParaRPr lang="ru-RU"/>
                </a:p>
              </c:txPr>
              <c:dLblPos val="r"/>
              <c:showLegendKey val="0"/>
              <c:showVal val="1"/>
              <c:showCatName val="0"/>
              <c:showSerName val="0"/>
              <c:showPercent val="0"/>
              <c:showBubbleSize val="0"/>
            </c:dLbl>
            <c:txPr>
              <a:bodyPr/>
              <a:lstStyle/>
              <a:p>
                <a:pPr>
                  <a:defRPr sz="1200" b="0" i="0" u="none" strike="noStrike" baseline="0">
                    <a:solidFill>
                      <a:srgbClr val="00B0F0"/>
                    </a:solidFill>
                    <a:latin typeface="Calibri"/>
                    <a:ea typeface="Calibri"/>
                    <a:cs typeface="Calibri"/>
                  </a:defRPr>
                </a:pPr>
                <a:endParaRPr lang="ru-RU"/>
              </a:p>
            </c:txPr>
            <c:dLblPos val="r"/>
            <c:showLegendKey val="0"/>
            <c:showVal val="1"/>
            <c:showCatName val="0"/>
            <c:showSerName val="0"/>
            <c:showPercent val="0"/>
            <c:showBubbleSize val="0"/>
            <c:showLeaderLines val="0"/>
          </c:dLbls>
          <c:cat>
            <c:numRef>
              <c:f>Sheet1!$A$146:$A$155</c:f>
              <c:numCache>
                <c:formatCode>m/d/yyyy</c:formatCode>
                <c:ptCount val="10"/>
                <c:pt idx="0">
                  <c:v>45292</c:v>
                </c:pt>
                <c:pt idx="1">
                  <c:v>45323</c:v>
                </c:pt>
                <c:pt idx="2">
                  <c:v>45352</c:v>
                </c:pt>
                <c:pt idx="3">
                  <c:v>45383</c:v>
                </c:pt>
                <c:pt idx="4">
                  <c:v>45413</c:v>
                </c:pt>
                <c:pt idx="5">
                  <c:v>45444</c:v>
                </c:pt>
                <c:pt idx="6">
                  <c:v>45474</c:v>
                </c:pt>
                <c:pt idx="7">
                  <c:v>45505</c:v>
                </c:pt>
                <c:pt idx="8">
                  <c:v>45536</c:v>
                </c:pt>
                <c:pt idx="9">
                  <c:v>45566</c:v>
                </c:pt>
              </c:numCache>
            </c:numRef>
          </c:cat>
          <c:val>
            <c:numRef>
              <c:f>Sheet1!$B$146:$B$155</c:f>
              <c:numCache>
                <c:formatCode>General</c:formatCode>
                <c:ptCount val="10"/>
                <c:pt idx="0">
                  <c:v>2793</c:v>
                </c:pt>
                <c:pt idx="1">
                  <c:v>2494</c:v>
                </c:pt>
                <c:pt idx="2">
                  <c:v>2487</c:v>
                </c:pt>
                <c:pt idx="3">
                  <c:v>2302</c:v>
                </c:pt>
                <c:pt idx="4">
                  <c:v>2155</c:v>
                </c:pt>
                <c:pt idx="5">
                  <c:v>2050</c:v>
                </c:pt>
                <c:pt idx="6">
                  <c:v>1967</c:v>
                </c:pt>
                <c:pt idx="7">
                  <c:v>1973</c:v>
                </c:pt>
                <c:pt idx="8">
                  <c:v>1929</c:v>
                </c:pt>
                <c:pt idx="9">
                  <c:v>1768</c:v>
                </c:pt>
              </c:numCache>
            </c:numRef>
          </c:val>
          <c:smooth val="1"/>
        </c:ser>
        <c:dLbls>
          <c:showLegendKey val="0"/>
          <c:showVal val="0"/>
          <c:showCatName val="0"/>
          <c:showSerName val="0"/>
          <c:showPercent val="0"/>
          <c:showBubbleSize val="0"/>
        </c:dLbls>
        <c:marker val="1"/>
        <c:smooth val="0"/>
        <c:axId val="79647104"/>
        <c:axId val="79648640"/>
      </c:lineChart>
      <c:dateAx>
        <c:axId val="79647104"/>
        <c:scaling>
          <c:orientation val="minMax"/>
        </c:scaling>
        <c:delete val="0"/>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dd/mm/yy" sourceLinked="0"/>
        <c:majorTickMark val="out"/>
        <c:minorTickMark val="none"/>
        <c:tickLblPos val="nextTo"/>
        <c:txPr>
          <a:bodyPr rot="-5400000" vert="horz"/>
          <a:lstStyle/>
          <a:p>
            <a:pPr>
              <a:defRPr sz="1100" b="0" i="0" u="none" strike="noStrike" baseline="0">
                <a:solidFill>
                  <a:srgbClr val="0070C0"/>
                </a:solidFill>
                <a:latin typeface="Calibri"/>
                <a:ea typeface="Calibri"/>
                <a:cs typeface="Calibri"/>
              </a:defRPr>
            </a:pPr>
            <a:endParaRPr lang="ru-RU"/>
          </a:p>
        </c:txPr>
        <c:crossAx val="79648640"/>
        <c:crosses val="autoZero"/>
        <c:auto val="1"/>
        <c:lblOffset val="100"/>
        <c:baseTimeUnit val="months"/>
        <c:majorUnit val="1"/>
        <c:majorTimeUnit val="months"/>
        <c:minorUnit val="1"/>
        <c:minorTimeUnit val="months"/>
      </c:dateAx>
      <c:valAx>
        <c:axId val="79648640"/>
        <c:scaling>
          <c:orientation val="minMax"/>
          <c:max val="5000"/>
        </c:scaling>
        <c:delete val="0"/>
        <c:axPos val="l"/>
        <c:numFmt formatCode="General" sourceLinked="1"/>
        <c:majorTickMark val="out"/>
        <c:minorTickMark val="none"/>
        <c:tickLblPos val="nextTo"/>
        <c:txPr>
          <a:bodyPr rot="0" vert="horz"/>
          <a:lstStyle/>
          <a:p>
            <a:pPr>
              <a:defRPr sz="800" b="0" i="0" u="none" strike="noStrike" baseline="0">
                <a:solidFill>
                  <a:srgbClr val="003366"/>
                </a:solidFill>
                <a:latin typeface="Calibri"/>
                <a:ea typeface="Calibri"/>
                <a:cs typeface="Calibri"/>
              </a:defRPr>
            </a:pPr>
            <a:endParaRPr lang="ru-RU"/>
          </a:p>
        </c:txPr>
        <c:crossAx val="79647104"/>
        <c:crosses val="autoZero"/>
        <c:crossBetween val="between"/>
        <c:majorUnit val="500"/>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b="1" i="0" u="none" strike="noStrike" baseline="0">
                <a:solidFill>
                  <a:srgbClr val="0070C0"/>
                </a:solidFill>
                <a:latin typeface="Calibri"/>
                <a:ea typeface="Calibri"/>
                <a:cs typeface="Calibri"/>
              </a:defRPr>
            </a:pPr>
            <a:r>
              <a:rPr lang="ru-RU" sz="1200">
                <a:solidFill>
                  <a:srgbClr val="0070C0"/>
                </a:solidFill>
              </a:rPr>
              <a:t>КОЛИЧЕСТВО ВАКАНСИЙ, ЗАЯВЛЕННЫХ ПРЕДПРИЯТИЯМИ В СЛУЖБУ ЗАНЯТОСТИ НАСЕЛЕНИЯ ЛЕНИНГРАДСКОЙ ОБЛАСТИ </a:t>
            </a:r>
          </a:p>
        </c:rich>
      </c:tx>
      <c:layout>
        <c:manualLayout>
          <c:xMode val="edge"/>
          <c:yMode val="edge"/>
          <c:x val="0.11868224190477893"/>
          <c:y val="9.5993120313885537E-4"/>
        </c:manualLayout>
      </c:layout>
      <c:overlay val="0"/>
    </c:title>
    <c:autoTitleDeleted val="0"/>
    <c:plotArea>
      <c:layout>
        <c:manualLayout>
          <c:layoutTarget val="inner"/>
          <c:xMode val="edge"/>
          <c:yMode val="edge"/>
          <c:x val="7.7603433275575923E-2"/>
          <c:y val="0.23670115602801414"/>
          <c:w val="0.88518635170603677"/>
          <c:h val="0.56281898220937421"/>
        </c:manualLayout>
      </c:layout>
      <c:barChart>
        <c:barDir val="col"/>
        <c:grouping val="clustered"/>
        <c:varyColors val="0"/>
        <c:ser>
          <c:idx val="0"/>
          <c:order val="0"/>
          <c:spPr>
            <a:solidFill>
              <a:srgbClr val="00B0F0"/>
            </a:solidFill>
          </c:spPr>
          <c:invertIfNegative val="0"/>
          <c:dLbls>
            <c:dLbl>
              <c:idx val="6"/>
              <c:layout>
                <c:manualLayout>
                  <c:x val="5.5003817062790391E-3"/>
                  <c:y val="2.5343190703718543E-3"/>
                </c:manualLayout>
              </c:layout>
              <c:dLblPos val="outEnd"/>
              <c:showLegendKey val="0"/>
              <c:showVal val="1"/>
              <c:showCatName val="0"/>
              <c:showSerName val="0"/>
              <c:showPercent val="0"/>
              <c:showBubbleSize val="0"/>
            </c:dLbl>
            <c:dLbl>
              <c:idx val="10"/>
              <c:layout>
                <c:manualLayout>
                  <c:x val="3.6832412523020259E-3"/>
                  <c:y val="7.18562874251497E-3"/>
                </c:manualLayout>
              </c:layout>
              <c:dLblPos val="outEnd"/>
              <c:showLegendKey val="0"/>
              <c:showVal val="1"/>
              <c:showCatName val="0"/>
              <c:showSerName val="0"/>
              <c:showPercent val="0"/>
              <c:showBubbleSize val="0"/>
            </c:dLbl>
            <c:dLbl>
              <c:idx val="11"/>
              <c:layout>
                <c:manualLayout>
                  <c:x val="5.5029040456743925E-3"/>
                  <c:y val="0"/>
                </c:manualLayout>
              </c:layout>
              <c:dLblPos val="outEnd"/>
              <c:showLegendKey val="0"/>
              <c:showVal val="1"/>
              <c:showCatName val="0"/>
              <c:showSerName val="0"/>
              <c:showPercent val="0"/>
              <c:showBubbleSize val="0"/>
            </c:dLbl>
            <c:dLbl>
              <c:idx val="13"/>
              <c:layout>
                <c:manualLayout>
                  <c:x val="-2.8496769855349273E-3"/>
                  <c:y val="4.4028406967849387E-3"/>
                </c:manualLayout>
              </c:layout>
              <c:dLblPos val="outEnd"/>
              <c:showLegendKey val="0"/>
              <c:showVal val="1"/>
              <c:showCatName val="0"/>
              <c:showSerName val="0"/>
              <c:showPercent val="0"/>
              <c:showBubbleSize val="0"/>
            </c:dLbl>
            <c:dLbl>
              <c:idx val="15"/>
              <c:layout>
                <c:manualLayout>
                  <c:x val="9.285051067780872E-3"/>
                  <c:y val="0"/>
                </c:manualLayout>
              </c:layout>
              <c:dLblPos val="outEnd"/>
              <c:showLegendKey val="0"/>
              <c:showVal val="1"/>
              <c:showCatName val="0"/>
              <c:showSerName val="0"/>
              <c:showPercent val="0"/>
              <c:showBubbleSize val="0"/>
            </c:dLbl>
            <c:txPr>
              <a:bodyPr/>
              <a:lstStyle/>
              <a:p>
                <a:pPr>
                  <a:defRPr sz="1200" b="1" i="0" u="none" strike="noStrike" baseline="0">
                    <a:solidFill>
                      <a:srgbClr val="0070C0"/>
                    </a:solidFill>
                    <a:latin typeface="Calibri"/>
                    <a:ea typeface="Calibri"/>
                    <a:cs typeface="Calibri"/>
                  </a:defRPr>
                </a:pPr>
                <a:endParaRPr lang="ru-RU"/>
              </a:p>
            </c:txPr>
            <c:dLblPos val="outEnd"/>
            <c:showLegendKey val="0"/>
            <c:showVal val="1"/>
            <c:showCatName val="0"/>
            <c:showSerName val="0"/>
            <c:showPercent val="0"/>
            <c:showBubbleSize val="0"/>
            <c:showLeaderLines val="0"/>
          </c:dLbls>
          <c:cat>
            <c:numRef>
              <c:f>Лист1!$A$145:$A$154</c:f>
              <c:numCache>
                <c:formatCode>dd/mm/yy;@</c:formatCode>
                <c:ptCount val="10"/>
                <c:pt idx="0">
                  <c:v>45292</c:v>
                </c:pt>
                <c:pt idx="1">
                  <c:v>45323</c:v>
                </c:pt>
                <c:pt idx="2">
                  <c:v>45352</c:v>
                </c:pt>
                <c:pt idx="3">
                  <c:v>45383</c:v>
                </c:pt>
                <c:pt idx="4">
                  <c:v>45413</c:v>
                </c:pt>
                <c:pt idx="5">
                  <c:v>45444</c:v>
                </c:pt>
                <c:pt idx="6">
                  <c:v>45474</c:v>
                </c:pt>
                <c:pt idx="7">
                  <c:v>45505</c:v>
                </c:pt>
                <c:pt idx="8">
                  <c:v>45536</c:v>
                </c:pt>
                <c:pt idx="9">
                  <c:v>45566</c:v>
                </c:pt>
              </c:numCache>
            </c:numRef>
          </c:cat>
          <c:val>
            <c:numRef>
              <c:f>Лист1!$B$145:$B$154</c:f>
              <c:numCache>
                <c:formatCode>General</c:formatCode>
                <c:ptCount val="10"/>
                <c:pt idx="0">
                  <c:v>47497</c:v>
                </c:pt>
                <c:pt idx="1">
                  <c:v>50906</c:v>
                </c:pt>
                <c:pt idx="2">
                  <c:v>51860</c:v>
                </c:pt>
                <c:pt idx="3">
                  <c:v>52304</c:v>
                </c:pt>
                <c:pt idx="4">
                  <c:v>53608</c:v>
                </c:pt>
                <c:pt idx="5">
                  <c:v>62967</c:v>
                </c:pt>
                <c:pt idx="6">
                  <c:v>63341</c:v>
                </c:pt>
                <c:pt idx="7">
                  <c:v>64832</c:v>
                </c:pt>
                <c:pt idx="8">
                  <c:v>62768</c:v>
                </c:pt>
                <c:pt idx="9">
                  <c:v>64994</c:v>
                </c:pt>
              </c:numCache>
            </c:numRef>
          </c:val>
        </c:ser>
        <c:dLbls>
          <c:showLegendKey val="0"/>
          <c:showVal val="0"/>
          <c:showCatName val="0"/>
          <c:showSerName val="0"/>
          <c:showPercent val="0"/>
          <c:showBubbleSize val="0"/>
        </c:dLbls>
        <c:gapWidth val="50"/>
        <c:axId val="87511040"/>
        <c:axId val="87512960"/>
      </c:barChart>
      <c:dateAx>
        <c:axId val="87511040"/>
        <c:scaling>
          <c:orientation val="minMax"/>
        </c:scaling>
        <c:delete val="0"/>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dd/mm/yy" sourceLinked="0"/>
        <c:majorTickMark val="out"/>
        <c:minorTickMark val="none"/>
        <c:tickLblPos val="nextTo"/>
        <c:txPr>
          <a:bodyPr rot="-5400000" vert="horz"/>
          <a:lstStyle/>
          <a:p>
            <a:pPr>
              <a:defRPr sz="1000" b="0" i="0" u="none" strike="noStrike" baseline="0">
                <a:solidFill>
                  <a:srgbClr val="0070C0"/>
                </a:solidFill>
                <a:latin typeface="Calibri"/>
                <a:ea typeface="Calibri"/>
                <a:cs typeface="Calibri"/>
              </a:defRPr>
            </a:pPr>
            <a:endParaRPr lang="ru-RU"/>
          </a:p>
        </c:txPr>
        <c:crossAx val="87512960"/>
        <c:crosses val="autoZero"/>
        <c:auto val="1"/>
        <c:lblOffset val="100"/>
        <c:baseTimeUnit val="months"/>
        <c:majorUnit val="1"/>
        <c:majorTimeUnit val="months"/>
        <c:minorUnit val="1"/>
        <c:minorTimeUnit val="months"/>
      </c:dateAx>
      <c:valAx>
        <c:axId val="87512960"/>
        <c:scaling>
          <c:orientation val="minMax"/>
          <c:max val="65000"/>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87511040"/>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0.01697</cdr:x>
      <cdr:y>0.10665</cdr:y>
    </cdr:from>
    <cdr:to>
      <cdr:x>0.06972</cdr:x>
      <cdr:y>0.16896</cdr:y>
    </cdr:to>
    <cdr:sp macro="" textlink="">
      <cdr:nvSpPr>
        <cdr:cNvPr id="15361" name="Text Box 2049"/>
        <cdr:cNvSpPr txBox="1">
          <a:spLocks xmlns:a="http://schemas.openxmlformats.org/drawingml/2006/main" noChangeArrowheads="1"/>
        </cdr:cNvSpPr>
      </cdr:nvSpPr>
      <cdr:spPr bwMode="auto">
        <a:xfrm xmlns:a="http://schemas.openxmlformats.org/drawingml/2006/main">
          <a:off x="135259" y="416634"/>
          <a:ext cx="422723" cy="24544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2060"/>
              </a:solidFill>
              <a:latin typeface="Arial Cyr"/>
              <a:cs typeface="Arial Cyr"/>
            </a:rPr>
            <a:t>Чел.</a:t>
          </a:r>
        </a:p>
      </cdr:txBody>
    </cdr:sp>
  </cdr:relSizeAnchor>
</c:userShapes>
</file>

<file path=word/drawings/drawing2.xml><?xml version="1.0" encoding="utf-8"?>
<c:userShapes xmlns:c="http://schemas.openxmlformats.org/drawingml/2006/chart">
  <cdr:relSizeAnchor xmlns:cdr="http://schemas.openxmlformats.org/drawingml/2006/chartDrawing">
    <cdr:from>
      <cdr:x>0.02763</cdr:x>
      <cdr:y>0.11058</cdr:y>
    </cdr:from>
    <cdr:to>
      <cdr:x>0.06979</cdr:x>
      <cdr:y>0.16097</cdr:y>
    </cdr:to>
    <cdr:sp macro="" textlink="">
      <cdr:nvSpPr>
        <cdr:cNvPr id="7169" name="Text Box 1025"/>
        <cdr:cNvSpPr txBox="1">
          <a:spLocks xmlns:a="http://schemas.openxmlformats.org/drawingml/2006/main" noChangeArrowheads="1"/>
        </cdr:cNvSpPr>
      </cdr:nvSpPr>
      <cdr:spPr bwMode="auto">
        <a:xfrm xmlns:a="http://schemas.openxmlformats.org/drawingml/2006/main">
          <a:off x="191187" y="422128"/>
          <a:ext cx="292494" cy="1925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Ед.</a:t>
          </a: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BC53-0D13-4768-A10E-0D924A27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4602</TotalTime>
  <Pages>26</Pages>
  <Words>11586</Words>
  <Characters>66042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 Романова</dc:creator>
  <cp:lastModifiedBy>Коробкова Екатерина Александровна</cp:lastModifiedBy>
  <cp:revision>179</cp:revision>
  <cp:lastPrinted>2023-07-18T10:38:00Z</cp:lastPrinted>
  <dcterms:created xsi:type="dcterms:W3CDTF">2023-07-18T14:18:00Z</dcterms:created>
  <dcterms:modified xsi:type="dcterms:W3CDTF">2024-10-17T08:26:00Z</dcterms:modified>
</cp:coreProperties>
</file>