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B6688" w:rsidRDefault="003B6688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</w:t>
                            </w:r>
                            <w:r w:rsidR="005E361F"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3B6688" w:rsidRDefault="003B6688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</w:t>
                      </w:r>
                      <w:r w:rsidR="005E361F"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98291837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6688" w:rsidRPr="009847CB" w:rsidRDefault="003B6688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3B6688" w:rsidRPr="009847CB" w:rsidRDefault="003B6688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3B6688" w:rsidRPr="009847CB" w:rsidRDefault="003B6688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3B6688" w:rsidRDefault="003B6688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5E361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декабре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3B6688" w:rsidRPr="009847CB" w:rsidRDefault="003B6688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3B6688" w:rsidRPr="009847CB" w:rsidRDefault="003B6688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3B6688" w:rsidRPr="009847CB" w:rsidRDefault="003B6688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3B6688" w:rsidRDefault="003B6688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r w:rsidR="005E361F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декабре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B6688" w:rsidRPr="00331894" w:rsidRDefault="003B6688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3B6688" w:rsidRPr="00331894" w:rsidRDefault="003B6688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FA4FB7" w:rsidRDefault="00FA4FB7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2CDACA22" wp14:editId="60895324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4FB7" w:rsidRPr="00C07207" w:rsidRDefault="00FA4FB7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декабре 2024 года оставался стабильным. </w:t>
      </w:r>
      <w:bookmarkStart w:id="0" w:name="_GoBack"/>
      <w:bookmarkEnd w:id="0"/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численность безработных незначительно увеличилась на 2,5% по сравнению с ноябрем (сократилась на  40% по сравнению с началом года).</w:t>
      </w:r>
    </w:p>
    <w:p w:rsidR="00FA4FB7" w:rsidRPr="00AC5555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85E6E3" wp14:editId="33F75394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FB7" w:rsidRPr="007A5532" w:rsidRDefault="00FA4FB7" w:rsidP="00FA4FB7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A4FB7" w:rsidRPr="002624C4" w:rsidRDefault="00FA4FB7" w:rsidP="00FA4FB7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января 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663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 </w:t>
                            </w:r>
                          </w:p>
                          <w:p w:rsidR="00FA4FB7" w:rsidRPr="002624C4" w:rsidRDefault="00FA4FB7" w:rsidP="00FA4F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A4FB7" w:rsidRPr="002624C4" w:rsidRDefault="00FA4FB7" w:rsidP="00FA4F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A4FB7" w:rsidRPr="00CC55C8" w:rsidRDefault="00FA4FB7" w:rsidP="00FA4FB7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декабря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621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FA4FB7" w:rsidRPr="00CC55C8" w:rsidRDefault="00FA4FB7" w:rsidP="00FA4FB7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2024 года –  2793 чел.</w:t>
                            </w:r>
                          </w:p>
                          <w:p w:rsidR="00FA4FB7" w:rsidRPr="00AF6B29" w:rsidRDefault="00FA4FB7" w:rsidP="00FA4FB7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95pt;margin-top:11.2pt;width:450.8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FA4FB7" w:rsidRPr="007A5532" w:rsidRDefault="00FA4FB7" w:rsidP="00FA4FB7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FA4FB7" w:rsidRPr="002624C4" w:rsidRDefault="00FA4FB7" w:rsidP="00FA4FB7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января 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663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 </w:t>
                      </w:r>
                    </w:p>
                    <w:p w:rsidR="00FA4FB7" w:rsidRPr="002624C4" w:rsidRDefault="00FA4FB7" w:rsidP="00FA4F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A4FB7" w:rsidRPr="002624C4" w:rsidRDefault="00FA4FB7" w:rsidP="00FA4F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FA4FB7" w:rsidRPr="00CC55C8" w:rsidRDefault="00FA4FB7" w:rsidP="00FA4FB7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декабря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2024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621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FA4FB7" w:rsidRPr="00CC55C8" w:rsidRDefault="00FA4FB7" w:rsidP="00FA4FB7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2024 года –  2793 чел.</w:t>
                      </w:r>
                    </w:p>
                    <w:p w:rsidR="00FA4FB7" w:rsidRPr="00AF6B29" w:rsidRDefault="00FA4FB7" w:rsidP="00FA4FB7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4FB7" w:rsidRPr="00AC5555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FA4FB7" w:rsidRPr="00AC5555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4E28B0" wp14:editId="7B7BAC32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FA4FB7" w:rsidRPr="00AC5555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FA4FB7" w:rsidRPr="00AC5555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89E636" wp14:editId="0F517CC3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FA4FB7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FB7" w:rsidRPr="005614F8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</w:t>
      </w: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декабре снизилась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24% по сравнению с ноябрем (с 932 чел. до 707 чел.). Безработными </w:t>
      </w: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3,6% больше граждан по сравнению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ноябрем (497 чел. в декабре, 479 чел. в ноябре).</w:t>
      </w:r>
    </w:p>
    <w:p w:rsidR="00FA4FB7" w:rsidRPr="00CE64AB" w:rsidRDefault="00FA4FB7" w:rsidP="00FA4F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декабре –  461  чел., из общего числа трудоустроенных: 52% (242 чел.) безработные граждане; 39% (179 чел.) граждане, трудоустроенные в первые 10 дней со дня обращения в службу занятости, 9% (40 чел.) несовершеннолетние от 14 до 18 лет, трудоустроенные на временные работы в свободное от учебы время.</w:t>
      </w:r>
      <w:proofErr w:type="gramEnd"/>
    </w:p>
    <w:p w:rsidR="0013514E" w:rsidRPr="00F47929" w:rsidRDefault="0013514E" w:rsidP="00C30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FA4FB7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FA4FB7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E0CCD2E" wp14:editId="3C281861">
            <wp:simplePos x="0" y="0"/>
            <wp:positionH relativeFrom="column">
              <wp:posOffset>-208915</wp:posOffset>
            </wp:positionH>
            <wp:positionV relativeFrom="paragraph">
              <wp:posOffset>635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FB7" w:rsidRPr="00F47929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2624C4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января: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68,5 тыс. ед., что на 2,4% выше, чем на начало декабря (66,9 тыс. ед.);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снизилась на 7% (2 126 чел. на 01.01.2024, 2 282 чел. на 01.12.2024).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32 раза превышал предложения рабочей силы на рынке труда (в начале 2024 года разница составляла – в 14 раз).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68,5 тыс. вакансий, заявленных работодателями, для трудоустройства: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49,8 тыс. (73%); на должности служащих и инженерно-технических работников – 18,7 тыс. (27%).</w:t>
      </w:r>
    </w:p>
    <w:p w:rsidR="00FA4FB7" w:rsidRPr="00CE64AB" w:rsidRDefault="00FA4FB7" w:rsidP="00FA4F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– 38,2 тыс. вакансий (56%) от общего числа вакансий и «обрабатывающие производства» – 9,4 тыс. вакансий (14%).</w:t>
      </w:r>
    </w:p>
    <w:p w:rsidR="00FA4FB7" w:rsidRPr="00CE64AB" w:rsidRDefault="00FA4FB7" w:rsidP="00FA4F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(2,1 тыс. чел.) больше всего граждан ранее работали в сферах: «торговли» - 20% (426 чел.), «обрабатывающие производства» - 16% (335 чел.).</w:t>
      </w:r>
    </w:p>
    <w:p w:rsidR="00F94D49" w:rsidRPr="00305537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Pr="00E752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F94D49" w:rsidRPr="000D00C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FA4FB7" w:rsidRPr="00CE64AB" w:rsidRDefault="00FA4FB7" w:rsidP="00FA4F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                          и обрабатывающие производства.</w:t>
      </w:r>
    </w:p>
    <w:p w:rsidR="00FA4FB7" w:rsidRPr="00CE64AB" w:rsidRDefault="00FA4FB7" w:rsidP="00FA4F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декабря увеличился       в сферах:</w:t>
      </w:r>
      <w:r w:rsidRPr="00CE64AB">
        <w:rPr>
          <w:rFonts w:ascii="Calibri" w:eastAsia="Calibri" w:hAnsi="Calibri" w:cs="Times New Roman"/>
        </w:rPr>
        <w:t xml:space="preserve">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деятельность административная, водоснабжение, транспортировка и хранение, деятельность профессиональная, научная и техническая.</w:t>
      </w:r>
    </w:p>
    <w:p w:rsidR="00FA4FB7" w:rsidRPr="00CE64AB" w:rsidRDefault="00FA4FB7" w:rsidP="00FA4F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деятельность  в области информации и связи, операции с </w:t>
      </w: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недвижимом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имуществом, предоставление прочих видов услуг, обеспечение электрической энергией, деятельность в области культуры и спорта, образование, деятельность в области гостиниц и общественного питания,  добыча полезных ископаемых, государственное управление, сельское хозяйство, торговля, здравоохранение, обрабатывающие производства.</w:t>
      </w:r>
    </w:p>
    <w:p w:rsidR="00FA4FB7" w:rsidRPr="00CE64AB" w:rsidRDefault="00FA4FB7" w:rsidP="00FA4F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</w:p>
    <w:p w:rsidR="00FA4FB7" w:rsidRPr="00CE64AB" w:rsidRDefault="00FA4FB7" w:rsidP="00FA4F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разных профилей (по сборке металлоконструкций, механосборочных работ, сантехник, по ремонту автомобилей, по ремонту подвижного состава, и пр.) – 2848 единиц, оператор различных специализаций (станков с программным управлением, производственного участка, технологических установок, линии                     на производстве пищевой продукции, связи, машинного доения и пр.) – 1254 единицы, водитель (автомобиля, автобуса, погрузчика) – 1260 единиц,  машинист (крана, экскаватора, тепловоза, электровоза, насосных установок и пр.) – 868 единиц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электромонтер (по ремонту воздушных линий электропередачи, по ремонту и обслуживанию электрооборудования, по обслуживанию электроустановок, контактной сети, по эксплуатации электросчетчиков и пр.) – 608 единиц, контролер – 194 единицы, станочник – 88 единиц, токарь – 180 единиц,  монтажник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монтажу стальных и железобетонных конструкций, радиоэлектронной аппаратуры, санитарно-технических систем и оборудования и др.) – 10 519 единиц, наладчик (оборудования в производстве  пищевой продукции, технологического оборудования и пр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.) – 114 единиц, аппаратчик – 274 единицы, сварщик (арматурных сеток и каркасов, изделий из тугоплавких металлов и пр.) – 231 единица.</w:t>
      </w:r>
    </w:p>
    <w:p w:rsidR="00FA4FB7" w:rsidRPr="00CE64AB" w:rsidRDefault="00FA4FB7" w:rsidP="00FA4FB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FA4FB7" w:rsidRPr="00CE64AB" w:rsidRDefault="00FA4FB7" w:rsidP="00FA4F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 различной специализации – 3737 единиц, учитель (преподаватель, педагог) – 607 единиц, врач – 659 единиц, медицинская сестра – 607 единиц, экономист – 379 единиц, менеджер (по продажам, по персоналу, в торговле,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строительстве, в промышленности, в коммерческой деятельности и пр.) –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237 единиц, бухгалтер – 146 единиц.</w:t>
      </w:r>
      <w:proofErr w:type="gramEnd"/>
    </w:p>
    <w:p w:rsidR="000D00C0" w:rsidRPr="00CE64AB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4FB7" w:rsidRPr="00FA4FB7" w:rsidRDefault="00FA4FB7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CE64AB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3B6688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 2025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510F78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 на 0,</w:t>
      </w:r>
      <w:r w:rsidR="00510F78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меньше, чем на начало года (на 01.01.2024 - 0,3%).</w:t>
      </w:r>
    </w:p>
    <w:p w:rsidR="00B83AF7" w:rsidRPr="00CE64A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B02B4E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B02B4E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02B4E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1C2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0D00C0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02B4E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0D00C0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CC55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D00C0"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2537"/>
        <w:gridCol w:w="2684"/>
      </w:tblGrid>
      <w:tr w:rsidR="00A31F8E" w:rsidRPr="00F47929" w:rsidTr="00D00578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0,2%)</w:t>
            </w:r>
          </w:p>
        </w:tc>
        <w:tc>
          <w:tcPr>
            <w:tcW w:w="5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0,2%)</w:t>
            </w:r>
          </w:p>
        </w:tc>
      </w:tr>
      <w:tr w:rsidR="00A31F8E" w:rsidRPr="00F47929" w:rsidTr="00D00578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районы,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A31F8E" w:rsidRPr="00F47929" w:rsidTr="00D00578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A31F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47929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0B6D5C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0B6D5C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B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1E14A4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0B6D5C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</w:t>
            </w: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7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F8E" w:rsidRPr="001E14A4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821C23" w:rsidRDefault="00A31F8E" w:rsidP="00D0057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A31F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8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31F8E" w:rsidRPr="00F47929" w:rsidTr="00D00578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8E" w:rsidRPr="00F47929" w:rsidRDefault="00A31F8E" w:rsidP="00D0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31F8E" w:rsidRPr="00F47929" w:rsidRDefault="00A31F8E" w:rsidP="00D0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8E" w:rsidRPr="00F47929" w:rsidRDefault="00A31F8E" w:rsidP="00D0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8E" w:rsidRPr="00F47929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821C23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31F8E" w:rsidRPr="00F47929" w:rsidRDefault="00A31F8E" w:rsidP="00D0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31F8E" w:rsidRPr="00821C23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1F8E" w:rsidRPr="00F47929" w:rsidTr="00D00578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8E" w:rsidRPr="00F47929" w:rsidRDefault="00A31F8E" w:rsidP="00D0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F8E" w:rsidRDefault="00A31F8E" w:rsidP="00D0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88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D00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D7107" w:rsidRPr="00CE64AB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="00003A76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7E56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E10BFE" w:rsidRPr="00CE64AB" w:rsidRDefault="00CD7FD6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</w:t>
      </w:r>
      <w:proofErr w:type="gramStart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</w:t>
      </w:r>
      <w:proofErr w:type="gramEnd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E10BF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</w:t>
      </w:r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E10BF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E10BF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26435" w:rsidRPr="00CE64AB" w:rsidRDefault="00E10BFE" w:rsidP="00E10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</w:t>
      </w:r>
      <w:proofErr w:type="spellEnd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Тихвинском</w:t>
      </w:r>
      <w:proofErr w:type="gramEnd"/>
      <w:r w:rsidR="00A31F8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</w:t>
      </w:r>
      <w:r w:rsidR="00D26435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26435" w:rsidRPr="00CE64AB" w:rsidRDefault="00D26435" w:rsidP="00D26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</w:t>
      </w:r>
      <w:r w:rsidR="00E10BFE"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 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муниципальных районах не изменился. 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01.01.2025 г. (1 663 чел.):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1 639 чел. (98,6%), из них: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1 166 чел. (71%);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116 чел. (7%);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141 чел. (9%);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29 чел. (2%);</w:t>
      </w:r>
      <w:proofErr w:type="gramEnd"/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другие причины – 185 чел. (11%).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1 663 безработных граждан: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3 чел. (0,2%);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12 чел. (0,7%);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58 чел. (3,5%);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84 чел. (5,1%);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141 чел. (8,5%);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753 чел. (45,3%);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612 чел. (36,7%);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612 чел. (37%);</w:t>
      </w:r>
    </w:p>
    <w:p w:rsidR="00C34D86" w:rsidRPr="00C34D86" w:rsidRDefault="00C34D86" w:rsidP="00C34D86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592 чел. (36%);</w:t>
      </w: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среднее общее образование – 174 чел. (10,5%);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229 чел. (14%);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56 чел. (2,5%);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C34D86" w:rsidRPr="00CE64AB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428 чел. (26%);</w:t>
      </w:r>
    </w:p>
    <w:p w:rsidR="00C34D86" w:rsidRPr="00CE64AB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191 чел. (11%);</w:t>
      </w:r>
    </w:p>
    <w:p w:rsidR="00C34D86" w:rsidRPr="00CE64AB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332 чел. (20%);</w:t>
      </w:r>
    </w:p>
    <w:p w:rsidR="00C34D86" w:rsidRPr="00CE64AB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133 чел. (8%);</w:t>
      </w:r>
    </w:p>
    <w:p w:rsidR="00C34D86" w:rsidRPr="00CE64AB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 – 24 чел. (1,4%).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CE64AB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CE64AB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E64AB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                                   80</w:t>
      </w:r>
      <w:r w:rsidR="00CE64AB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зарегистрированный ко</w:t>
      </w:r>
      <w:r w:rsidR="00A816C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ллективный договор, охвачено </w:t>
      </w:r>
      <w:r w:rsidR="00CE64AB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159,7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одиннадцати организациях Ленинградской области, из них: со смертельным исходом – в пяти организациях,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тяжелым исходом – в шести организациях.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10 декабря 2024 года в МВЦ «Крокус Экспо» (г. Москва) в рамках Международного форума и 28-й специализированной выставки «Безопасность и охрана труда – 2024» состоялся I Съезд Общероссийского общественного движения «Человек труда».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Съезда прошло награждение передовиков труда регионов России. 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Сертификатами «Человек труда» были награждены работники трех предприятий Ленинградской области: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Лаборант химического анализ</w:t>
      </w:r>
      <w:proofErr w:type="gramStart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«Газпром </w:t>
      </w:r>
      <w:proofErr w:type="spellStart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трансгаз</w:t>
      </w:r>
      <w:proofErr w:type="spellEnd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Санкт-Петербург» - СЛПУМГ;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Директор департамента по маломерному судостроению ООО «</w:t>
      </w:r>
      <w:proofErr w:type="spellStart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Кингисеппский</w:t>
      </w:r>
      <w:proofErr w:type="spellEnd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машиностроительный завод»;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Старший диспетчер производственного отдела Волховского филиала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«Апатит».</w:t>
      </w:r>
    </w:p>
    <w:p w:rsidR="000562E1" w:rsidRPr="000562E1" w:rsidRDefault="000562E1" w:rsidP="00056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62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17 декабря 2024 года прошло заседание Ленинградской областной межведомственной комиссии по охране труда, в рамках которой рассматривались такие вопросы как «Профилактика стресса и сохранение ресурсного состояния», «Особенности обучения вопросам безопасности труда на предприятиях Ленинградской области», «О плане работы Ленинградской областной межведомственной комиссии по охране труда на 2025 год» и другие.</w:t>
      </w:r>
      <w:proofErr w:type="gramEnd"/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 декабря 2024 года состоялся молодежный образовательный форум «Формула успеха» молодежного центра «Альфа».</w:t>
      </w:r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рамках</w:t>
      </w:r>
      <w:proofErr w:type="gram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форума комитет провел деловую игру «Э.Р.А. - Эпоха Развития </w:t>
      </w:r>
      <w:proofErr w:type="spell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Амбассадоров</w:t>
      </w:r>
      <w:proofErr w:type="spell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 которой приняли участие около 80 детей Ленинградской области.</w:t>
      </w:r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«Э.Р.А.» состояла из 5-ти </w:t>
      </w:r>
      <w:proofErr w:type="gram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этапов</w:t>
      </w:r>
      <w:proofErr w:type="gram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таких как </w:t>
      </w:r>
      <w:proofErr w:type="spell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Дженга</w:t>
      </w:r>
      <w:proofErr w:type="spell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набором личностных качеств работника, «Что? Где? Молодежь!» о труде и работе, Комментарии 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 профессии, 100 к 1 и Заработная плата в виде игровых монет, на которые можно покупать подсказки.</w:t>
      </w:r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деловой игре подростки смогли проявить эрудицию, смекалку и умение работать в команде.</w:t>
      </w:r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</w:t>
      </w:r>
      <w:proofErr w:type="gram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игры наиболее активные участники получили памятные подарки.</w:t>
      </w:r>
    </w:p>
    <w:p w:rsidR="000562E1" w:rsidRPr="000562E1" w:rsidRDefault="000562E1" w:rsidP="000562E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Дополнительно стоит отметить, что для популяризации охраны труда </w:t>
      </w:r>
      <w:r w:rsidRPr="00CE6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Ленинградской области в </w:t>
      </w:r>
      <w:proofErr w:type="gram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0562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D409A2" w:rsidRPr="00D409A2" w:rsidRDefault="00D409A2" w:rsidP="00D409A2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3A2EDE" w:rsidRPr="00B83AF7" w:rsidRDefault="00D409A2" w:rsidP="00D409A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09A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68D124F" wp14:editId="4D044793">
            <wp:simplePos x="0" y="0"/>
            <wp:positionH relativeFrom="column">
              <wp:posOffset>-101600</wp:posOffset>
            </wp:positionH>
            <wp:positionV relativeFrom="paragraph">
              <wp:posOffset>2540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CE64A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C801D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- ноябрь</w:t>
      </w:r>
      <w:r w:rsidR="00081948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07F1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31,</w:t>
      </w:r>
      <w:r w:rsidR="00C801D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CE64A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C801D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8A07FB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C801D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80 890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CE64AB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CE64AB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CE64AB">
        <w:rPr>
          <w:b w:val="0"/>
          <w:bCs w:val="0"/>
          <w:color w:val="auto"/>
          <w:sz w:val="28"/>
          <w:szCs w:val="28"/>
        </w:rPr>
        <w:t xml:space="preserve"> </w:t>
      </w:r>
      <w:r w:rsidR="00A049F4" w:rsidRPr="00CE64AB">
        <w:rPr>
          <w:b w:val="0"/>
          <w:bCs w:val="0"/>
          <w:color w:val="auto"/>
          <w:sz w:val="28"/>
          <w:szCs w:val="28"/>
        </w:rPr>
        <w:t>декабре</w:t>
      </w:r>
      <w:r w:rsidR="00807F13" w:rsidRPr="00CE64AB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CE64AB">
        <w:rPr>
          <w:b w:val="0"/>
          <w:bCs w:val="0"/>
          <w:color w:val="auto"/>
          <w:sz w:val="28"/>
          <w:szCs w:val="28"/>
        </w:rPr>
        <w:t>2024</w:t>
      </w:r>
      <w:r w:rsidRPr="00CE64AB">
        <w:rPr>
          <w:b w:val="0"/>
          <w:bCs w:val="0"/>
          <w:color w:val="auto"/>
          <w:sz w:val="28"/>
          <w:szCs w:val="28"/>
        </w:rPr>
        <w:t xml:space="preserve"> года </w:t>
      </w:r>
      <w:r w:rsidR="00A049F4" w:rsidRPr="00CE64AB">
        <w:rPr>
          <w:b w:val="0"/>
          <w:bCs w:val="0"/>
          <w:color w:val="auto"/>
          <w:sz w:val="28"/>
          <w:szCs w:val="28"/>
        </w:rPr>
        <w:t>8 181,67</w:t>
      </w:r>
      <w:r w:rsidRPr="00CE64AB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CE64AB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C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691611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691611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CA1328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CA13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6379" w:type="dxa"/>
            <w:gridSpan w:val="4"/>
          </w:tcPr>
          <w:p w:rsidR="00BC7EF0" w:rsidRPr="001F3D6F" w:rsidRDefault="00CA1328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D86F36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83,7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69,8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55,8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486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58,0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40,7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83,0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56,8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90,4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62,7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70,3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67,4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30,9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95,1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40,7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16,5</w:t>
            </w:r>
          </w:p>
        </w:tc>
      </w:tr>
      <w:tr w:rsidR="00D86F3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843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17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701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4" w:type="dxa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42,1</w:t>
            </w:r>
          </w:p>
        </w:tc>
      </w:tr>
      <w:tr w:rsidR="00D86F36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86F36" w:rsidRPr="00BC39C9" w:rsidRDefault="00D86F3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86F36" w:rsidRPr="00BC39C9" w:rsidRDefault="00D86F3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1590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86F36" w:rsidRPr="00CA1328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1328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1590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 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</w:tr>
      <w:tr w:rsidR="00D86F36" w:rsidRPr="00BC39C9" w:rsidTr="00D86F36">
        <w:trPr>
          <w:trHeight w:val="234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86F36" w:rsidRPr="00BC39C9" w:rsidRDefault="00D86F3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3904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932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86F36" w:rsidRPr="00272245" w:rsidRDefault="00D86F36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2315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1361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707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298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6F36" w:rsidRPr="00D86F36" w:rsidRDefault="00D86F36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34,9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703D85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56414"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EA325E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EA325E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703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110,3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123,5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141,9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68,6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89,8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117,0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82,6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106,1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118,2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108,3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101,9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44,4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93,9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194,1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138,9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A7395F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272245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381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107,2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7395F" w:rsidRPr="00A72E4D" w:rsidTr="00A73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A7395F" w:rsidRPr="00FE78DC" w:rsidRDefault="00A7395F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E62946" w:rsidRDefault="00A7395F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479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497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103,8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1621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1663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102,6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0,1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EA325E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EA325E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9B5BD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1F3D6F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1062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1065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754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1287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1118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86,9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67,6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7215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8222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114,0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2484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2514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83,8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2688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2476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111,9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114,5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35340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37406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87,6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877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90,4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90,7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2269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1473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64,9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83,8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108,1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96,8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1531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1433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1274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1316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602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99,8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32,0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1338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1349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100,8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80,8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97,7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44,8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2315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2098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72,3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2138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2068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</w:tr>
      <w:tr w:rsidR="00A7395F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1D7463" w:rsidRDefault="00A7395F" w:rsidP="003B6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72,3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2781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2988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107,4</w:t>
            </w:r>
          </w:p>
        </w:tc>
      </w:tr>
      <w:tr w:rsidR="00A7395F" w:rsidRPr="00FE78DC" w:rsidTr="00A7395F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FE78DC" w:rsidRDefault="00A7395F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E62946" w:rsidRDefault="00A7395F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932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707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75,9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2282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2126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93,2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66873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68533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395F" w:rsidRPr="00A7395F" w:rsidRDefault="00A7395F" w:rsidP="00A7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102,5</w:t>
            </w:r>
          </w:p>
        </w:tc>
        <w:tc>
          <w:tcPr>
            <w:tcW w:w="749" w:type="dxa"/>
            <w:vAlign w:val="center"/>
          </w:tcPr>
          <w:p w:rsidR="00A7395F" w:rsidRPr="007154E0" w:rsidRDefault="00A7395F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9DB" w:rsidRDefault="00AB69DB">
      <w:pPr>
        <w:spacing w:after="0" w:line="240" w:lineRule="auto"/>
      </w:pPr>
      <w:r>
        <w:separator/>
      </w:r>
    </w:p>
  </w:endnote>
  <w:endnote w:type="continuationSeparator" w:id="0">
    <w:p w:rsidR="00AB69DB" w:rsidRDefault="00AB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9DB" w:rsidRDefault="00AB69DB">
      <w:pPr>
        <w:spacing w:after="0" w:line="240" w:lineRule="auto"/>
      </w:pPr>
      <w:r>
        <w:separator/>
      </w:r>
    </w:p>
  </w:footnote>
  <w:footnote w:type="continuationSeparator" w:id="0">
    <w:p w:rsidR="00AB69DB" w:rsidRDefault="00AB6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88" w:rsidRPr="005464FE" w:rsidRDefault="003B6688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9pt;height:11.25pt;visibility:visible" o:bullet="t">
        <v:imagedata r:id="rId1" o:title=""/>
      </v:shape>
    </w:pict>
  </w:numPicBullet>
  <w:numPicBullet w:numPicBulletId="1">
    <w:pict>
      <v:shape id="_x0000_i1242" type="#_x0000_t75" style="width:9pt;height:11.25pt;visibility:visible" o:bullet="t">
        <v:imagedata r:id="rId2" o:title=""/>
      </v:shape>
    </w:pict>
  </w:numPicBullet>
  <w:numPicBullet w:numPicBulletId="2">
    <w:pict>
      <v:shape id="_x0000_i1243" type="#_x0000_t75" style="width:9pt;height:11.25pt;visibility:visible" o:bullet="t">
        <v:imagedata r:id="rId3" o:title=""/>
      </v:shape>
    </w:pict>
  </w:numPicBullet>
  <w:numPicBullet w:numPicBulletId="3">
    <w:pict>
      <v:shape id="_x0000_i1244" type="#_x0000_t75" style="width:9pt;height:11.25pt;visibility:visible" o:bullet="t">
        <v:imagedata r:id="rId4" o:title=""/>
      </v:shape>
    </w:pict>
  </w:numPicBullet>
  <w:numPicBullet w:numPicBulletId="4">
    <w:pict>
      <v:shape id="_x0000_i1245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B56"/>
    <w:rsid w:val="00A8103F"/>
    <w:rsid w:val="00A812FC"/>
    <w:rsid w:val="00A813C5"/>
    <w:rsid w:val="00A816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5F1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7563"/>
    <w:rsid w:val="00C80114"/>
    <w:rsid w:val="00C801D5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A2814-9381-459E-9F19-E63FEBFA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12881</TotalTime>
  <Pages>9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257</cp:revision>
  <cp:lastPrinted>2023-06-08T12:09:00Z</cp:lastPrinted>
  <dcterms:created xsi:type="dcterms:W3CDTF">2023-10-16T08:21:00Z</dcterms:created>
  <dcterms:modified xsi:type="dcterms:W3CDTF">2025-01-13T13:44:00Z</dcterms:modified>
</cp:coreProperties>
</file>