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E070" w14:textId="7D68CFDD" w:rsidR="00BF35A9" w:rsidRPr="00EC6857" w:rsidRDefault="00BF35A9" w:rsidP="003B01FF">
      <w:pPr>
        <w:pStyle w:val="2"/>
      </w:pPr>
      <w:r w:rsidRPr="00EC6857">
        <w:rPr>
          <w:noProof/>
        </w:rPr>
        <w:drawing>
          <wp:anchor distT="0" distB="0" distL="114300" distR="114300" simplePos="0" relativeHeight="251675648" behindDoc="0" locked="0" layoutInCell="1" allowOverlap="1" wp14:anchorId="3BB20782" wp14:editId="1B6F45CC">
            <wp:simplePos x="0" y="0"/>
            <wp:positionH relativeFrom="margin">
              <wp:posOffset>-707390</wp:posOffset>
            </wp:positionH>
            <wp:positionV relativeFrom="margin">
              <wp:posOffset>-839470</wp:posOffset>
            </wp:positionV>
            <wp:extent cx="7548880" cy="10723245"/>
            <wp:effectExtent l="0" t="0" r="0" b="190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48880" cy="10723245"/>
                    </a:xfrm>
                    <a:prstGeom prst="rect">
                      <a:avLst/>
                    </a:prstGeom>
                  </pic:spPr>
                </pic:pic>
              </a:graphicData>
            </a:graphic>
            <wp14:sizeRelH relativeFrom="margin">
              <wp14:pctWidth>0</wp14:pctWidth>
            </wp14:sizeRelH>
            <wp14:sizeRelV relativeFrom="margin">
              <wp14:pctHeight>0</wp14:pctHeight>
            </wp14:sizeRelV>
          </wp:anchor>
        </w:drawing>
      </w:r>
      <w:r w:rsidRPr="00EC6857">
        <w:rPr>
          <w:noProof/>
        </w:rPr>
        <mc:AlternateContent>
          <mc:Choice Requires="wps">
            <w:drawing>
              <wp:anchor distT="0" distB="0" distL="114300" distR="114300" simplePos="0" relativeHeight="251679744" behindDoc="0" locked="0" layoutInCell="1" allowOverlap="1" wp14:anchorId="420D01C7" wp14:editId="069A3ADF">
                <wp:simplePos x="0" y="0"/>
                <wp:positionH relativeFrom="column">
                  <wp:posOffset>779145</wp:posOffset>
                </wp:positionH>
                <wp:positionV relativeFrom="paragraph">
                  <wp:posOffset>-9574530</wp:posOffset>
                </wp:positionV>
                <wp:extent cx="4968240" cy="307340"/>
                <wp:effectExtent l="0" t="0" r="0" b="0"/>
                <wp:wrapNone/>
                <wp:docPr id="9" name="Прямоугольник 8"/>
                <wp:cNvGraphicFramePr/>
                <a:graphic xmlns:a="http://schemas.openxmlformats.org/drawingml/2006/main">
                  <a:graphicData uri="http://schemas.microsoft.com/office/word/2010/wordprocessingShape">
                    <wps:wsp>
                      <wps:cNvSpPr/>
                      <wps:spPr>
                        <a:xfrm>
                          <a:off x="0" y="0"/>
                          <a:ext cx="4968240" cy="307340"/>
                        </a:xfrm>
                        <a:prstGeom prst="rect">
                          <a:avLst/>
                        </a:prstGeom>
                      </wps:spPr>
                      <wps:txbx>
                        <w:txbxContent>
                          <w:p w14:paraId="27E01793" w14:textId="77777777" w:rsidR="0070610B" w:rsidRPr="00331894" w:rsidRDefault="0070610B"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wps:txbx>
                      <wps:bodyPr wrap="square">
                        <a:spAutoFit/>
                      </wps:bodyPr>
                    </wps:wsp>
                  </a:graphicData>
                </a:graphic>
              </wp:anchor>
            </w:drawing>
          </mc:Choice>
          <mc:Fallback>
            <w:pict>
              <v:rect id="Прямоугольник 8" o:spid="_x0000_s1026" style="position:absolute;left:0;text-align:left;margin-left:61.35pt;margin-top:-753.9pt;width:391.2pt;height:2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" filled="f" stroked="f">
                <v:textbox style="mso-fit-shape-to-text:t">
                  <w:txbxContent>
                    <w:p w14:paraId="27E01793" w14:textId="77777777" w:rsidR="0070610B" w:rsidRPr="00331894" w:rsidRDefault="0070610B"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v:textbox>
              </v:rect>
            </w:pict>
          </mc:Fallback>
        </mc:AlternateContent>
      </w:r>
      <w:r w:rsidRPr="00EC6857">
        <w:rPr>
          <w:noProof/>
        </w:rPr>
        <w:drawing>
          <wp:anchor distT="0" distB="0" distL="114300" distR="114300" simplePos="0" relativeHeight="251678720" behindDoc="0" locked="0" layoutInCell="1" allowOverlap="1" wp14:anchorId="03E210F8" wp14:editId="0AA6D321">
            <wp:simplePos x="0" y="0"/>
            <wp:positionH relativeFrom="column">
              <wp:posOffset>2710815</wp:posOffset>
            </wp:positionH>
            <wp:positionV relativeFrom="paragraph">
              <wp:posOffset>-9095740</wp:posOffset>
            </wp:positionV>
            <wp:extent cx="833120" cy="952500"/>
            <wp:effectExtent l="0" t="0" r="5080" b="0"/>
            <wp:wrapNone/>
            <wp:docPr id="15" name="Picture 2" descr="D:\Екатерина\РАБОЧЕЕ\ПРЕЗЕНТАЦИИ\2022\Для В.А.Шквиро\leningradsky_oblast-600x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Екатерина\РАБОЧЕЕ\ПРЕЗЕНТАЦИИ\2022\Для В.А.Шквиро\leningradsky_oblast-600x68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952500"/>
                    </a:xfrm>
                    <a:prstGeom prst="rect">
                      <a:avLst/>
                    </a:prstGeom>
                    <a:noFill/>
                  </pic:spPr>
                </pic:pic>
              </a:graphicData>
            </a:graphic>
            <wp14:sizeRelH relativeFrom="margin">
              <wp14:pctWidth>0</wp14:pctWidth>
            </wp14:sizeRelH>
            <wp14:sizeRelV relativeFrom="margin">
              <wp14:pctHeight>0</wp14:pctHeight>
            </wp14:sizeRelV>
          </wp:anchor>
        </w:drawing>
      </w:r>
      <w:r w:rsidRPr="00EC6857">
        <w:rPr>
          <w:noProof/>
        </w:rPr>
        <mc:AlternateContent>
          <mc:Choice Requires="wps">
            <w:drawing>
              <wp:anchor distT="0" distB="0" distL="114300" distR="114300" simplePos="0" relativeHeight="251677696" behindDoc="0" locked="0" layoutInCell="1" allowOverlap="1" wp14:anchorId="38A94959" wp14:editId="03F3075E">
                <wp:simplePos x="0" y="0"/>
                <wp:positionH relativeFrom="column">
                  <wp:posOffset>493395</wp:posOffset>
                </wp:positionH>
                <wp:positionV relativeFrom="paragraph">
                  <wp:posOffset>-7324090</wp:posOffset>
                </wp:positionV>
                <wp:extent cx="5326380" cy="1924050"/>
                <wp:effectExtent l="0" t="0" r="2667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326380" cy="1924050"/>
                        </a:xfrm>
                        <a:prstGeom prst="roundRect">
                          <a:avLst>
                            <a:gd name="adj" fmla="val 9918"/>
                          </a:avLst>
                        </a:prstGeom>
                        <a:solidFill>
                          <a:sysClr val="window" lastClr="FFFFFF"/>
                        </a:solidFill>
                        <a:ln w="25400" cap="flat" cmpd="sng" algn="ctr">
                          <a:solidFill>
                            <a:srgbClr val="4BACC6"/>
                          </a:solidFill>
                          <a:prstDash val="solid"/>
                        </a:ln>
                        <a:effectLst/>
                      </wps:spPr>
                      <wps:txbx>
                        <w:txbxContent>
                          <w:p w14:paraId="5AF52C35"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438B6870" w:rsidR="0070610B" w:rsidRDefault="0070610B" w:rsidP="00BF35A9">
                            <w:pPr>
                              <w:jc w:val="center"/>
                            </w:pPr>
                            <w:r>
                              <w:rPr>
                                <w:rFonts w:ascii="Times New Roman" w:hAnsi="Times New Roman" w:cs="Times New Roman"/>
                                <w:b/>
                                <w:color w:val="002060"/>
                                <w:sz w:val="32"/>
                                <w:szCs w:val="32"/>
                              </w:rPr>
                              <w:t xml:space="preserve">за 1 полугодие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5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 o:spid="_x0000_s1027" style="position:absolute;left:0;text-align:left;margin-left:38.85pt;margin-top:-576.7pt;width:419.4pt;height:1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" fillcolor="window" strokecolor="#4bacc6" strokeweight="2pt">
                <v:textbox>
                  <w:txbxContent>
                    <w:p w14:paraId="5AF52C35"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70610B" w:rsidRPr="002C60E8" w:rsidRDefault="0070610B"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438B6870" w:rsidR="0070610B" w:rsidRDefault="0070610B" w:rsidP="00BF35A9">
                      <w:pPr>
                        <w:jc w:val="center"/>
                      </w:pPr>
                      <w:r>
                        <w:rPr>
                          <w:rFonts w:ascii="Times New Roman" w:hAnsi="Times New Roman" w:cs="Times New Roman"/>
                          <w:b/>
                          <w:color w:val="002060"/>
                          <w:sz w:val="32"/>
                          <w:szCs w:val="32"/>
                        </w:rPr>
                        <w:t xml:space="preserve">за 1 полугодие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5 года</w:t>
                      </w:r>
                    </w:p>
                  </w:txbxContent>
                </v:textbox>
              </v:roundrect>
            </w:pict>
          </mc:Fallback>
        </mc:AlternateContent>
      </w:r>
      <w:r w:rsidRPr="00EC6857">
        <w:rPr>
          <w:noProof/>
        </w:rPr>
        <mc:AlternateContent>
          <mc:Choice Requires="wps">
            <w:drawing>
              <wp:anchor distT="0" distB="0" distL="114300" distR="114300" simplePos="0" relativeHeight="251676672" behindDoc="0" locked="0" layoutInCell="1" allowOverlap="1" wp14:anchorId="4685FF25" wp14:editId="38FB4ABF">
                <wp:simplePos x="0" y="0"/>
                <wp:positionH relativeFrom="column">
                  <wp:posOffset>2562225</wp:posOffset>
                </wp:positionH>
                <wp:positionV relativeFrom="paragraph">
                  <wp:posOffset>23495</wp:posOffset>
                </wp:positionV>
                <wp:extent cx="863600" cy="233680"/>
                <wp:effectExtent l="38100" t="38100" r="107950" b="109220"/>
                <wp:wrapNone/>
                <wp:docPr id="10" name="Прямоугольник 8"/>
                <wp:cNvGraphicFramePr/>
                <a:graphic xmlns:a="http://schemas.openxmlformats.org/drawingml/2006/main">
                  <a:graphicData uri="http://schemas.microsoft.com/office/word/2010/wordprocessingShape">
                    <wps:wsp>
                      <wps:cNvSpPr/>
                      <wps:spPr>
                        <a:xfrm>
                          <a:off x="0" y="0"/>
                          <a:ext cx="863600" cy="233680"/>
                        </a:xfrm>
                        <a:prstGeom prst="rect">
                          <a:avLst/>
                        </a:prstGeom>
                        <a:gradFill>
                          <a:gsLst>
                            <a:gs pos="0">
                              <a:srgbClr val="FFFFFF">
                                <a:lumMod val="95000"/>
                              </a:srgbClr>
                            </a:gs>
                            <a:gs pos="100000">
                              <a:srgbClr val="A5A5A5">
                                <a:lumMod val="60000"/>
                                <a:lumOff val="40000"/>
                              </a:srgbClr>
                            </a:gs>
                          </a:gsLst>
                          <a:lin ang="5400000" scaled="0"/>
                        </a:gradFill>
                        <a:ln w="6350" cap="flat" cmpd="sng" algn="ctr">
                          <a:solidFill>
                            <a:srgbClr val="FFFFFF">
                              <a:lumMod val="75000"/>
                            </a:srgbClr>
                          </a:solidFill>
                          <a:prstDash val="solid"/>
                        </a:ln>
                        <a:effectLst>
                          <a:outerShdw blurRad="50800" dist="38100" dir="2700000" algn="tl" rotWithShape="0">
                            <a:prstClr val="black">
                              <a:alpha val="40000"/>
                            </a:prstClr>
                          </a:outerShdw>
                        </a:effectLst>
                      </wps:spPr>
                      <wps:txbx>
                        <w:txbxContent>
                          <w:p w14:paraId="4D455F08" w14:textId="5C17CCFB" w:rsidR="0070610B" w:rsidRDefault="0070610B" w:rsidP="00BF35A9">
                            <w:pPr>
                              <w:pStyle w:val="ae"/>
                              <w:spacing w:before="0" w:beforeAutospacing="0" w:after="0" w:afterAutospacing="0"/>
                              <w:jc w:val="center"/>
                            </w:pPr>
                            <w:r>
                              <w:rPr>
                                <w:rFonts w:ascii="Calibri" w:hAnsi="Calibri" w:cstheme="minorBidi"/>
                                <w:b/>
                                <w:bCs/>
                                <w:color w:val="002060"/>
                                <w:sz w:val="20"/>
                                <w:szCs w:val="20"/>
                              </w:rPr>
                              <w:t>2025</w:t>
                            </w:r>
                          </w:p>
                        </w:txbxContent>
                      </wps:txbx>
                      <wps:bodyPr rtlCol="0" anchor="ctr"/>
                    </wps:wsp>
                  </a:graphicData>
                </a:graphic>
              </wp:anchor>
            </w:drawing>
          </mc:Choice>
          <mc:Fallback>
            <w:pict>
              <v:rect id="_x0000_s1028" style="position:absolute;left:0;text-align:left;margin-left:201.75pt;margin-top:1.85pt;width:68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" fillcolor="#f2f2f2" strokecolor="#bfbfbf" strokeweight=".5pt">
                <v:fill color2="#c9c9c9" focus="100%" type="gradient">
                  <o:fill v:ext="view" type="gradientUnscaled"/>
                </v:fill>
                <v:shadow on="t" color="black" opacity="26214f" origin="-.5,-.5" offset=".74836mm,.74836mm"/>
                <v:textbox>
                  <w:txbxContent>
                    <w:p w14:paraId="4D455F08" w14:textId="5C17CCFB" w:rsidR="0070610B" w:rsidRDefault="0070610B" w:rsidP="00BF35A9">
                      <w:pPr>
                        <w:pStyle w:val="ae"/>
                        <w:spacing w:before="0" w:beforeAutospacing="0" w:after="0" w:afterAutospacing="0"/>
                        <w:jc w:val="center"/>
                      </w:pPr>
                      <w:r>
                        <w:rPr>
                          <w:rFonts w:ascii="Calibri" w:hAnsi="Calibri" w:cstheme="minorBidi"/>
                          <w:b/>
                          <w:bCs/>
                          <w:color w:val="002060"/>
                          <w:sz w:val="20"/>
                          <w:szCs w:val="20"/>
                        </w:rPr>
                        <w:t>2025</w:t>
                      </w:r>
                    </w:p>
                  </w:txbxContent>
                </v:textbox>
              </v:rect>
            </w:pict>
          </mc:Fallback>
        </mc:AlternateContent>
      </w:r>
      <w:r w:rsidRPr="00EC6857">
        <w:rPr>
          <w:noProof/>
        </w:rPr>
        <w:t xml:space="preserve">   </w:t>
      </w:r>
    </w:p>
    <w:p w14:paraId="7FA5F27B" w14:textId="77777777" w:rsidR="00AB4A3D" w:rsidRPr="00EC6857" w:rsidRDefault="00AB4A3D" w:rsidP="00AB4A3D">
      <w:pPr>
        <w:spacing w:after="0" w:line="240" w:lineRule="auto"/>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lastRenderedPageBreak/>
        <w:t>Основные тенденции развития регистрируемого рынка труда Ленинградской области</w:t>
      </w:r>
    </w:p>
    <w:p w14:paraId="1C545D9C" w14:textId="08C73527" w:rsidR="00AB4A3D" w:rsidRPr="00EC6857" w:rsidRDefault="00214A63" w:rsidP="00AB4A3D">
      <w:pPr>
        <w:spacing w:after="0" w:line="240" w:lineRule="auto"/>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 xml:space="preserve">за </w:t>
      </w:r>
      <w:r w:rsidR="00257637" w:rsidRPr="00EC6857">
        <w:rPr>
          <w:rFonts w:ascii="Times New Roman" w:eastAsia="Times New Roman" w:hAnsi="Times New Roman" w:cs="Times New Roman"/>
          <w:b/>
          <w:bCs/>
          <w:color w:val="002060"/>
          <w:sz w:val="24"/>
          <w:szCs w:val="24"/>
          <w:lang w:eastAsia="ru-RU"/>
        </w:rPr>
        <w:t xml:space="preserve">1 </w:t>
      </w:r>
      <w:r w:rsidR="007A76FD" w:rsidRPr="00EC6857">
        <w:rPr>
          <w:rFonts w:ascii="Times New Roman" w:eastAsia="Times New Roman" w:hAnsi="Times New Roman" w:cs="Times New Roman"/>
          <w:b/>
          <w:bCs/>
          <w:color w:val="002060"/>
          <w:sz w:val="24"/>
          <w:szCs w:val="24"/>
          <w:lang w:eastAsia="ru-RU"/>
        </w:rPr>
        <w:t>полугодие</w:t>
      </w:r>
      <w:r w:rsidR="00257637" w:rsidRPr="00EC6857">
        <w:rPr>
          <w:rFonts w:ascii="Times New Roman" w:eastAsia="Times New Roman" w:hAnsi="Times New Roman" w:cs="Times New Roman"/>
          <w:b/>
          <w:bCs/>
          <w:color w:val="002060"/>
          <w:sz w:val="24"/>
          <w:szCs w:val="24"/>
          <w:lang w:eastAsia="ru-RU"/>
        </w:rPr>
        <w:t xml:space="preserve"> </w:t>
      </w:r>
      <w:r w:rsidR="00032FDE" w:rsidRPr="00EC6857">
        <w:rPr>
          <w:rFonts w:ascii="Times New Roman" w:eastAsia="Times New Roman" w:hAnsi="Times New Roman" w:cs="Times New Roman"/>
          <w:b/>
          <w:bCs/>
          <w:color w:val="002060"/>
          <w:sz w:val="24"/>
          <w:szCs w:val="24"/>
          <w:lang w:eastAsia="ru-RU"/>
        </w:rPr>
        <w:t>20</w:t>
      </w:r>
      <w:r w:rsidR="006E676C" w:rsidRPr="00EC6857">
        <w:rPr>
          <w:rFonts w:ascii="Times New Roman" w:eastAsia="Times New Roman" w:hAnsi="Times New Roman" w:cs="Times New Roman"/>
          <w:b/>
          <w:bCs/>
          <w:color w:val="002060"/>
          <w:sz w:val="24"/>
          <w:szCs w:val="24"/>
          <w:lang w:eastAsia="ru-RU"/>
        </w:rPr>
        <w:t>2</w:t>
      </w:r>
      <w:r w:rsidR="00257637" w:rsidRPr="00EC6857">
        <w:rPr>
          <w:rFonts w:ascii="Times New Roman" w:eastAsia="Times New Roman" w:hAnsi="Times New Roman" w:cs="Times New Roman"/>
          <w:b/>
          <w:bCs/>
          <w:color w:val="002060"/>
          <w:sz w:val="24"/>
          <w:szCs w:val="24"/>
          <w:lang w:eastAsia="ru-RU"/>
        </w:rPr>
        <w:t>5</w:t>
      </w:r>
      <w:r w:rsidR="00AB4A3D" w:rsidRPr="00EC6857">
        <w:rPr>
          <w:rFonts w:ascii="Times New Roman" w:eastAsia="Times New Roman" w:hAnsi="Times New Roman" w:cs="Times New Roman"/>
          <w:b/>
          <w:bCs/>
          <w:color w:val="002060"/>
          <w:sz w:val="24"/>
          <w:szCs w:val="24"/>
          <w:lang w:eastAsia="ru-RU"/>
        </w:rPr>
        <w:t xml:space="preserve"> год</w:t>
      </w:r>
      <w:r w:rsidR="00257637" w:rsidRPr="00EC6857">
        <w:rPr>
          <w:rFonts w:ascii="Times New Roman" w:eastAsia="Times New Roman" w:hAnsi="Times New Roman" w:cs="Times New Roman"/>
          <w:b/>
          <w:bCs/>
          <w:color w:val="002060"/>
          <w:sz w:val="24"/>
          <w:szCs w:val="24"/>
          <w:lang w:eastAsia="ru-RU"/>
        </w:rPr>
        <w:t>а</w:t>
      </w:r>
    </w:p>
    <w:p w14:paraId="7D777567" w14:textId="77777777" w:rsidR="00734B5D" w:rsidRPr="00EC6857" w:rsidRDefault="00734B5D" w:rsidP="00F227AC">
      <w:pPr>
        <w:spacing w:after="0" w:line="240" w:lineRule="auto"/>
        <w:ind w:firstLine="708"/>
        <w:jc w:val="both"/>
        <w:rPr>
          <w:rFonts w:ascii="Times New Roman" w:eastAsia="Times New Roman" w:hAnsi="Times New Roman" w:cs="Times New Roman"/>
          <w:sz w:val="24"/>
          <w:szCs w:val="24"/>
          <w:lang w:eastAsia="ru-RU"/>
        </w:rPr>
      </w:pPr>
    </w:p>
    <w:p w14:paraId="38D0B4CD" w14:textId="3BA2AE3A" w:rsidR="00D563C5" w:rsidRPr="00EC6857" w:rsidRDefault="003C604D" w:rsidP="00593B19">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Рынок труда Ленинградской области столкнулся с острой нехваткой квалифицированных кадров, несмотря на сокращение числа официальных безработных. Служба занятости активно </w:t>
      </w:r>
      <w:r w:rsidR="004B598F" w:rsidRPr="00EC6857">
        <w:rPr>
          <w:rFonts w:ascii="Times New Roman" w:eastAsia="Times New Roman" w:hAnsi="Times New Roman" w:cs="Times New Roman"/>
          <w:sz w:val="24"/>
          <w:szCs w:val="24"/>
          <w:lang w:eastAsia="ru-RU"/>
        </w:rPr>
        <w:t>взаимодействует с работодателями региона</w:t>
      </w:r>
      <w:r w:rsidR="001432BE" w:rsidRPr="00EC6857">
        <w:rPr>
          <w:rFonts w:ascii="Times New Roman" w:eastAsia="Times New Roman" w:hAnsi="Times New Roman" w:cs="Times New Roman"/>
          <w:sz w:val="24"/>
          <w:szCs w:val="24"/>
          <w:lang w:eastAsia="ru-RU"/>
        </w:rPr>
        <w:t>, фокусируясь на закрытие кадровой потребности.</w:t>
      </w:r>
      <w:r w:rsidRPr="00EC6857">
        <w:rPr>
          <w:rFonts w:ascii="Times New Roman" w:eastAsia="Times New Roman" w:hAnsi="Times New Roman" w:cs="Times New Roman"/>
          <w:sz w:val="24"/>
          <w:szCs w:val="24"/>
          <w:lang w:eastAsia="ru-RU"/>
        </w:rPr>
        <w:t xml:space="preserve"> </w:t>
      </w:r>
    </w:p>
    <w:p w14:paraId="7DD7C2F1" w14:textId="2FA622D1" w:rsidR="003C604D" w:rsidRPr="00EC6857" w:rsidRDefault="001432BE" w:rsidP="001432BE">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С</w:t>
      </w:r>
      <w:r w:rsidR="003C604D" w:rsidRPr="00EC6857">
        <w:rPr>
          <w:rFonts w:ascii="Times New Roman" w:eastAsia="Times New Roman" w:hAnsi="Times New Roman" w:cs="Times New Roman"/>
          <w:sz w:val="24"/>
          <w:szCs w:val="24"/>
          <w:lang w:eastAsia="ru-RU"/>
        </w:rPr>
        <w:t xml:space="preserve"> начала 2025 года более</w:t>
      </w:r>
      <w:r w:rsidRPr="00EC6857">
        <w:rPr>
          <w:rFonts w:ascii="Times New Roman" w:eastAsia="Times New Roman" w:hAnsi="Times New Roman" w:cs="Times New Roman"/>
          <w:sz w:val="24"/>
          <w:szCs w:val="24"/>
          <w:lang w:eastAsia="ru-RU"/>
        </w:rPr>
        <w:t xml:space="preserve"> </w:t>
      </w:r>
      <w:r w:rsidR="004C6F3A" w:rsidRPr="00EC6857">
        <w:rPr>
          <w:rFonts w:ascii="Times New Roman" w:eastAsia="Times New Roman" w:hAnsi="Times New Roman" w:cs="Times New Roman"/>
          <w:sz w:val="24"/>
          <w:szCs w:val="24"/>
          <w:lang w:eastAsia="ru-RU"/>
        </w:rPr>
        <w:t>2</w:t>
      </w:r>
      <w:r w:rsidR="003C604D" w:rsidRPr="00EC6857">
        <w:rPr>
          <w:rFonts w:ascii="Times New Roman" w:eastAsia="Times New Roman" w:hAnsi="Times New Roman" w:cs="Times New Roman"/>
          <w:sz w:val="24"/>
          <w:szCs w:val="24"/>
          <w:lang w:eastAsia="ru-RU"/>
        </w:rPr>
        <w:t xml:space="preserve"> тыс. </w:t>
      </w:r>
      <w:r w:rsidR="002626DB" w:rsidRPr="00EC6857">
        <w:rPr>
          <w:rFonts w:ascii="Times New Roman" w:eastAsia="Times New Roman" w:hAnsi="Times New Roman" w:cs="Times New Roman"/>
          <w:sz w:val="24"/>
          <w:szCs w:val="24"/>
          <w:lang w:eastAsia="ru-RU"/>
        </w:rPr>
        <w:t>граждан, уволенных из Санкт-Петербурга и</w:t>
      </w:r>
      <w:r w:rsidR="003C604D" w:rsidRPr="00EC6857">
        <w:rPr>
          <w:rFonts w:ascii="Times New Roman" w:eastAsia="Times New Roman" w:hAnsi="Times New Roman" w:cs="Times New Roman"/>
          <w:sz w:val="24"/>
          <w:szCs w:val="24"/>
          <w:lang w:eastAsia="ru-RU"/>
        </w:rPr>
        <w:t xml:space="preserve"> </w:t>
      </w:r>
      <w:proofErr w:type="gramStart"/>
      <w:r w:rsidR="003C604D" w:rsidRPr="00EC6857">
        <w:rPr>
          <w:rFonts w:ascii="Times New Roman" w:eastAsia="Times New Roman" w:hAnsi="Times New Roman" w:cs="Times New Roman"/>
          <w:sz w:val="24"/>
          <w:szCs w:val="24"/>
          <w:lang w:eastAsia="ru-RU"/>
        </w:rPr>
        <w:t xml:space="preserve">других субъектов, </w:t>
      </w:r>
      <w:r w:rsidR="002626DB" w:rsidRPr="00EC6857">
        <w:rPr>
          <w:rFonts w:ascii="Times New Roman" w:eastAsia="Times New Roman" w:hAnsi="Times New Roman" w:cs="Times New Roman"/>
          <w:sz w:val="24"/>
          <w:szCs w:val="24"/>
          <w:lang w:eastAsia="ru-RU"/>
        </w:rPr>
        <w:t xml:space="preserve">вернувшихся в регион </w:t>
      </w:r>
      <w:r w:rsidR="003C604D" w:rsidRPr="00EC6857">
        <w:rPr>
          <w:rFonts w:ascii="Times New Roman" w:eastAsia="Times New Roman" w:hAnsi="Times New Roman" w:cs="Times New Roman"/>
          <w:sz w:val="24"/>
          <w:szCs w:val="24"/>
          <w:lang w:eastAsia="ru-RU"/>
        </w:rPr>
        <w:t>вовлечены</w:t>
      </w:r>
      <w:proofErr w:type="gramEnd"/>
      <w:r w:rsidR="002626DB" w:rsidRPr="00EC6857">
        <w:rPr>
          <w:rFonts w:ascii="Times New Roman" w:eastAsia="Times New Roman" w:hAnsi="Times New Roman" w:cs="Times New Roman"/>
          <w:sz w:val="24"/>
          <w:szCs w:val="24"/>
          <w:lang w:eastAsia="ru-RU"/>
        </w:rPr>
        <w:t xml:space="preserve"> </w:t>
      </w:r>
      <w:r w:rsidR="003C604D" w:rsidRPr="00EC6857">
        <w:rPr>
          <w:rFonts w:ascii="Times New Roman" w:eastAsia="Times New Roman" w:hAnsi="Times New Roman" w:cs="Times New Roman"/>
          <w:sz w:val="24"/>
          <w:szCs w:val="24"/>
          <w:lang w:eastAsia="ru-RU"/>
        </w:rPr>
        <w:t>в программы переобучения и трудоустройства. Приоритетом стали адресные меры</w:t>
      </w:r>
      <w:r w:rsidRPr="00EC6857">
        <w:rPr>
          <w:rFonts w:ascii="Times New Roman" w:eastAsia="Times New Roman" w:hAnsi="Times New Roman" w:cs="Times New Roman"/>
          <w:sz w:val="24"/>
          <w:szCs w:val="24"/>
          <w:lang w:eastAsia="ru-RU"/>
        </w:rPr>
        <w:t xml:space="preserve"> </w:t>
      </w:r>
      <w:r w:rsidR="003C604D" w:rsidRPr="00EC6857">
        <w:rPr>
          <w:rFonts w:ascii="Times New Roman" w:eastAsia="Times New Roman" w:hAnsi="Times New Roman" w:cs="Times New Roman"/>
          <w:sz w:val="24"/>
          <w:szCs w:val="24"/>
          <w:lang w:eastAsia="ru-RU"/>
        </w:rPr>
        <w:t>— от субсидий работ</w:t>
      </w:r>
      <w:r w:rsidRPr="00EC6857">
        <w:rPr>
          <w:rFonts w:ascii="Times New Roman" w:eastAsia="Times New Roman" w:hAnsi="Times New Roman" w:cs="Times New Roman"/>
          <w:sz w:val="24"/>
          <w:szCs w:val="24"/>
          <w:lang w:eastAsia="ru-RU"/>
        </w:rPr>
        <w:t>одателям до гибких стажировок</w:t>
      </w:r>
      <w:r w:rsidR="003C604D"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для</w:t>
      </w:r>
      <w:r w:rsidR="003C604D" w:rsidRPr="00EC6857">
        <w:rPr>
          <w:rFonts w:ascii="Times New Roman" w:eastAsia="Times New Roman" w:hAnsi="Times New Roman" w:cs="Times New Roman"/>
          <w:sz w:val="24"/>
          <w:szCs w:val="24"/>
          <w:lang w:eastAsia="ru-RU"/>
        </w:rPr>
        <w:t xml:space="preserve"> сокра</w:t>
      </w:r>
      <w:r w:rsidRPr="00EC6857">
        <w:rPr>
          <w:rFonts w:ascii="Times New Roman" w:eastAsia="Times New Roman" w:hAnsi="Times New Roman" w:cs="Times New Roman"/>
          <w:sz w:val="24"/>
          <w:szCs w:val="24"/>
          <w:lang w:eastAsia="ru-RU"/>
        </w:rPr>
        <w:t>щения</w:t>
      </w:r>
      <w:r w:rsidR="003C604D" w:rsidRPr="00EC6857">
        <w:rPr>
          <w:rFonts w:ascii="Times New Roman" w:eastAsia="Times New Roman" w:hAnsi="Times New Roman" w:cs="Times New Roman"/>
          <w:sz w:val="24"/>
          <w:szCs w:val="24"/>
          <w:lang w:eastAsia="ru-RU"/>
        </w:rPr>
        <w:t xml:space="preserve"> дисбаланс</w:t>
      </w:r>
      <w:r w:rsidRPr="00EC6857">
        <w:rPr>
          <w:rFonts w:ascii="Times New Roman" w:eastAsia="Times New Roman" w:hAnsi="Times New Roman" w:cs="Times New Roman"/>
          <w:sz w:val="24"/>
          <w:szCs w:val="24"/>
          <w:lang w:eastAsia="ru-RU"/>
        </w:rPr>
        <w:t>а</w:t>
      </w:r>
      <w:r w:rsidR="003C604D" w:rsidRPr="00EC6857">
        <w:rPr>
          <w:rFonts w:ascii="Times New Roman" w:eastAsia="Times New Roman" w:hAnsi="Times New Roman" w:cs="Times New Roman"/>
          <w:sz w:val="24"/>
          <w:szCs w:val="24"/>
          <w:lang w:eastAsia="ru-RU"/>
        </w:rPr>
        <w:t xml:space="preserve"> между спр</w:t>
      </w:r>
      <w:r w:rsidR="00593B19" w:rsidRPr="00EC6857">
        <w:rPr>
          <w:rFonts w:ascii="Times New Roman" w:eastAsia="Times New Roman" w:hAnsi="Times New Roman" w:cs="Times New Roman"/>
          <w:sz w:val="24"/>
          <w:szCs w:val="24"/>
          <w:lang w:eastAsia="ru-RU"/>
        </w:rPr>
        <w:t>осом и предложением на рынке</w:t>
      </w:r>
      <w:r w:rsidRPr="00EC6857">
        <w:rPr>
          <w:rFonts w:ascii="Times New Roman" w:eastAsia="Times New Roman" w:hAnsi="Times New Roman" w:cs="Times New Roman"/>
          <w:sz w:val="24"/>
          <w:szCs w:val="24"/>
          <w:lang w:eastAsia="ru-RU"/>
        </w:rPr>
        <w:t xml:space="preserve"> труда</w:t>
      </w:r>
      <w:r w:rsidR="00593B19" w:rsidRPr="00EC6857">
        <w:rPr>
          <w:rFonts w:ascii="Times New Roman" w:eastAsia="Times New Roman" w:hAnsi="Times New Roman" w:cs="Times New Roman"/>
          <w:sz w:val="24"/>
          <w:szCs w:val="24"/>
          <w:lang w:eastAsia="ru-RU"/>
        </w:rPr>
        <w:t xml:space="preserve">.  </w:t>
      </w:r>
    </w:p>
    <w:p w14:paraId="5DB29824" w14:textId="67B5BA11" w:rsidR="00593B19" w:rsidRPr="00EC6857" w:rsidRDefault="003C604D" w:rsidP="003C604D">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Ключевым инструментом остаётся укрепление диалога с бизнесом: комитет по труду</w:t>
      </w:r>
      <w:r w:rsidR="0038251F"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 xml:space="preserve"> </w:t>
      </w:r>
      <w:r w:rsidR="0038251F" w:rsidRPr="00EC6857">
        <w:rPr>
          <w:rFonts w:ascii="Times New Roman" w:eastAsia="Times New Roman" w:hAnsi="Times New Roman" w:cs="Times New Roman"/>
          <w:sz w:val="24"/>
          <w:szCs w:val="24"/>
          <w:lang w:eastAsia="ru-RU"/>
        </w:rPr>
        <w:t xml:space="preserve">и занятости населения Ленинградской области </w:t>
      </w:r>
      <w:r w:rsidRPr="00EC6857">
        <w:rPr>
          <w:rFonts w:ascii="Times New Roman" w:eastAsia="Times New Roman" w:hAnsi="Times New Roman" w:cs="Times New Roman"/>
          <w:sz w:val="24"/>
          <w:szCs w:val="24"/>
          <w:lang w:eastAsia="ru-RU"/>
        </w:rPr>
        <w:t xml:space="preserve">расширяет базу партнёрских предприятий, внедряет цифровые платформы для подбора кадров и стимулирует внутреннюю трудовую мобильность. </w:t>
      </w:r>
    </w:p>
    <w:p w14:paraId="37E1CBF7" w14:textId="3EC1DFEE" w:rsidR="00593B19" w:rsidRPr="00EC6857" w:rsidRDefault="00593B19" w:rsidP="00593B19">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Ситуация на </w:t>
      </w:r>
      <w:proofErr w:type="gramStart"/>
      <w:r w:rsidRPr="00EC6857">
        <w:rPr>
          <w:rFonts w:ascii="Times New Roman" w:eastAsia="Times New Roman" w:hAnsi="Times New Roman" w:cs="Times New Roman"/>
          <w:sz w:val="24"/>
          <w:szCs w:val="24"/>
          <w:lang w:eastAsia="ru-RU"/>
        </w:rPr>
        <w:t>рынке</w:t>
      </w:r>
      <w:proofErr w:type="gramEnd"/>
      <w:r w:rsidRPr="00EC6857">
        <w:rPr>
          <w:rFonts w:ascii="Times New Roman" w:eastAsia="Times New Roman" w:hAnsi="Times New Roman" w:cs="Times New Roman"/>
          <w:sz w:val="24"/>
          <w:szCs w:val="24"/>
          <w:lang w:eastAsia="ru-RU"/>
        </w:rPr>
        <w:t xml:space="preserve"> труда Ленинградской области на 01.0</w:t>
      </w:r>
      <w:r w:rsidR="004C6F3A"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.2025 характеризовалась следующими значениями основных показателей.</w:t>
      </w:r>
    </w:p>
    <w:p w14:paraId="5ED75C1C" w14:textId="77777777" w:rsidR="004819BD" w:rsidRPr="00EC6857" w:rsidRDefault="004819BD" w:rsidP="005007AF">
      <w:pPr>
        <w:spacing w:after="0" w:line="240" w:lineRule="auto"/>
        <w:ind w:firstLine="708"/>
        <w:jc w:val="both"/>
        <w:rPr>
          <w:rFonts w:ascii="Times New Roman" w:eastAsia="Times New Roman" w:hAnsi="Times New Roman" w:cs="Times New Roman"/>
          <w:sz w:val="24"/>
          <w:szCs w:val="24"/>
          <w:lang w:eastAsia="ru-RU"/>
        </w:rPr>
      </w:pPr>
    </w:p>
    <w:p w14:paraId="1FC34494" w14:textId="64A33526" w:rsidR="005007AF" w:rsidRPr="00EC6857" w:rsidRDefault="005007AF" w:rsidP="005007AF">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Безработными </w:t>
      </w:r>
      <w:proofErr w:type="gramStart"/>
      <w:r w:rsidRPr="00EC6857">
        <w:rPr>
          <w:rFonts w:ascii="Times New Roman" w:eastAsia="Times New Roman" w:hAnsi="Times New Roman" w:cs="Times New Roman"/>
          <w:sz w:val="24"/>
          <w:szCs w:val="24"/>
          <w:lang w:eastAsia="ru-RU"/>
        </w:rPr>
        <w:t>признаны</w:t>
      </w:r>
      <w:proofErr w:type="gramEnd"/>
      <w:r w:rsidRPr="00EC6857">
        <w:rPr>
          <w:rFonts w:ascii="Times New Roman" w:eastAsia="Times New Roman" w:hAnsi="Times New Roman" w:cs="Times New Roman"/>
          <w:sz w:val="24"/>
          <w:szCs w:val="24"/>
          <w:lang w:eastAsia="ru-RU"/>
        </w:rPr>
        <w:t xml:space="preserve"> </w:t>
      </w:r>
      <w:r w:rsidR="00EA53DB" w:rsidRPr="00EC6857">
        <w:rPr>
          <w:rFonts w:ascii="Times New Roman" w:eastAsia="Times New Roman" w:hAnsi="Times New Roman" w:cs="Times New Roman"/>
          <w:sz w:val="24"/>
          <w:szCs w:val="24"/>
          <w:lang w:eastAsia="ru-RU"/>
        </w:rPr>
        <w:t>3005</w:t>
      </w:r>
      <w:r w:rsidRPr="00EC6857">
        <w:rPr>
          <w:rFonts w:ascii="Times New Roman" w:eastAsia="Times New Roman" w:hAnsi="Times New Roman" w:cs="Times New Roman"/>
          <w:sz w:val="24"/>
          <w:szCs w:val="24"/>
          <w:lang w:eastAsia="ru-RU"/>
        </w:rPr>
        <w:t xml:space="preserve"> человек, что на </w:t>
      </w:r>
      <w:r w:rsidR="00EA53DB" w:rsidRPr="00EC6857">
        <w:rPr>
          <w:rFonts w:ascii="Times New Roman" w:eastAsia="Times New Roman" w:hAnsi="Times New Roman" w:cs="Times New Roman"/>
          <w:sz w:val="24"/>
          <w:szCs w:val="24"/>
          <w:lang w:eastAsia="ru-RU"/>
        </w:rPr>
        <w:t>3</w:t>
      </w:r>
      <w:r w:rsidRPr="00EC6857">
        <w:rPr>
          <w:rFonts w:ascii="Times New Roman" w:eastAsia="Times New Roman" w:hAnsi="Times New Roman" w:cs="Times New Roman"/>
          <w:sz w:val="24"/>
          <w:szCs w:val="24"/>
          <w:lang w:eastAsia="ru-RU"/>
        </w:rPr>
        <w:t xml:space="preserve">% или </w:t>
      </w:r>
      <w:r w:rsidR="00D6128C">
        <w:rPr>
          <w:rFonts w:ascii="Times New Roman" w:eastAsia="Times New Roman" w:hAnsi="Times New Roman" w:cs="Times New Roman"/>
          <w:sz w:val="24"/>
          <w:szCs w:val="24"/>
          <w:lang w:eastAsia="ru-RU"/>
        </w:rPr>
        <w:t>на 103</w:t>
      </w:r>
      <w:r w:rsidRPr="00EC6857">
        <w:rPr>
          <w:rFonts w:ascii="Times New Roman" w:eastAsia="Times New Roman" w:hAnsi="Times New Roman" w:cs="Times New Roman"/>
          <w:sz w:val="24"/>
          <w:szCs w:val="24"/>
          <w:lang w:eastAsia="ru-RU"/>
        </w:rPr>
        <w:t xml:space="preserve"> человек</w:t>
      </w:r>
      <w:r w:rsidR="00D6128C">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меньше, чем                        в 1 </w:t>
      </w:r>
      <w:r w:rsidR="00EA53DB"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w:t>
      </w:r>
      <w:r w:rsidR="008C69C5"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года (</w:t>
      </w:r>
      <w:r w:rsidR="00EA53DB" w:rsidRPr="00EC6857">
        <w:rPr>
          <w:rFonts w:ascii="Times New Roman" w:eastAsia="Times New Roman" w:hAnsi="Times New Roman" w:cs="Times New Roman"/>
          <w:sz w:val="24"/>
          <w:szCs w:val="24"/>
          <w:lang w:eastAsia="ru-RU"/>
        </w:rPr>
        <w:t>3108</w:t>
      </w:r>
      <w:r w:rsidRPr="00EC6857">
        <w:rPr>
          <w:rFonts w:ascii="Times New Roman" w:eastAsia="Times New Roman" w:hAnsi="Times New Roman" w:cs="Times New Roman"/>
          <w:sz w:val="24"/>
          <w:szCs w:val="24"/>
          <w:lang w:eastAsia="ru-RU"/>
        </w:rPr>
        <w:t xml:space="preserve"> человек).</w:t>
      </w:r>
    </w:p>
    <w:p w14:paraId="344A107B" w14:textId="77777777" w:rsidR="00AB1949" w:rsidRPr="00EC6857" w:rsidRDefault="00AB1949" w:rsidP="0038251F">
      <w:pPr>
        <w:spacing w:after="0" w:line="240" w:lineRule="auto"/>
        <w:jc w:val="both"/>
        <w:rPr>
          <w:rFonts w:ascii="Times New Roman" w:eastAsia="Times New Roman" w:hAnsi="Times New Roman" w:cs="Times New Roman"/>
          <w:sz w:val="16"/>
          <w:szCs w:val="16"/>
          <w:lang w:eastAsia="ru-RU"/>
        </w:rPr>
      </w:pPr>
    </w:p>
    <w:p w14:paraId="18671142" w14:textId="6BDD5FAF" w:rsidR="00AB1949" w:rsidRPr="00EC6857" w:rsidRDefault="00AB1949" w:rsidP="00AB1949">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DD1F13A" wp14:editId="7A202B50">
                <wp:simplePos x="0" y="0"/>
                <wp:positionH relativeFrom="column">
                  <wp:posOffset>311785</wp:posOffset>
                </wp:positionH>
                <wp:positionV relativeFrom="paragraph">
                  <wp:posOffset>32385</wp:posOffset>
                </wp:positionV>
                <wp:extent cx="5725160" cy="819150"/>
                <wp:effectExtent l="38100" t="38100" r="123190" b="114300"/>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1915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0B7A5C50" w14:textId="6B723C43" w:rsidR="0070610B" w:rsidRPr="00EC6857" w:rsidRDefault="0070610B" w:rsidP="00AB1949">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 xml:space="preserve">На 1 июля 2025 года – 1938 безработных граждан: </w:t>
                            </w:r>
                          </w:p>
                          <w:p w14:paraId="70342108"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AE4240C" w14:textId="77777777" w:rsidR="0070610B" w:rsidRPr="00EC6857" w:rsidRDefault="0070610B" w:rsidP="00AB1949">
                            <w:pPr>
                              <w:spacing w:after="0" w:line="240" w:lineRule="auto"/>
                              <w:ind w:firstLine="708"/>
                              <w:jc w:val="both"/>
                              <w:rPr>
                                <w:rFonts w:ascii="Times New Roman" w:eastAsia="Times New Roman" w:hAnsi="Times New Roman" w:cs="Times New Roman"/>
                                <w:b/>
                                <w:sz w:val="6"/>
                                <w:szCs w:val="6"/>
                                <w:lang w:eastAsia="ru-RU"/>
                              </w:rPr>
                            </w:pPr>
                          </w:p>
                          <w:p w14:paraId="3D47A8AA" w14:textId="423F0EBC" w:rsidR="0070610B" w:rsidRPr="00EC6857" w:rsidRDefault="0070610B" w:rsidP="00AB1949">
                            <w:pPr>
                              <w:pStyle w:val="a5"/>
                              <w:shd w:val="clear" w:color="auto" w:fill="FFFFFF"/>
                              <w:tabs>
                                <w:tab w:val="left" w:pos="851"/>
                                <w:tab w:val="left" w:pos="2127"/>
                              </w:tabs>
                              <w:ind w:firstLine="2410"/>
                              <w:rPr>
                                <w:szCs w:val="28"/>
                              </w:rPr>
                            </w:pPr>
                            <w:r w:rsidRPr="00EC6857">
                              <w:rPr>
                                <w:szCs w:val="28"/>
                              </w:rPr>
                              <w:t>на 1 января 2025 года – 1663 чел.</w:t>
                            </w:r>
                          </w:p>
                          <w:p w14:paraId="011E6677" w14:textId="71EA4798" w:rsidR="0070610B" w:rsidRPr="001E7CE1" w:rsidRDefault="0070610B" w:rsidP="00AB1949">
                            <w:pPr>
                              <w:pStyle w:val="a5"/>
                              <w:shd w:val="clear" w:color="auto" w:fill="FFFFFF"/>
                              <w:tabs>
                                <w:tab w:val="left" w:pos="851"/>
                                <w:tab w:val="left" w:pos="2127"/>
                              </w:tabs>
                              <w:ind w:firstLine="2410"/>
                              <w:rPr>
                                <w:szCs w:val="28"/>
                              </w:rPr>
                            </w:pPr>
                            <w:r w:rsidRPr="00EC6857">
                              <w:rPr>
                                <w:szCs w:val="28"/>
                              </w:rPr>
                              <w:t>на 1 июля 2024 года – 1967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9" type="#_x0000_t202" style="position:absolute;left:0;text-align:left;margin-left:24.55pt;margin-top:2.55pt;width:450.8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" fillcolor="window" strokecolor="#95b3d7" strokeweight="1pt">
                <v:shadow on="t" color="#95b3d7" opacity="26214f" origin="-.5,-.5" offset=".74836mm,.74836mm"/>
                <v:textbox>
                  <w:txbxContent>
                    <w:p w14:paraId="0B7A5C50" w14:textId="6B723C43" w:rsidR="0070610B" w:rsidRPr="00EC6857" w:rsidRDefault="0070610B" w:rsidP="00AB1949">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 xml:space="preserve">На 1 июля 2025 года – 1938 безработных граждан: </w:t>
                      </w:r>
                    </w:p>
                    <w:p w14:paraId="70342108"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AE4240C" w14:textId="77777777" w:rsidR="0070610B" w:rsidRPr="00EC6857" w:rsidRDefault="0070610B" w:rsidP="00AB1949">
                      <w:pPr>
                        <w:spacing w:after="0" w:line="240" w:lineRule="auto"/>
                        <w:ind w:firstLine="708"/>
                        <w:jc w:val="both"/>
                        <w:rPr>
                          <w:rFonts w:ascii="Times New Roman" w:eastAsia="Times New Roman" w:hAnsi="Times New Roman" w:cs="Times New Roman"/>
                          <w:b/>
                          <w:sz w:val="6"/>
                          <w:szCs w:val="6"/>
                          <w:lang w:eastAsia="ru-RU"/>
                        </w:rPr>
                      </w:pPr>
                    </w:p>
                    <w:p w14:paraId="3D47A8AA" w14:textId="423F0EBC" w:rsidR="0070610B" w:rsidRPr="00EC6857" w:rsidRDefault="0070610B" w:rsidP="00AB1949">
                      <w:pPr>
                        <w:pStyle w:val="a5"/>
                        <w:shd w:val="clear" w:color="auto" w:fill="FFFFFF"/>
                        <w:tabs>
                          <w:tab w:val="left" w:pos="851"/>
                          <w:tab w:val="left" w:pos="2127"/>
                        </w:tabs>
                        <w:ind w:firstLine="2410"/>
                        <w:rPr>
                          <w:szCs w:val="28"/>
                        </w:rPr>
                      </w:pPr>
                      <w:r w:rsidRPr="00EC6857">
                        <w:rPr>
                          <w:szCs w:val="28"/>
                        </w:rPr>
                        <w:t>на 1 января 2025 года – 1663 чел.</w:t>
                      </w:r>
                    </w:p>
                    <w:p w14:paraId="011E6677" w14:textId="71EA4798" w:rsidR="0070610B" w:rsidRPr="001E7CE1" w:rsidRDefault="0070610B" w:rsidP="00AB1949">
                      <w:pPr>
                        <w:pStyle w:val="a5"/>
                        <w:shd w:val="clear" w:color="auto" w:fill="FFFFFF"/>
                        <w:tabs>
                          <w:tab w:val="left" w:pos="851"/>
                          <w:tab w:val="left" w:pos="2127"/>
                        </w:tabs>
                        <w:ind w:firstLine="2410"/>
                        <w:rPr>
                          <w:szCs w:val="28"/>
                        </w:rPr>
                      </w:pPr>
                      <w:r w:rsidRPr="00EC6857">
                        <w:rPr>
                          <w:szCs w:val="28"/>
                        </w:rPr>
                        <w:t>на 1 июля 2024 года – 1967 чел.</w:t>
                      </w:r>
                    </w:p>
                  </w:txbxContent>
                </v:textbox>
                <w10:wrap type="square"/>
              </v:shape>
            </w:pict>
          </mc:Fallback>
        </mc:AlternateContent>
      </w:r>
      <w:r w:rsidRPr="00EC6857">
        <w:rPr>
          <w:rFonts w:ascii="Times New Roman" w:eastAsia="Times New Roman" w:hAnsi="Times New Roman" w:cs="Times New Roman"/>
          <w:sz w:val="24"/>
          <w:szCs w:val="24"/>
          <w:lang w:eastAsia="ru-RU"/>
        </w:rPr>
        <w:t xml:space="preserve">Гражданами поданы </w:t>
      </w:r>
      <w:r w:rsidR="00CF4A27" w:rsidRPr="00EC6857">
        <w:rPr>
          <w:rFonts w:ascii="Times New Roman" w:eastAsia="Times New Roman" w:hAnsi="Times New Roman" w:cs="Times New Roman"/>
          <w:sz w:val="24"/>
          <w:szCs w:val="24"/>
          <w:lang w:eastAsia="ru-RU"/>
        </w:rPr>
        <w:t>7322 з</w:t>
      </w:r>
      <w:r w:rsidRPr="00EC6857">
        <w:rPr>
          <w:rFonts w:ascii="Times New Roman" w:eastAsia="Times New Roman" w:hAnsi="Times New Roman" w:cs="Times New Roman"/>
          <w:sz w:val="24"/>
          <w:szCs w:val="24"/>
          <w:lang w:eastAsia="ru-RU"/>
        </w:rPr>
        <w:t>аявления о предоставлении государственных услуг, получили государственные услуги (далее – Получили):</w:t>
      </w:r>
    </w:p>
    <w:p w14:paraId="450DCAE5" w14:textId="04ADA983" w:rsidR="00AB1949" w:rsidRPr="00EC6857" w:rsidRDefault="00AB1949" w:rsidP="00AB1949">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профессиональной ориентации – </w:t>
      </w:r>
      <w:r w:rsidR="00787EAA" w:rsidRPr="00EC6857">
        <w:rPr>
          <w:rFonts w:ascii="Times New Roman" w:eastAsia="Times New Roman" w:hAnsi="Times New Roman" w:cs="Times New Roman"/>
          <w:sz w:val="24"/>
          <w:szCs w:val="24"/>
          <w:lang w:eastAsia="ru-RU"/>
        </w:rPr>
        <w:t>18898</w:t>
      </w:r>
      <w:r w:rsidRPr="00EC6857">
        <w:rPr>
          <w:rFonts w:ascii="Times New Roman" w:eastAsia="Times New Roman" w:hAnsi="Times New Roman" w:cs="Times New Roman"/>
          <w:sz w:val="24"/>
          <w:szCs w:val="24"/>
          <w:lang w:eastAsia="ru-RU"/>
        </w:rPr>
        <w:t xml:space="preserve"> человек;</w:t>
      </w:r>
    </w:p>
    <w:p w14:paraId="3D2D9CB1" w14:textId="7F1A737F" w:rsidR="00AB1949" w:rsidRPr="00EC6857" w:rsidRDefault="00AB1949" w:rsidP="00AB1949">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психологической поддержке – </w:t>
      </w:r>
      <w:r w:rsidR="007033D5" w:rsidRPr="00EC6857">
        <w:rPr>
          <w:rFonts w:ascii="Times New Roman" w:eastAsia="Times New Roman" w:hAnsi="Times New Roman" w:cs="Times New Roman"/>
          <w:sz w:val="24"/>
          <w:szCs w:val="24"/>
          <w:lang w:eastAsia="ru-RU"/>
        </w:rPr>
        <w:t>2</w:t>
      </w:r>
      <w:r w:rsidR="00217BDD" w:rsidRPr="00EC6857">
        <w:rPr>
          <w:rFonts w:ascii="Times New Roman" w:eastAsia="Times New Roman" w:hAnsi="Times New Roman" w:cs="Times New Roman"/>
          <w:sz w:val="24"/>
          <w:szCs w:val="24"/>
          <w:lang w:eastAsia="ru-RU"/>
        </w:rPr>
        <w:t>719</w:t>
      </w:r>
      <w:r w:rsidRPr="00EC6857">
        <w:rPr>
          <w:rFonts w:ascii="Times New Roman" w:eastAsia="Times New Roman" w:hAnsi="Times New Roman" w:cs="Times New Roman"/>
          <w:sz w:val="24"/>
          <w:szCs w:val="24"/>
          <w:lang w:eastAsia="ru-RU"/>
        </w:rPr>
        <w:t xml:space="preserve"> </w:t>
      </w:r>
      <w:r w:rsidR="00787EAA" w:rsidRPr="00EC6857">
        <w:rPr>
          <w:rFonts w:ascii="Times New Roman" w:eastAsia="Times New Roman" w:hAnsi="Times New Roman" w:cs="Times New Roman"/>
          <w:sz w:val="24"/>
          <w:szCs w:val="24"/>
          <w:lang w:eastAsia="ru-RU"/>
        </w:rPr>
        <w:t>человек</w:t>
      </w:r>
      <w:r w:rsidRPr="00EC6857">
        <w:rPr>
          <w:rFonts w:ascii="Times New Roman" w:eastAsia="Times New Roman" w:hAnsi="Times New Roman" w:cs="Times New Roman"/>
          <w:sz w:val="24"/>
          <w:szCs w:val="24"/>
          <w:lang w:eastAsia="ru-RU"/>
        </w:rPr>
        <w:t>;</w:t>
      </w:r>
    </w:p>
    <w:p w14:paraId="19E1028D" w14:textId="7D111049" w:rsidR="00AB1949" w:rsidRPr="00EC6857" w:rsidRDefault="00AB1949" w:rsidP="00AB194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ab/>
        <w:t xml:space="preserve">по социальной адаптации – </w:t>
      </w:r>
      <w:r w:rsidR="00787EAA" w:rsidRPr="00EC6857">
        <w:rPr>
          <w:rFonts w:ascii="Times New Roman" w:eastAsia="Times New Roman" w:hAnsi="Times New Roman" w:cs="Times New Roman"/>
          <w:sz w:val="24"/>
          <w:szCs w:val="24"/>
          <w:lang w:eastAsia="ru-RU"/>
        </w:rPr>
        <w:t>3053</w:t>
      </w:r>
      <w:r w:rsidRPr="00EC6857">
        <w:rPr>
          <w:rFonts w:ascii="Times New Roman" w:eastAsia="Times New Roman" w:hAnsi="Times New Roman" w:cs="Times New Roman"/>
          <w:sz w:val="24"/>
          <w:szCs w:val="24"/>
          <w:lang w:eastAsia="ru-RU"/>
        </w:rPr>
        <w:t xml:space="preserve"> </w:t>
      </w:r>
      <w:r w:rsidR="00787EAA" w:rsidRPr="00EC6857">
        <w:rPr>
          <w:rFonts w:ascii="Times New Roman" w:eastAsia="Times New Roman" w:hAnsi="Times New Roman" w:cs="Times New Roman"/>
          <w:sz w:val="24"/>
          <w:szCs w:val="24"/>
          <w:lang w:eastAsia="ru-RU"/>
        </w:rPr>
        <w:t>человека</w:t>
      </w:r>
      <w:r w:rsidRPr="00EC6857">
        <w:rPr>
          <w:rFonts w:ascii="Times New Roman" w:eastAsia="Times New Roman" w:hAnsi="Times New Roman" w:cs="Times New Roman"/>
          <w:sz w:val="24"/>
          <w:szCs w:val="24"/>
          <w:lang w:eastAsia="ru-RU"/>
        </w:rPr>
        <w:t>;</w:t>
      </w:r>
    </w:p>
    <w:p w14:paraId="682BA34D" w14:textId="592A4085" w:rsidR="00AB1949" w:rsidRPr="00EC6857" w:rsidRDefault="00AB1949" w:rsidP="00AB194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ab/>
      </w:r>
      <w:r w:rsidR="0005105C" w:rsidRPr="00EC6857">
        <w:rPr>
          <w:rFonts w:ascii="Times New Roman" w:eastAsia="Times New Roman" w:hAnsi="Times New Roman" w:cs="Times New Roman"/>
          <w:sz w:val="24"/>
          <w:szCs w:val="24"/>
          <w:lang w:eastAsia="ru-RU"/>
        </w:rPr>
        <w:t>мер</w:t>
      </w:r>
      <w:r w:rsidR="00DA6C72" w:rsidRPr="00EC6857">
        <w:rPr>
          <w:rFonts w:ascii="Times New Roman" w:eastAsia="Times New Roman" w:hAnsi="Times New Roman" w:cs="Times New Roman"/>
          <w:sz w:val="24"/>
          <w:szCs w:val="24"/>
          <w:lang w:eastAsia="ru-RU"/>
        </w:rPr>
        <w:t>ы</w:t>
      </w:r>
      <w:r w:rsidR="0005105C" w:rsidRPr="00EC6857">
        <w:rPr>
          <w:rFonts w:ascii="Times New Roman" w:eastAsia="Times New Roman" w:hAnsi="Times New Roman" w:cs="Times New Roman"/>
          <w:sz w:val="24"/>
          <w:szCs w:val="24"/>
          <w:lang w:eastAsia="ru-RU"/>
        </w:rPr>
        <w:t xml:space="preserve"> государственной поддержки </w:t>
      </w:r>
      <w:r w:rsidRPr="00EC6857">
        <w:rPr>
          <w:rFonts w:ascii="Times New Roman" w:eastAsia="Times New Roman" w:hAnsi="Times New Roman" w:cs="Times New Roman"/>
          <w:sz w:val="24"/>
          <w:szCs w:val="24"/>
          <w:lang w:eastAsia="ru-RU"/>
        </w:rPr>
        <w:t xml:space="preserve">по </w:t>
      </w:r>
      <w:r w:rsidR="0041286E" w:rsidRPr="00EC6857">
        <w:rPr>
          <w:rFonts w:ascii="Times New Roman" w:eastAsia="Times New Roman" w:hAnsi="Times New Roman" w:cs="Times New Roman"/>
          <w:sz w:val="24"/>
          <w:szCs w:val="24"/>
          <w:lang w:eastAsia="ru-RU"/>
        </w:rPr>
        <w:t xml:space="preserve">содействию </w:t>
      </w:r>
      <w:r w:rsidRPr="00EC6857">
        <w:rPr>
          <w:rFonts w:ascii="Times New Roman" w:eastAsia="Times New Roman" w:hAnsi="Times New Roman" w:cs="Times New Roman"/>
          <w:sz w:val="24"/>
          <w:szCs w:val="24"/>
          <w:lang w:eastAsia="ru-RU"/>
        </w:rPr>
        <w:t>началу осуществления предпринимательской деятельности бе</w:t>
      </w:r>
      <w:r w:rsidR="0005105C" w:rsidRPr="00EC6857">
        <w:rPr>
          <w:rFonts w:ascii="Times New Roman" w:eastAsia="Times New Roman" w:hAnsi="Times New Roman" w:cs="Times New Roman"/>
          <w:sz w:val="24"/>
          <w:szCs w:val="24"/>
          <w:lang w:eastAsia="ru-RU"/>
        </w:rPr>
        <w:t>зработных граждан получили</w:t>
      </w:r>
      <w:r w:rsidRPr="00EC6857">
        <w:rPr>
          <w:rFonts w:ascii="Times New Roman" w:eastAsia="Times New Roman" w:hAnsi="Times New Roman" w:cs="Times New Roman"/>
          <w:sz w:val="24"/>
          <w:szCs w:val="24"/>
          <w:lang w:eastAsia="ru-RU"/>
        </w:rPr>
        <w:t xml:space="preserve"> </w:t>
      </w:r>
      <w:r w:rsidR="0005105C" w:rsidRPr="00EC6857">
        <w:rPr>
          <w:rFonts w:ascii="Times New Roman" w:eastAsia="Times New Roman" w:hAnsi="Times New Roman" w:cs="Times New Roman"/>
          <w:sz w:val="24"/>
          <w:szCs w:val="24"/>
          <w:lang w:eastAsia="ru-RU"/>
        </w:rPr>
        <w:t>68 человек</w:t>
      </w:r>
      <w:r w:rsidRPr="00EC6857">
        <w:rPr>
          <w:rFonts w:ascii="Times New Roman" w:eastAsia="Times New Roman" w:hAnsi="Times New Roman" w:cs="Times New Roman"/>
          <w:sz w:val="24"/>
          <w:szCs w:val="24"/>
          <w:lang w:eastAsia="ru-RU"/>
        </w:rPr>
        <w:t>.</w:t>
      </w:r>
    </w:p>
    <w:p w14:paraId="1E545E22" w14:textId="31A373C2" w:rsidR="004271C8" w:rsidRPr="00EC6857" w:rsidRDefault="004271C8" w:rsidP="004271C8">
      <w:pPr>
        <w:keepNext/>
        <w:spacing w:after="0" w:line="240" w:lineRule="auto"/>
        <w:ind w:firstLine="708"/>
        <w:jc w:val="both"/>
        <w:outlineLvl w:val="0"/>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1 </w:t>
      </w:r>
      <w:r w:rsidR="007A76FD"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2025 года трудоустроено на все виды работ </w:t>
      </w:r>
      <w:r w:rsidR="007A76FD" w:rsidRPr="00EC6857">
        <w:rPr>
          <w:rFonts w:ascii="Times New Roman" w:eastAsia="Times New Roman" w:hAnsi="Times New Roman" w:cs="Times New Roman"/>
          <w:sz w:val="24"/>
          <w:szCs w:val="24"/>
          <w:lang w:eastAsia="ru-RU"/>
        </w:rPr>
        <w:t>8 820</w:t>
      </w:r>
      <w:r w:rsidRPr="00EC6857">
        <w:rPr>
          <w:rFonts w:ascii="Times New Roman" w:eastAsia="Times New Roman" w:hAnsi="Times New Roman" w:cs="Times New Roman"/>
          <w:sz w:val="24"/>
          <w:szCs w:val="24"/>
          <w:lang w:eastAsia="ru-RU"/>
        </w:rPr>
        <w:t xml:space="preserve"> человек, из общего числа трудоустроенных: </w:t>
      </w:r>
      <w:r w:rsidR="007A76FD" w:rsidRPr="00EC6857">
        <w:rPr>
          <w:rFonts w:ascii="Times New Roman" w:eastAsia="Times New Roman" w:hAnsi="Times New Roman" w:cs="Times New Roman"/>
          <w:sz w:val="24"/>
          <w:szCs w:val="24"/>
          <w:lang w:eastAsia="ru-RU"/>
        </w:rPr>
        <w:t>1578</w:t>
      </w:r>
      <w:r w:rsidRPr="00EC6857">
        <w:rPr>
          <w:rFonts w:ascii="Times New Roman" w:eastAsia="Times New Roman" w:hAnsi="Times New Roman" w:cs="Times New Roman"/>
          <w:sz w:val="24"/>
          <w:szCs w:val="24"/>
          <w:lang w:eastAsia="ru-RU"/>
        </w:rPr>
        <w:t xml:space="preserve"> безработных граждан, </w:t>
      </w:r>
      <w:r w:rsidR="007A76FD" w:rsidRPr="00EC6857">
        <w:rPr>
          <w:rFonts w:ascii="Times New Roman" w:eastAsia="Times New Roman" w:hAnsi="Times New Roman" w:cs="Times New Roman"/>
          <w:sz w:val="24"/>
          <w:szCs w:val="24"/>
          <w:lang w:eastAsia="ru-RU"/>
        </w:rPr>
        <w:t>2231</w:t>
      </w:r>
      <w:r w:rsidRPr="00EC6857">
        <w:rPr>
          <w:rFonts w:ascii="Times New Roman" w:eastAsia="Times New Roman" w:hAnsi="Times New Roman" w:cs="Times New Roman"/>
          <w:sz w:val="24"/>
          <w:szCs w:val="24"/>
          <w:lang w:eastAsia="ru-RU"/>
        </w:rPr>
        <w:t xml:space="preserve"> граждан</w:t>
      </w:r>
      <w:r w:rsidR="00250D13">
        <w:rPr>
          <w:rFonts w:ascii="Times New Roman" w:eastAsia="Times New Roman" w:hAnsi="Times New Roman" w:cs="Times New Roman"/>
          <w:sz w:val="24"/>
          <w:szCs w:val="24"/>
          <w:lang w:eastAsia="ru-RU"/>
        </w:rPr>
        <w:t>ин</w:t>
      </w:r>
      <w:r w:rsidRPr="00EC6857">
        <w:rPr>
          <w:rFonts w:ascii="Times New Roman" w:eastAsia="Times New Roman" w:hAnsi="Times New Roman" w:cs="Times New Roman"/>
          <w:sz w:val="24"/>
          <w:szCs w:val="24"/>
          <w:lang w:eastAsia="ru-RU"/>
        </w:rPr>
        <w:t xml:space="preserve">, </w:t>
      </w:r>
      <w:proofErr w:type="spellStart"/>
      <w:r w:rsidRPr="00EC6857">
        <w:rPr>
          <w:rFonts w:ascii="Times New Roman" w:eastAsia="Times New Roman" w:hAnsi="Times New Roman" w:cs="Times New Roman"/>
          <w:sz w:val="24"/>
          <w:szCs w:val="24"/>
          <w:lang w:eastAsia="ru-RU"/>
        </w:rPr>
        <w:t>трудоустроенны</w:t>
      </w:r>
      <w:proofErr w:type="spellEnd"/>
      <w:r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в первые</w:t>
      </w:r>
      <w:proofErr w:type="gramEnd"/>
      <w:r w:rsidRPr="00EC6857">
        <w:rPr>
          <w:rFonts w:ascii="Times New Roman" w:eastAsia="Times New Roman" w:hAnsi="Times New Roman" w:cs="Times New Roman"/>
          <w:sz w:val="24"/>
          <w:szCs w:val="24"/>
          <w:lang w:eastAsia="ru-RU"/>
        </w:rPr>
        <w:t xml:space="preserve">                   10 дней со дня обращения в службу занятости, </w:t>
      </w:r>
      <w:r w:rsidR="007A76FD" w:rsidRPr="00EC6857">
        <w:rPr>
          <w:rFonts w:ascii="Times New Roman" w:eastAsia="Times New Roman" w:hAnsi="Times New Roman" w:cs="Times New Roman"/>
          <w:sz w:val="24"/>
          <w:szCs w:val="24"/>
          <w:lang w:eastAsia="ru-RU"/>
        </w:rPr>
        <w:t>5011</w:t>
      </w:r>
      <w:r w:rsidRPr="00EC6857">
        <w:rPr>
          <w:rFonts w:ascii="Times New Roman" w:eastAsia="Times New Roman" w:hAnsi="Times New Roman" w:cs="Times New Roman"/>
          <w:sz w:val="24"/>
          <w:szCs w:val="24"/>
          <w:lang w:eastAsia="ru-RU"/>
        </w:rPr>
        <w:t xml:space="preserve">  – несовершеннолетних от 14 до 18 лет, трудоустроенные на временные работы в свободное от учебы время.</w:t>
      </w:r>
    </w:p>
    <w:p w14:paraId="4419E1C7" w14:textId="7BD62A74" w:rsidR="004271C8" w:rsidRPr="00EC6857" w:rsidRDefault="004271C8" w:rsidP="004271C8">
      <w:pPr>
        <w:keepNext/>
        <w:spacing w:after="0" w:line="240" w:lineRule="auto"/>
        <w:jc w:val="both"/>
        <w:outlineLvl w:val="0"/>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ab/>
        <w:t xml:space="preserve">Общая эффективность трудоустройства граждан составила </w:t>
      </w:r>
      <w:r w:rsidR="00F549C5" w:rsidRPr="00EC6857">
        <w:rPr>
          <w:rFonts w:ascii="Times New Roman" w:eastAsia="Times New Roman" w:hAnsi="Times New Roman" w:cs="Times New Roman"/>
          <w:sz w:val="24"/>
          <w:szCs w:val="24"/>
          <w:lang w:eastAsia="ru-RU"/>
        </w:rPr>
        <w:t>55</w:t>
      </w:r>
      <w:r w:rsidRPr="00EC6857">
        <w:rPr>
          <w:rFonts w:ascii="Times New Roman" w:eastAsia="Times New Roman" w:hAnsi="Times New Roman" w:cs="Times New Roman"/>
          <w:sz w:val="24"/>
          <w:szCs w:val="24"/>
          <w:lang w:eastAsia="ru-RU"/>
        </w:rPr>
        <w:t>%.</w:t>
      </w:r>
    </w:p>
    <w:p w14:paraId="4B0879F4" w14:textId="77777777" w:rsidR="00257637" w:rsidRPr="00EC6857" w:rsidRDefault="00257637" w:rsidP="00AB1949">
      <w:pPr>
        <w:keepNext/>
        <w:spacing w:after="0" w:line="240" w:lineRule="auto"/>
        <w:jc w:val="both"/>
        <w:outlineLvl w:val="0"/>
        <w:rPr>
          <w:rFonts w:ascii="Times New Roman" w:eastAsia="Times New Roman" w:hAnsi="Times New Roman" w:cs="Times New Roman"/>
          <w:color w:val="0070C0"/>
          <w:sz w:val="16"/>
          <w:szCs w:val="16"/>
          <w:lang w:eastAsia="ru-RU"/>
        </w:rPr>
      </w:pPr>
    </w:p>
    <w:p w14:paraId="48F52E4F" w14:textId="77777777" w:rsidR="00AB1949" w:rsidRPr="00EC6857" w:rsidRDefault="00AB1949" w:rsidP="00AB1949">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Предложение рабочей силы</w:t>
      </w:r>
    </w:p>
    <w:p w14:paraId="00FE63FF" w14:textId="77777777" w:rsidR="00AB1949" w:rsidRPr="00EC6857" w:rsidRDefault="00AB1949" w:rsidP="00AB1949">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4C0FABFB" w14:textId="1C67A1DA" w:rsidR="00185778" w:rsidRPr="00EC6857" w:rsidRDefault="00185778" w:rsidP="00185778">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службу занятости обратились за содействием в поиске подходящей работы </w:t>
      </w:r>
      <w:r w:rsidR="00F549C5" w:rsidRPr="00EC6857">
        <w:rPr>
          <w:rFonts w:ascii="Times New Roman" w:eastAsia="Times New Roman" w:hAnsi="Times New Roman" w:cs="Times New Roman"/>
          <w:sz w:val="24"/>
          <w:szCs w:val="24"/>
          <w:lang w:eastAsia="ru-RU"/>
        </w:rPr>
        <w:t>6915</w:t>
      </w:r>
      <w:r w:rsidRPr="00EC6857">
        <w:rPr>
          <w:rFonts w:ascii="Times New Roman" w:eastAsia="Times New Roman" w:hAnsi="Times New Roman" w:cs="Times New Roman"/>
          <w:sz w:val="24"/>
          <w:szCs w:val="24"/>
          <w:lang w:eastAsia="ru-RU"/>
        </w:rPr>
        <w:t xml:space="preserve"> человек, что на </w:t>
      </w:r>
      <w:r w:rsidR="00F549C5" w:rsidRPr="00EC6857">
        <w:rPr>
          <w:rFonts w:ascii="Times New Roman" w:eastAsia="Times New Roman" w:hAnsi="Times New Roman" w:cs="Times New Roman"/>
          <w:sz w:val="24"/>
          <w:szCs w:val="24"/>
          <w:lang w:eastAsia="ru-RU"/>
        </w:rPr>
        <w:t>357</w:t>
      </w:r>
      <w:r w:rsidRPr="00EC6857">
        <w:rPr>
          <w:rFonts w:ascii="Times New Roman" w:eastAsia="Times New Roman" w:hAnsi="Times New Roman" w:cs="Times New Roman"/>
          <w:sz w:val="24"/>
          <w:szCs w:val="24"/>
          <w:lang w:eastAsia="ru-RU"/>
        </w:rPr>
        <w:t xml:space="preserve"> человек </w:t>
      </w:r>
      <w:r w:rsidR="00F549C5" w:rsidRPr="00EC6857">
        <w:rPr>
          <w:rFonts w:ascii="Times New Roman" w:eastAsia="Times New Roman" w:hAnsi="Times New Roman" w:cs="Times New Roman"/>
          <w:sz w:val="24"/>
          <w:szCs w:val="24"/>
          <w:lang w:eastAsia="ru-RU"/>
        </w:rPr>
        <w:t>больше</w:t>
      </w:r>
      <w:r w:rsidRPr="00EC6857">
        <w:rPr>
          <w:rFonts w:ascii="Times New Roman" w:eastAsia="Times New Roman" w:hAnsi="Times New Roman" w:cs="Times New Roman"/>
          <w:sz w:val="24"/>
          <w:szCs w:val="24"/>
          <w:lang w:eastAsia="ru-RU"/>
        </w:rPr>
        <w:t xml:space="preserve">, чем в 1 </w:t>
      </w:r>
      <w:r w:rsidR="00F549C5"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2024 года (</w:t>
      </w:r>
      <w:r w:rsidR="00F549C5" w:rsidRPr="00EC6857">
        <w:rPr>
          <w:rFonts w:ascii="Times New Roman" w:eastAsia="Times New Roman" w:hAnsi="Times New Roman" w:cs="Times New Roman"/>
          <w:sz w:val="24"/>
          <w:szCs w:val="24"/>
          <w:lang w:eastAsia="ru-RU"/>
        </w:rPr>
        <w:t>6558</w:t>
      </w:r>
      <w:r w:rsidRPr="00EC6857">
        <w:rPr>
          <w:rFonts w:ascii="Times New Roman" w:eastAsia="Times New Roman" w:hAnsi="Times New Roman" w:cs="Times New Roman"/>
          <w:sz w:val="24"/>
          <w:szCs w:val="24"/>
          <w:lang w:eastAsia="ru-RU"/>
        </w:rPr>
        <w:t xml:space="preserve"> человек).</w:t>
      </w:r>
    </w:p>
    <w:p w14:paraId="7CE2E0F1" w14:textId="77777777" w:rsidR="00AB1949" w:rsidRPr="00EC6857" w:rsidRDefault="00AB1949" w:rsidP="00AB1949">
      <w:pPr>
        <w:spacing w:after="0" w:line="240" w:lineRule="auto"/>
        <w:contextualSpacing/>
        <w:jc w:val="both"/>
        <w:rPr>
          <w:rFonts w:ascii="Times New Roman" w:eastAsia="Times New Roman" w:hAnsi="Times New Roman" w:cs="Times New Roman"/>
          <w:color w:val="0070C0"/>
          <w:sz w:val="16"/>
          <w:szCs w:val="16"/>
          <w:lang w:eastAsia="ru-RU"/>
        </w:rPr>
      </w:pPr>
      <w:r w:rsidRPr="00EC6857">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82816" behindDoc="0" locked="0" layoutInCell="1" allowOverlap="1" wp14:anchorId="3F2A95D2" wp14:editId="5FC27992">
                <wp:simplePos x="0" y="0"/>
                <wp:positionH relativeFrom="column">
                  <wp:posOffset>210185</wp:posOffset>
                </wp:positionH>
                <wp:positionV relativeFrom="paragraph">
                  <wp:posOffset>216535</wp:posOffset>
                </wp:positionV>
                <wp:extent cx="5997575" cy="914400"/>
                <wp:effectExtent l="38100" t="38100" r="117475" b="11430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91440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064D9B81" w14:textId="38436E93" w:rsidR="0070610B" w:rsidRPr="00EC6857" w:rsidRDefault="0070610B" w:rsidP="00AB1949">
                            <w:pPr>
                              <w:spacing w:after="0" w:line="240" w:lineRule="auto"/>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На 1 июля 2025 года на учете в службе занятости населения</w:t>
                            </w:r>
                          </w:p>
                          <w:p w14:paraId="6A536726" w14:textId="5D4B2725" w:rsidR="0070610B" w:rsidRPr="00EC6857" w:rsidRDefault="0070610B" w:rsidP="00AB1949">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состояло 2894 человек</w:t>
                            </w:r>
                            <w:r w:rsidR="00462E9C">
                              <w:rPr>
                                <w:rFonts w:ascii="Times New Roman" w:eastAsia="Times New Roman" w:hAnsi="Times New Roman" w:cs="Times New Roman"/>
                                <w:b/>
                                <w:color w:val="17365D" w:themeColor="text2" w:themeShade="BF"/>
                                <w:sz w:val="24"/>
                                <w:szCs w:val="24"/>
                                <w:lang w:eastAsia="ru-RU"/>
                              </w:rPr>
                              <w:t>а</w:t>
                            </w:r>
                            <w:r w:rsidRPr="00EC6857">
                              <w:rPr>
                                <w:rFonts w:ascii="Times New Roman" w:eastAsia="Times New Roman" w:hAnsi="Times New Roman" w:cs="Times New Roman"/>
                                <w:b/>
                                <w:color w:val="17365D" w:themeColor="text2" w:themeShade="BF"/>
                                <w:sz w:val="24"/>
                                <w:szCs w:val="24"/>
                                <w:lang w:eastAsia="ru-RU"/>
                              </w:rPr>
                              <w:t xml:space="preserve">, </w:t>
                            </w:r>
                            <w:proofErr w:type="gramStart"/>
                            <w:r w:rsidRPr="00EC6857">
                              <w:rPr>
                                <w:rFonts w:ascii="Times New Roman" w:eastAsia="Times New Roman" w:hAnsi="Times New Roman" w:cs="Times New Roman"/>
                                <w:b/>
                                <w:color w:val="17365D" w:themeColor="text2" w:themeShade="BF"/>
                                <w:sz w:val="24"/>
                                <w:szCs w:val="24"/>
                                <w:lang w:eastAsia="ru-RU"/>
                              </w:rPr>
                              <w:t>ищущих</w:t>
                            </w:r>
                            <w:proofErr w:type="gramEnd"/>
                            <w:r w:rsidRPr="00EC6857">
                              <w:rPr>
                                <w:rFonts w:ascii="Times New Roman" w:eastAsia="Times New Roman" w:hAnsi="Times New Roman" w:cs="Times New Roman"/>
                                <w:b/>
                                <w:color w:val="17365D" w:themeColor="text2" w:themeShade="BF"/>
                                <w:sz w:val="24"/>
                                <w:szCs w:val="24"/>
                                <w:lang w:eastAsia="ru-RU"/>
                              </w:rPr>
                              <w:t xml:space="preserve"> работу:</w:t>
                            </w:r>
                          </w:p>
                          <w:p w14:paraId="1CA9067E"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B6ADE4D"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6DDEF13C" w14:textId="470E2508" w:rsidR="0070610B" w:rsidRPr="00EC6857" w:rsidRDefault="0070610B" w:rsidP="00AB1949">
                            <w:pPr>
                              <w:pStyle w:val="a5"/>
                              <w:shd w:val="clear" w:color="auto" w:fill="FFFFFF"/>
                              <w:tabs>
                                <w:tab w:val="left" w:pos="851"/>
                                <w:tab w:val="left" w:pos="1985"/>
                              </w:tabs>
                              <w:ind w:firstLine="2552"/>
                              <w:rPr>
                                <w:szCs w:val="28"/>
                              </w:rPr>
                            </w:pPr>
                            <w:r w:rsidRPr="00EC6857">
                              <w:rPr>
                                <w:szCs w:val="28"/>
                              </w:rPr>
                              <w:t>на 1 января 2025 года – 2126 чел.</w:t>
                            </w:r>
                          </w:p>
                          <w:p w14:paraId="1CD96CA8" w14:textId="0539011A" w:rsidR="0070610B" w:rsidRPr="001E7CE1" w:rsidRDefault="0070610B" w:rsidP="00AB1949">
                            <w:pPr>
                              <w:pStyle w:val="a5"/>
                              <w:shd w:val="clear" w:color="auto" w:fill="FFFFFF"/>
                              <w:tabs>
                                <w:tab w:val="left" w:pos="851"/>
                                <w:tab w:val="left" w:pos="1985"/>
                              </w:tabs>
                              <w:ind w:firstLine="2552"/>
                              <w:jc w:val="left"/>
                              <w:rPr>
                                <w:szCs w:val="28"/>
                              </w:rPr>
                            </w:pPr>
                            <w:r w:rsidRPr="00EC6857">
                              <w:rPr>
                                <w:szCs w:val="28"/>
                              </w:rPr>
                              <w:t>на 1 июля 2024 года – 2843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16.55pt;margin-top:17.05pt;width:472.2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" fillcolor="window" strokecolor="#95b3d7" strokeweight="1pt">
                <v:shadow on="t" color="#95b3d7" opacity="26214f" origin="-.5,-.5" offset=".74836mm,.74836mm"/>
                <v:textbox>
                  <w:txbxContent>
                    <w:p w14:paraId="064D9B81" w14:textId="38436E93" w:rsidR="0070610B" w:rsidRPr="00EC6857" w:rsidRDefault="0070610B" w:rsidP="00AB1949">
                      <w:pPr>
                        <w:spacing w:after="0" w:line="240" w:lineRule="auto"/>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На 1 июля 2025 года на учете в службе занятости населения</w:t>
                      </w:r>
                    </w:p>
                    <w:p w14:paraId="6A536726" w14:textId="5D4B2725" w:rsidR="0070610B" w:rsidRPr="00EC6857" w:rsidRDefault="0070610B" w:rsidP="00AB1949">
                      <w:pPr>
                        <w:spacing w:after="0" w:line="240" w:lineRule="auto"/>
                        <w:ind w:firstLine="284"/>
                        <w:jc w:val="center"/>
                        <w:rPr>
                          <w:rFonts w:ascii="Times New Roman" w:eastAsia="Times New Roman" w:hAnsi="Times New Roman" w:cs="Times New Roman"/>
                          <w:b/>
                          <w:color w:val="17365D" w:themeColor="text2" w:themeShade="BF"/>
                          <w:sz w:val="24"/>
                          <w:szCs w:val="24"/>
                          <w:lang w:eastAsia="ru-RU"/>
                        </w:rPr>
                      </w:pPr>
                      <w:r w:rsidRPr="00EC6857">
                        <w:rPr>
                          <w:rFonts w:ascii="Times New Roman" w:eastAsia="Times New Roman" w:hAnsi="Times New Roman" w:cs="Times New Roman"/>
                          <w:b/>
                          <w:color w:val="17365D" w:themeColor="text2" w:themeShade="BF"/>
                          <w:sz w:val="24"/>
                          <w:szCs w:val="24"/>
                          <w:lang w:eastAsia="ru-RU"/>
                        </w:rPr>
                        <w:t>состояло 2894 человек</w:t>
                      </w:r>
                      <w:r w:rsidR="00462E9C">
                        <w:rPr>
                          <w:rFonts w:ascii="Times New Roman" w:eastAsia="Times New Roman" w:hAnsi="Times New Roman" w:cs="Times New Roman"/>
                          <w:b/>
                          <w:color w:val="17365D" w:themeColor="text2" w:themeShade="BF"/>
                          <w:sz w:val="24"/>
                          <w:szCs w:val="24"/>
                          <w:lang w:eastAsia="ru-RU"/>
                        </w:rPr>
                        <w:t>а</w:t>
                      </w:r>
                      <w:r w:rsidRPr="00EC6857">
                        <w:rPr>
                          <w:rFonts w:ascii="Times New Roman" w:eastAsia="Times New Roman" w:hAnsi="Times New Roman" w:cs="Times New Roman"/>
                          <w:b/>
                          <w:color w:val="17365D" w:themeColor="text2" w:themeShade="BF"/>
                          <w:sz w:val="24"/>
                          <w:szCs w:val="24"/>
                          <w:lang w:eastAsia="ru-RU"/>
                        </w:rPr>
                        <w:t xml:space="preserve">, </w:t>
                      </w:r>
                      <w:proofErr w:type="gramStart"/>
                      <w:r w:rsidRPr="00EC6857">
                        <w:rPr>
                          <w:rFonts w:ascii="Times New Roman" w:eastAsia="Times New Roman" w:hAnsi="Times New Roman" w:cs="Times New Roman"/>
                          <w:b/>
                          <w:color w:val="17365D" w:themeColor="text2" w:themeShade="BF"/>
                          <w:sz w:val="24"/>
                          <w:szCs w:val="24"/>
                          <w:lang w:eastAsia="ru-RU"/>
                        </w:rPr>
                        <w:t>ищущих</w:t>
                      </w:r>
                      <w:proofErr w:type="gramEnd"/>
                      <w:r w:rsidRPr="00EC6857">
                        <w:rPr>
                          <w:rFonts w:ascii="Times New Roman" w:eastAsia="Times New Roman" w:hAnsi="Times New Roman" w:cs="Times New Roman"/>
                          <w:b/>
                          <w:color w:val="17365D" w:themeColor="text2" w:themeShade="BF"/>
                          <w:sz w:val="24"/>
                          <w:szCs w:val="24"/>
                          <w:lang w:eastAsia="ru-RU"/>
                        </w:rPr>
                        <w:t xml:space="preserve"> работу:</w:t>
                      </w:r>
                    </w:p>
                    <w:p w14:paraId="1CA9067E"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1B6ADE4D" w14:textId="77777777" w:rsidR="0070610B" w:rsidRPr="00EC6857" w:rsidRDefault="0070610B" w:rsidP="00AB194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6DDEF13C" w14:textId="470E2508" w:rsidR="0070610B" w:rsidRPr="00EC6857" w:rsidRDefault="0070610B" w:rsidP="00AB1949">
                      <w:pPr>
                        <w:pStyle w:val="a5"/>
                        <w:shd w:val="clear" w:color="auto" w:fill="FFFFFF"/>
                        <w:tabs>
                          <w:tab w:val="left" w:pos="851"/>
                          <w:tab w:val="left" w:pos="1985"/>
                        </w:tabs>
                        <w:ind w:firstLine="2552"/>
                        <w:rPr>
                          <w:szCs w:val="28"/>
                        </w:rPr>
                      </w:pPr>
                      <w:r w:rsidRPr="00EC6857">
                        <w:rPr>
                          <w:szCs w:val="28"/>
                        </w:rPr>
                        <w:t>на 1 января 2025 года – 2126 чел.</w:t>
                      </w:r>
                    </w:p>
                    <w:p w14:paraId="1CD96CA8" w14:textId="0539011A" w:rsidR="0070610B" w:rsidRPr="001E7CE1" w:rsidRDefault="0070610B" w:rsidP="00AB1949">
                      <w:pPr>
                        <w:pStyle w:val="a5"/>
                        <w:shd w:val="clear" w:color="auto" w:fill="FFFFFF"/>
                        <w:tabs>
                          <w:tab w:val="left" w:pos="851"/>
                          <w:tab w:val="left" w:pos="1985"/>
                        </w:tabs>
                        <w:ind w:firstLine="2552"/>
                        <w:jc w:val="left"/>
                        <w:rPr>
                          <w:szCs w:val="28"/>
                        </w:rPr>
                      </w:pPr>
                      <w:r w:rsidRPr="00EC6857">
                        <w:rPr>
                          <w:szCs w:val="28"/>
                        </w:rPr>
                        <w:t>на 1 июля 2024 года – 2843 чел.</w:t>
                      </w:r>
                    </w:p>
                  </w:txbxContent>
                </v:textbox>
                <w10:wrap type="square"/>
              </v:shape>
            </w:pict>
          </mc:Fallback>
        </mc:AlternateContent>
      </w:r>
    </w:p>
    <w:p w14:paraId="26DC70DE" w14:textId="77777777" w:rsidR="00AB1949" w:rsidRPr="00EC6857" w:rsidRDefault="00AB1949" w:rsidP="00AB1949">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Рынок труда Ленинградской области пополняли:</w:t>
      </w:r>
    </w:p>
    <w:p w14:paraId="41139D6A" w14:textId="6C77C2D3" w:rsidR="00BC0D22" w:rsidRPr="00EC6857" w:rsidRDefault="00BC0D22" w:rsidP="00AB1949">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граждане, уволенные в связи с ликвидацией организации, либо сокращением численности или штата работников организации, – </w:t>
      </w:r>
      <w:r w:rsidR="00EA53DB" w:rsidRPr="00EC6857">
        <w:rPr>
          <w:rFonts w:ascii="Times New Roman" w:eastAsia="Times New Roman" w:hAnsi="Times New Roman" w:cs="Times New Roman"/>
          <w:sz w:val="24"/>
          <w:szCs w:val="24"/>
          <w:lang w:eastAsia="ru-RU"/>
        </w:rPr>
        <w:t xml:space="preserve">332 </w:t>
      </w:r>
      <w:r w:rsidRPr="00EC6857">
        <w:rPr>
          <w:rFonts w:ascii="Times New Roman" w:eastAsia="Times New Roman" w:hAnsi="Times New Roman" w:cs="Times New Roman"/>
          <w:sz w:val="24"/>
          <w:szCs w:val="24"/>
          <w:lang w:eastAsia="ru-RU"/>
        </w:rPr>
        <w:t>человек</w:t>
      </w:r>
      <w:r w:rsidR="00EA53DB" w:rsidRPr="00EC6857">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w:t>
      </w:r>
      <w:r w:rsidR="00EA53DB"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 xml:space="preserve">% от обратившихся в поиске подходящей работы), что на </w:t>
      </w:r>
      <w:r w:rsidR="00EA53DB" w:rsidRPr="00EC6857">
        <w:rPr>
          <w:rFonts w:ascii="Times New Roman" w:eastAsia="Times New Roman" w:hAnsi="Times New Roman" w:cs="Times New Roman"/>
          <w:sz w:val="24"/>
          <w:szCs w:val="24"/>
          <w:lang w:eastAsia="ru-RU"/>
        </w:rPr>
        <w:t>32</w:t>
      </w:r>
      <w:r w:rsidRPr="00EC6857">
        <w:rPr>
          <w:rFonts w:ascii="Times New Roman" w:eastAsia="Times New Roman" w:hAnsi="Times New Roman" w:cs="Times New Roman"/>
          <w:sz w:val="24"/>
          <w:szCs w:val="24"/>
          <w:lang w:eastAsia="ru-RU"/>
        </w:rPr>
        <w:t xml:space="preserve"> человек</w:t>
      </w:r>
      <w:r w:rsidR="00C575E4">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меньше, чем в 1 </w:t>
      </w:r>
      <w:r w:rsidR="00EA53DB"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w:t>
      </w:r>
      <w:r w:rsidR="00087118"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года</w:t>
      </w:r>
      <w:r w:rsidR="00087118" w:rsidRPr="00EC6857">
        <w:rPr>
          <w:rFonts w:ascii="Times New Roman" w:eastAsia="Times New Roman" w:hAnsi="Times New Roman" w:cs="Times New Roman"/>
          <w:sz w:val="24"/>
          <w:szCs w:val="24"/>
          <w:lang w:eastAsia="ru-RU"/>
        </w:rPr>
        <w:t xml:space="preserve"> (</w:t>
      </w:r>
      <w:r w:rsidR="00EA53DB" w:rsidRPr="00EC6857">
        <w:rPr>
          <w:rFonts w:ascii="Times New Roman" w:eastAsia="Times New Roman" w:hAnsi="Times New Roman" w:cs="Times New Roman"/>
          <w:sz w:val="24"/>
          <w:szCs w:val="24"/>
          <w:lang w:eastAsia="ru-RU"/>
        </w:rPr>
        <w:t>365</w:t>
      </w:r>
      <w:r w:rsidR="00087118" w:rsidRPr="00EC6857">
        <w:rPr>
          <w:rFonts w:ascii="Times New Roman" w:eastAsia="Times New Roman" w:hAnsi="Times New Roman" w:cs="Times New Roman"/>
          <w:sz w:val="24"/>
          <w:szCs w:val="24"/>
          <w:lang w:eastAsia="ru-RU"/>
        </w:rPr>
        <w:t xml:space="preserve"> человек)</w:t>
      </w:r>
      <w:r w:rsidRPr="00EC6857">
        <w:rPr>
          <w:rFonts w:ascii="Times New Roman" w:eastAsia="Times New Roman" w:hAnsi="Times New Roman" w:cs="Times New Roman"/>
          <w:sz w:val="24"/>
          <w:szCs w:val="24"/>
          <w:lang w:eastAsia="ru-RU"/>
        </w:rPr>
        <w:t>;</w:t>
      </w:r>
    </w:p>
    <w:p w14:paraId="43CDFF62" w14:textId="77777777" w:rsidR="00AB1949" w:rsidRPr="00EC6857" w:rsidRDefault="00AB1949" w:rsidP="00AB1949">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lastRenderedPageBreak/>
        <w:t>граждане, которые в наибольшей степени испытывали трудности в поиске работы, из них:</w:t>
      </w:r>
    </w:p>
    <w:p w14:paraId="50CB3D00" w14:textId="7B4D16F0" w:rsidR="00AB1949" w:rsidRPr="00EC6857" w:rsidRDefault="00EA53DB" w:rsidP="00AB1949">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167</w:t>
      </w:r>
      <w:r w:rsidR="00AB1949" w:rsidRPr="00EC6857">
        <w:rPr>
          <w:rFonts w:ascii="Times New Roman" w:eastAsia="Times New Roman" w:hAnsi="Times New Roman" w:cs="Times New Roman"/>
          <w:sz w:val="24"/>
          <w:szCs w:val="24"/>
          <w:lang w:eastAsia="ru-RU"/>
        </w:rPr>
        <w:t xml:space="preserve"> пенсионеров (</w:t>
      </w:r>
      <w:r w:rsidRPr="00EC6857">
        <w:rPr>
          <w:rFonts w:ascii="Times New Roman" w:eastAsia="Times New Roman" w:hAnsi="Times New Roman" w:cs="Times New Roman"/>
          <w:sz w:val="24"/>
          <w:szCs w:val="24"/>
          <w:lang w:eastAsia="ru-RU"/>
        </w:rPr>
        <w:t>2</w:t>
      </w:r>
      <w:r w:rsidR="00AB1949" w:rsidRPr="00EC6857">
        <w:rPr>
          <w:rFonts w:ascii="Times New Roman" w:eastAsia="Times New Roman" w:hAnsi="Times New Roman" w:cs="Times New Roman"/>
          <w:sz w:val="24"/>
          <w:szCs w:val="24"/>
          <w:lang w:eastAsia="ru-RU"/>
        </w:rPr>
        <w:t>% от обратившихся в поиске подходящей работы);</w:t>
      </w:r>
    </w:p>
    <w:p w14:paraId="1FF00025" w14:textId="4BC05476" w:rsidR="00AB1949" w:rsidRPr="00EC6857" w:rsidRDefault="00087118" w:rsidP="00AB1949">
      <w:pPr>
        <w:spacing w:after="0" w:line="240" w:lineRule="auto"/>
        <w:ind w:firstLine="708"/>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231</w:t>
      </w:r>
      <w:r w:rsidR="00AB1949" w:rsidRPr="00EC6857">
        <w:rPr>
          <w:rFonts w:ascii="Times New Roman" w:eastAsia="Times New Roman" w:hAnsi="Times New Roman" w:cs="Times New Roman"/>
          <w:sz w:val="24"/>
          <w:szCs w:val="24"/>
          <w:lang w:eastAsia="ru-RU"/>
        </w:rPr>
        <w:t xml:space="preserve"> инвалид (</w:t>
      </w:r>
      <w:r w:rsidR="00EA53DB" w:rsidRPr="00EC6857">
        <w:rPr>
          <w:rFonts w:ascii="Times New Roman" w:eastAsia="Times New Roman" w:hAnsi="Times New Roman" w:cs="Times New Roman"/>
          <w:sz w:val="24"/>
          <w:szCs w:val="24"/>
          <w:lang w:eastAsia="ru-RU"/>
        </w:rPr>
        <w:t>6</w:t>
      </w:r>
      <w:r w:rsidR="00AB1949" w:rsidRPr="00EC6857">
        <w:rPr>
          <w:rFonts w:ascii="Times New Roman" w:eastAsia="Times New Roman" w:hAnsi="Times New Roman" w:cs="Times New Roman"/>
          <w:sz w:val="24"/>
          <w:szCs w:val="24"/>
          <w:lang w:eastAsia="ru-RU"/>
        </w:rPr>
        <w:t>%);</w:t>
      </w:r>
    </w:p>
    <w:p w14:paraId="5542486F" w14:textId="0B064524" w:rsidR="00AB1949" w:rsidRPr="00EC6857" w:rsidRDefault="00EA53DB" w:rsidP="00AB1949">
      <w:pPr>
        <w:spacing w:after="0" w:line="240" w:lineRule="auto"/>
        <w:ind w:firstLine="703"/>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865</w:t>
      </w:r>
      <w:r w:rsidR="00AB1949" w:rsidRPr="00EC6857">
        <w:rPr>
          <w:rFonts w:ascii="Times New Roman" w:eastAsia="Times New Roman" w:hAnsi="Times New Roman" w:cs="Times New Roman"/>
          <w:sz w:val="24"/>
          <w:szCs w:val="24"/>
          <w:lang w:eastAsia="ru-RU"/>
        </w:rPr>
        <w:t xml:space="preserve"> родителей, </w:t>
      </w:r>
      <w:proofErr w:type="gramStart"/>
      <w:r w:rsidR="00AB1949" w:rsidRPr="00EC6857">
        <w:rPr>
          <w:rFonts w:ascii="Times New Roman" w:eastAsia="Times New Roman" w:hAnsi="Times New Roman" w:cs="Times New Roman"/>
          <w:sz w:val="24"/>
          <w:szCs w:val="24"/>
          <w:lang w:eastAsia="ru-RU"/>
        </w:rPr>
        <w:t>имеющий</w:t>
      </w:r>
      <w:proofErr w:type="gramEnd"/>
      <w:r w:rsidR="00AB1949" w:rsidRPr="00EC6857">
        <w:rPr>
          <w:rFonts w:ascii="Times New Roman" w:eastAsia="Times New Roman" w:hAnsi="Times New Roman" w:cs="Times New Roman"/>
          <w:sz w:val="24"/>
          <w:szCs w:val="24"/>
          <w:lang w:eastAsia="ru-RU"/>
        </w:rPr>
        <w:t xml:space="preserve"> несовершеннолетних детей (1</w:t>
      </w:r>
      <w:r w:rsidRPr="00EC6857">
        <w:rPr>
          <w:rFonts w:ascii="Times New Roman" w:eastAsia="Times New Roman" w:hAnsi="Times New Roman" w:cs="Times New Roman"/>
          <w:sz w:val="24"/>
          <w:szCs w:val="24"/>
          <w:lang w:eastAsia="ru-RU"/>
        </w:rPr>
        <w:t>3</w:t>
      </w:r>
      <w:r w:rsidR="00AB1949" w:rsidRPr="00EC6857">
        <w:rPr>
          <w:rFonts w:ascii="Times New Roman" w:eastAsia="Times New Roman" w:hAnsi="Times New Roman" w:cs="Times New Roman"/>
          <w:sz w:val="24"/>
          <w:szCs w:val="24"/>
          <w:lang w:eastAsia="ru-RU"/>
        </w:rPr>
        <w:t xml:space="preserve">%); </w:t>
      </w:r>
    </w:p>
    <w:p w14:paraId="6C8EFA7F" w14:textId="0594FE97" w:rsidR="00AB1949" w:rsidRPr="00EC6857" w:rsidRDefault="00AB1949" w:rsidP="00AB1949">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Среди граждан, обратившихся в поиске подходящей работы (</w:t>
      </w:r>
      <w:r w:rsidR="00905BF9" w:rsidRPr="00EC6857">
        <w:rPr>
          <w:rFonts w:ascii="Times New Roman" w:eastAsia="Times New Roman" w:hAnsi="Times New Roman" w:cs="Times New Roman"/>
          <w:sz w:val="24"/>
          <w:szCs w:val="24"/>
          <w:lang w:eastAsia="ru-RU"/>
        </w:rPr>
        <w:t>2628</w:t>
      </w:r>
      <w:r w:rsidRPr="00EC6857">
        <w:rPr>
          <w:rFonts w:ascii="Times New Roman" w:eastAsia="Times New Roman" w:hAnsi="Times New Roman" w:cs="Times New Roman"/>
          <w:sz w:val="24"/>
          <w:szCs w:val="24"/>
          <w:lang w:eastAsia="ru-RU"/>
        </w:rPr>
        <w:t xml:space="preserve"> человек): </w:t>
      </w:r>
    </w:p>
    <w:p w14:paraId="3359006D" w14:textId="6BE4C7CC" w:rsidR="00905BF9" w:rsidRPr="00EC6857" w:rsidRDefault="00905BF9" w:rsidP="00905BF9">
      <w:pPr>
        <w:spacing w:after="0" w:line="240" w:lineRule="auto"/>
        <w:ind w:left="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незанятых граждан – 9</w:t>
      </w:r>
      <w:r w:rsidR="00EA53DB"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(в 1 </w:t>
      </w:r>
      <w:r w:rsidR="00EA53DB"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w:t>
      </w:r>
      <w:r w:rsidR="00DB3803"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года – 9</w:t>
      </w:r>
      <w:r w:rsidR="00C51C8F"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w:t>
      </w:r>
    </w:p>
    <w:p w14:paraId="78722C83" w14:textId="286530F5" w:rsidR="00905BF9" w:rsidRPr="00EC6857" w:rsidRDefault="00905BF9" w:rsidP="00905BF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ab/>
        <w:t xml:space="preserve">женщин – </w:t>
      </w:r>
      <w:r w:rsidR="00C51C8F" w:rsidRPr="00EC6857">
        <w:rPr>
          <w:rFonts w:ascii="Times New Roman" w:eastAsia="Times New Roman" w:hAnsi="Times New Roman" w:cs="Times New Roman"/>
          <w:sz w:val="24"/>
          <w:szCs w:val="24"/>
          <w:lang w:eastAsia="ru-RU"/>
        </w:rPr>
        <w:t>62</w:t>
      </w:r>
      <w:r w:rsidRPr="00EC6857">
        <w:rPr>
          <w:rFonts w:ascii="Times New Roman" w:eastAsia="Times New Roman" w:hAnsi="Times New Roman" w:cs="Times New Roman"/>
          <w:sz w:val="24"/>
          <w:szCs w:val="24"/>
          <w:lang w:eastAsia="ru-RU"/>
        </w:rPr>
        <w:t xml:space="preserve">% (в 1 </w:t>
      </w:r>
      <w:r w:rsidR="00C51C8F"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202</w:t>
      </w:r>
      <w:r w:rsidR="00DB3803"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года – 5</w:t>
      </w:r>
      <w:r w:rsidR="00DB3803" w:rsidRPr="00EC6857">
        <w:rPr>
          <w:rFonts w:ascii="Times New Roman" w:eastAsia="Times New Roman" w:hAnsi="Times New Roman" w:cs="Times New Roman"/>
          <w:sz w:val="24"/>
          <w:szCs w:val="24"/>
          <w:lang w:eastAsia="ru-RU"/>
        </w:rPr>
        <w:t>7,</w:t>
      </w:r>
      <w:r w:rsidR="00C51C8F"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w:t>
      </w:r>
    </w:p>
    <w:p w14:paraId="4F229267" w14:textId="6652A4D2" w:rsidR="00905BF9" w:rsidRPr="00EC6857" w:rsidRDefault="00905BF9" w:rsidP="00905BF9">
      <w:pPr>
        <w:spacing w:after="0" w:line="240" w:lineRule="auto"/>
        <w:ind w:left="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молодежи в возрасте 16-29 лет – 2</w:t>
      </w:r>
      <w:r w:rsidR="000918DF" w:rsidRPr="00EC6857">
        <w:rPr>
          <w:rFonts w:ascii="Times New Roman" w:eastAsia="Times New Roman" w:hAnsi="Times New Roman" w:cs="Times New Roman"/>
          <w:sz w:val="24"/>
          <w:szCs w:val="24"/>
          <w:lang w:eastAsia="ru-RU"/>
        </w:rPr>
        <w:t>1</w:t>
      </w:r>
      <w:r w:rsidRPr="00EC6857">
        <w:rPr>
          <w:rFonts w:ascii="Times New Roman" w:eastAsia="Times New Roman" w:hAnsi="Times New Roman" w:cs="Times New Roman"/>
          <w:sz w:val="24"/>
          <w:szCs w:val="24"/>
          <w:lang w:eastAsia="ru-RU"/>
        </w:rPr>
        <w:t xml:space="preserve">% (в 1 </w:t>
      </w:r>
      <w:r w:rsidR="00C51C8F" w:rsidRPr="00EC6857">
        <w:rPr>
          <w:rFonts w:ascii="Times New Roman" w:eastAsia="Times New Roman" w:hAnsi="Times New Roman" w:cs="Times New Roman"/>
          <w:sz w:val="24"/>
          <w:szCs w:val="24"/>
          <w:lang w:eastAsia="ru-RU"/>
        </w:rPr>
        <w:t>полугодии</w:t>
      </w:r>
      <w:r w:rsidRPr="00EC6857">
        <w:rPr>
          <w:rFonts w:ascii="Times New Roman" w:eastAsia="Times New Roman" w:hAnsi="Times New Roman" w:cs="Times New Roman"/>
          <w:sz w:val="24"/>
          <w:szCs w:val="24"/>
          <w:lang w:eastAsia="ru-RU"/>
        </w:rPr>
        <w:t xml:space="preserve"> 20</w:t>
      </w:r>
      <w:r w:rsidR="00C51C8F" w:rsidRPr="00EC6857">
        <w:rPr>
          <w:rFonts w:ascii="Times New Roman" w:eastAsia="Times New Roman" w:hAnsi="Times New Roman" w:cs="Times New Roman"/>
          <w:sz w:val="24"/>
          <w:szCs w:val="24"/>
          <w:lang w:eastAsia="ru-RU"/>
        </w:rPr>
        <w:t>2</w:t>
      </w:r>
      <w:r w:rsidR="00DB3803"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года – 2</w:t>
      </w:r>
      <w:r w:rsidR="00C51C8F" w:rsidRPr="00EC6857">
        <w:rPr>
          <w:rFonts w:ascii="Times New Roman" w:eastAsia="Times New Roman" w:hAnsi="Times New Roman" w:cs="Times New Roman"/>
          <w:sz w:val="24"/>
          <w:szCs w:val="24"/>
          <w:lang w:eastAsia="ru-RU"/>
        </w:rPr>
        <w:t>2</w:t>
      </w:r>
      <w:r w:rsidRPr="00EC6857">
        <w:rPr>
          <w:rFonts w:ascii="Times New Roman" w:eastAsia="Times New Roman" w:hAnsi="Times New Roman" w:cs="Times New Roman"/>
          <w:sz w:val="24"/>
          <w:szCs w:val="24"/>
          <w:lang w:eastAsia="ru-RU"/>
        </w:rPr>
        <w:t>%).</w:t>
      </w:r>
    </w:p>
    <w:p w14:paraId="4412DAB4" w14:textId="77777777" w:rsidR="00AB1949" w:rsidRPr="00EC6857" w:rsidRDefault="00AB1949" w:rsidP="001E7CE1">
      <w:pPr>
        <w:keepNext/>
        <w:spacing w:after="0" w:line="240" w:lineRule="auto"/>
        <w:outlineLvl w:val="3"/>
        <w:rPr>
          <w:rFonts w:ascii="Times New Roman" w:eastAsia="Times New Roman" w:hAnsi="Times New Roman" w:cs="Times New Roman"/>
          <w:b/>
          <w:color w:val="002060"/>
          <w:sz w:val="16"/>
          <w:szCs w:val="16"/>
          <w:lang w:eastAsia="ru-RU"/>
        </w:rPr>
      </w:pPr>
    </w:p>
    <w:p w14:paraId="225CF51F" w14:textId="77777777" w:rsidR="00AB1949" w:rsidRPr="00EC6857" w:rsidRDefault="00AB1949" w:rsidP="00AB1949">
      <w:pPr>
        <w:keepNext/>
        <w:spacing w:after="0" w:line="240" w:lineRule="auto"/>
        <w:jc w:val="center"/>
        <w:outlineLvl w:val="3"/>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Безработные граждане</w:t>
      </w:r>
    </w:p>
    <w:p w14:paraId="263C96E3" w14:textId="77777777" w:rsidR="006E5045" w:rsidRPr="00EC6857" w:rsidRDefault="006E5045" w:rsidP="00AB1949">
      <w:pPr>
        <w:keepNext/>
        <w:spacing w:after="0" w:line="240" w:lineRule="auto"/>
        <w:jc w:val="center"/>
        <w:outlineLvl w:val="3"/>
        <w:rPr>
          <w:rFonts w:ascii="Times New Roman" w:eastAsia="Times New Roman" w:hAnsi="Times New Roman" w:cs="Times New Roman"/>
          <w:b/>
          <w:color w:val="002060"/>
          <w:sz w:val="16"/>
          <w:szCs w:val="16"/>
          <w:lang w:eastAsia="ru-RU"/>
        </w:rPr>
      </w:pPr>
    </w:p>
    <w:p w14:paraId="633475E9" w14:textId="0DCA310D" w:rsidR="00AB1949" w:rsidRPr="00EC6857" w:rsidRDefault="00AB1949" w:rsidP="00AB1949">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течение </w:t>
      </w:r>
      <w:r w:rsidR="00DA5C02" w:rsidRPr="00EC6857">
        <w:rPr>
          <w:rFonts w:ascii="Times New Roman" w:eastAsia="Times New Roman" w:hAnsi="Times New Roman" w:cs="Times New Roman"/>
          <w:sz w:val="24"/>
          <w:szCs w:val="24"/>
          <w:lang w:eastAsia="ru-RU"/>
        </w:rPr>
        <w:t xml:space="preserve">1 </w:t>
      </w:r>
      <w:r w:rsidR="006E4328" w:rsidRPr="00EC6857">
        <w:rPr>
          <w:rFonts w:ascii="Times New Roman" w:eastAsia="Times New Roman" w:hAnsi="Times New Roman" w:cs="Times New Roman"/>
          <w:sz w:val="24"/>
          <w:szCs w:val="24"/>
          <w:lang w:eastAsia="ru-RU"/>
        </w:rPr>
        <w:t>полугодия</w:t>
      </w:r>
      <w:r w:rsidR="00DA5C02" w:rsidRPr="00EC6857">
        <w:rPr>
          <w:rFonts w:ascii="Times New Roman" w:eastAsia="Times New Roman" w:hAnsi="Times New Roman" w:cs="Times New Roman"/>
          <w:sz w:val="24"/>
          <w:szCs w:val="24"/>
          <w:lang w:eastAsia="ru-RU"/>
        </w:rPr>
        <w:t xml:space="preserve"> 2025 года </w:t>
      </w:r>
      <w:r w:rsidRPr="00EC6857">
        <w:rPr>
          <w:rFonts w:ascii="Times New Roman" w:eastAsia="Times New Roman" w:hAnsi="Times New Roman" w:cs="Times New Roman"/>
          <w:sz w:val="24"/>
          <w:szCs w:val="24"/>
          <w:lang w:eastAsia="ru-RU"/>
        </w:rPr>
        <w:t xml:space="preserve">на учет поставлено от </w:t>
      </w:r>
      <w:r w:rsidR="00DA5C02" w:rsidRPr="00EC6857">
        <w:rPr>
          <w:rFonts w:ascii="Times New Roman" w:eastAsia="Times New Roman" w:hAnsi="Times New Roman" w:cs="Times New Roman"/>
          <w:sz w:val="24"/>
          <w:szCs w:val="24"/>
          <w:lang w:eastAsia="ru-RU"/>
        </w:rPr>
        <w:t>1</w:t>
      </w:r>
      <w:r w:rsidR="006E4328"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 xml:space="preserve"> безработных граждан </w:t>
      </w:r>
      <w:r w:rsidR="001E7CE1"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в</w:t>
      </w:r>
      <w:proofErr w:type="gramEnd"/>
      <w:r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Сосновоборском</w:t>
      </w:r>
      <w:proofErr w:type="gramEnd"/>
      <w:r w:rsidRPr="00EC6857">
        <w:rPr>
          <w:rFonts w:ascii="Times New Roman" w:eastAsia="Times New Roman" w:hAnsi="Times New Roman" w:cs="Times New Roman"/>
          <w:sz w:val="24"/>
          <w:szCs w:val="24"/>
          <w:lang w:eastAsia="ru-RU"/>
        </w:rPr>
        <w:t xml:space="preserve"> городском округе (1% от общей численности зарегистрированных безработных граждан) до </w:t>
      </w:r>
      <w:r w:rsidR="006E4328" w:rsidRPr="00EC6857">
        <w:rPr>
          <w:rFonts w:ascii="Times New Roman" w:eastAsia="Times New Roman" w:hAnsi="Times New Roman" w:cs="Times New Roman"/>
          <w:sz w:val="24"/>
          <w:szCs w:val="24"/>
          <w:lang w:eastAsia="ru-RU"/>
        </w:rPr>
        <w:t>444</w:t>
      </w:r>
      <w:r w:rsidRPr="00EC6857">
        <w:rPr>
          <w:rFonts w:ascii="Times New Roman" w:eastAsia="Times New Roman" w:hAnsi="Times New Roman" w:cs="Times New Roman"/>
          <w:sz w:val="24"/>
          <w:szCs w:val="24"/>
          <w:lang w:eastAsia="ru-RU"/>
        </w:rPr>
        <w:t xml:space="preserve"> безработных граждан во Всеволожском муниципальном районе (2</w:t>
      </w:r>
      <w:r w:rsidR="006E4328" w:rsidRPr="00EC6857">
        <w:rPr>
          <w:rFonts w:ascii="Times New Roman" w:eastAsia="Times New Roman" w:hAnsi="Times New Roman" w:cs="Times New Roman"/>
          <w:sz w:val="24"/>
          <w:szCs w:val="24"/>
          <w:lang w:eastAsia="ru-RU"/>
        </w:rPr>
        <w:t>3</w:t>
      </w:r>
      <w:r w:rsidRPr="00EC6857">
        <w:rPr>
          <w:rFonts w:ascii="Times New Roman" w:eastAsia="Times New Roman" w:hAnsi="Times New Roman" w:cs="Times New Roman"/>
          <w:sz w:val="24"/>
          <w:szCs w:val="24"/>
          <w:lang w:eastAsia="ru-RU"/>
        </w:rPr>
        <w:t>%).</w:t>
      </w:r>
    </w:p>
    <w:p w14:paraId="6E9C48B4" w14:textId="0A11B59C" w:rsidR="00AB1949" w:rsidRPr="00EC6857" w:rsidRDefault="00AB1949" w:rsidP="00AB1949">
      <w:pPr>
        <w:spacing w:after="0" w:line="240" w:lineRule="auto"/>
        <w:ind w:firstLine="708"/>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всем причинам с регистрационного учета сняты </w:t>
      </w:r>
      <w:r w:rsidR="006E4328" w:rsidRPr="00EC6857">
        <w:rPr>
          <w:rFonts w:ascii="Times New Roman" w:eastAsia="Times New Roman" w:hAnsi="Times New Roman" w:cs="Times New Roman"/>
          <w:sz w:val="24"/>
          <w:szCs w:val="24"/>
          <w:lang w:eastAsia="ru-RU"/>
        </w:rPr>
        <w:t>2741</w:t>
      </w:r>
      <w:r w:rsidR="00DA5C02" w:rsidRPr="00EC6857">
        <w:rPr>
          <w:rFonts w:ascii="Times New Roman" w:eastAsia="Times New Roman" w:hAnsi="Times New Roman" w:cs="Times New Roman"/>
          <w:sz w:val="24"/>
          <w:szCs w:val="24"/>
          <w:lang w:eastAsia="ru-RU"/>
        </w:rPr>
        <w:t xml:space="preserve"> б</w:t>
      </w:r>
      <w:r w:rsidRPr="00EC6857">
        <w:rPr>
          <w:rFonts w:ascii="Times New Roman" w:eastAsia="Times New Roman" w:hAnsi="Times New Roman" w:cs="Times New Roman"/>
          <w:sz w:val="24"/>
          <w:szCs w:val="24"/>
          <w:lang w:eastAsia="ru-RU"/>
        </w:rPr>
        <w:t>езработны</w:t>
      </w:r>
      <w:r w:rsidR="00864F8C">
        <w:rPr>
          <w:rFonts w:ascii="Times New Roman" w:eastAsia="Times New Roman" w:hAnsi="Times New Roman" w:cs="Times New Roman"/>
          <w:sz w:val="24"/>
          <w:szCs w:val="24"/>
          <w:lang w:eastAsia="ru-RU"/>
        </w:rPr>
        <w:t>й</w:t>
      </w:r>
      <w:r w:rsidRPr="00EC6857">
        <w:rPr>
          <w:rFonts w:ascii="Times New Roman" w:eastAsia="Times New Roman" w:hAnsi="Times New Roman" w:cs="Times New Roman"/>
          <w:sz w:val="24"/>
          <w:szCs w:val="24"/>
          <w:lang w:eastAsia="ru-RU"/>
        </w:rPr>
        <w:t xml:space="preserve"> граждан</w:t>
      </w:r>
      <w:r w:rsidR="00864F8C">
        <w:rPr>
          <w:rFonts w:ascii="Times New Roman" w:eastAsia="Times New Roman" w:hAnsi="Times New Roman" w:cs="Times New Roman"/>
          <w:sz w:val="24"/>
          <w:szCs w:val="24"/>
          <w:lang w:eastAsia="ru-RU"/>
        </w:rPr>
        <w:t>ин</w:t>
      </w:r>
      <w:r w:rsidRPr="00EC6857">
        <w:rPr>
          <w:rFonts w:ascii="Times New Roman" w:eastAsia="Times New Roman" w:hAnsi="Times New Roman" w:cs="Times New Roman"/>
          <w:sz w:val="24"/>
          <w:szCs w:val="24"/>
          <w:lang w:eastAsia="ru-RU"/>
        </w:rPr>
        <w:t xml:space="preserve">, в том числе в связи </w:t>
      </w:r>
      <w:proofErr w:type="gramStart"/>
      <w:r w:rsidRPr="00EC6857">
        <w:rPr>
          <w:rFonts w:ascii="Times New Roman" w:eastAsia="Times New Roman" w:hAnsi="Times New Roman" w:cs="Times New Roman"/>
          <w:sz w:val="24"/>
          <w:szCs w:val="24"/>
          <w:lang w:eastAsia="ru-RU"/>
        </w:rPr>
        <w:t>с</w:t>
      </w:r>
      <w:proofErr w:type="gramEnd"/>
      <w:r w:rsidRPr="00EC6857">
        <w:rPr>
          <w:rFonts w:ascii="Times New Roman" w:eastAsia="Times New Roman" w:hAnsi="Times New Roman" w:cs="Times New Roman"/>
          <w:sz w:val="24"/>
          <w:szCs w:val="24"/>
          <w:lang w:eastAsia="ru-RU"/>
        </w:rPr>
        <w:t>:</w:t>
      </w:r>
    </w:p>
    <w:p w14:paraId="7C9E1228" w14:textId="594D5263" w:rsidR="00AB1949" w:rsidRPr="00EC6857" w:rsidRDefault="00AB1949" w:rsidP="00AB1949">
      <w:pPr>
        <w:spacing w:after="0" w:line="240" w:lineRule="auto"/>
        <w:ind w:firstLine="708"/>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трудоустройством – </w:t>
      </w:r>
      <w:r w:rsidR="006E4328" w:rsidRPr="00EC6857">
        <w:rPr>
          <w:rFonts w:ascii="Times New Roman" w:eastAsia="Times New Roman" w:hAnsi="Times New Roman" w:cs="Times New Roman"/>
          <w:sz w:val="24"/>
          <w:szCs w:val="24"/>
          <w:lang w:eastAsia="ru-RU"/>
        </w:rPr>
        <w:t>1557</w:t>
      </w:r>
      <w:r w:rsidR="00DA5C02"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человек (</w:t>
      </w:r>
      <w:r w:rsidR="00523AEA" w:rsidRPr="00EC6857">
        <w:rPr>
          <w:rFonts w:ascii="Times New Roman" w:eastAsia="Times New Roman" w:hAnsi="Times New Roman" w:cs="Times New Roman"/>
          <w:sz w:val="24"/>
          <w:szCs w:val="24"/>
          <w:lang w:eastAsia="ru-RU"/>
        </w:rPr>
        <w:t>5</w:t>
      </w:r>
      <w:r w:rsidR="006E4328"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w:t>
      </w:r>
    </w:p>
    <w:p w14:paraId="572B709B" w14:textId="42450905" w:rsidR="00AB1949" w:rsidRPr="00EC6857" w:rsidRDefault="00AB1949" w:rsidP="00AB1949">
      <w:pPr>
        <w:spacing w:after="0" w:line="240" w:lineRule="auto"/>
        <w:ind w:firstLine="708"/>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другим причинам – </w:t>
      </w:r>
      <w:r w:rsidR="006E4328" w:rsidRPr="00EC6857">
        <w:rPr>
          <w:rFonts w:ascii="Times New Roman" w:eastAsia="Times New Roman" w:hAnsi="Times New Roman" w:cs="Times New Roman"/>
          <w:sz w:val="24"/>
          <w:szCs w:val="24"/>
          <w:lang w:eastAsia="ru-RU"/>
        </w:rPr>
        <w:t>1184</w:t>
      </w:r>
      <w:r w:rsidRPr="00EC6857">
        <w:rPr>
          <w:rFonts w:ascii="Times New Roman" w:eastAsia="Times New Roman" w:hAnsi="Times New Roman" w:cs="Times New Roman"/>
          <w:sz w:val="24"/>
          <w:szCs w:val="24"/>
          <w:lang w:eastAsia="ru-RU"/>
        </w:rPr>
        <w:t xml:space="preserve"> человек</w:t>
      </w:r>
      <w:r w:rsidR="005E6F15">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w:t>
      </w:r>
      <w:r w:rsidR="00523AEA" w:rsidRPr="00EC6857">
        <w:rPr>
          <w:rFonts w:ascii="Times New Roman" w:eastAsia="Times New Roman" w:hAnsi="Times New Roman" w:cs="Times New Roman"/>
          <w:sz w:val="24"/>
          <w:szCs w:val="24"/>
          <w:lang w:eastAsia="ru-RU"/>
        </w:rPr>
        <w:t>4</w:t>
      </w:r>
      <w:r w:rsidR="006E4328" w:rsidRPr="00EC6857">
        <w:rPr>
          <w:rFonts w:ascii="Times New Roman" w:eastAsia="Times New Roman" w:hAnsi="Times New Roman" w:cs="Times New Roman"/>
          <w:sz w:val="24"/>
          <w:szCs w:val="24"/>
          <w:lang w:eastAsia="ru-RU"/>
        </w:rPr>
        <w:t>3</w:t>
      </w:r>
      <w:r w:rsidRPr="00EC6857">
        <w:rPr>
          <w:rFonts w:ascii="Times New Roman" w:eastAsia="Times New Roman" w:hAnsi="Times New Roman" w:cs="Times New Roman"/>
          <w:sz w:val="24"/>
          <w:szCs w:val="24"/>
          <w:lang w:eastAsia="ru-RU"/>
        </w:rPr>
        <w:t>%).</w:t>
      </w:r>
    </w:p>
    <w:p w14:paraId="225AAB35" w14:textId="77777777" w:rsidR="00196191" w:rsidRPr="00EC6857" w:rsidRDefault="00196191" w:rsidP="00AB1949">
      <w:pPr>
        <w:spacing w:after="0" w:line="240" w:lineRule="auto"/>
        <w:ind w:firstLine="703"/>
        <w:jc w:val="both"/>
        <w:rPr>
          <w:rFonts w:ascii="Times New Roman" w:eastAsia="Times New Roman" w:hAnsi="Times New Roman" w:cs="Times New Roman"/>
          <w:bCs/>
          <w:color w:val="00B050"/>
          <w:sz w:val="16"/>
          <w:szCs w:val="16"/>
          <w:lang w:eastAsia="ru-RU"/>
        </w:rPr>
      </w:pPr>
    </w:p>
    <w:p w14:paraId="0B66DCAF" w14:textId="7076E70A" w:rsidR="00196191" w:rsidRPr="00EC6857" w:rsidRDefault="00CB1FDC" w:rsidP="008D75AE">
      <w:pPr>
        <w:spacing w:after="0" w:line="240" w:lineRule="auto"/>
        <w:jc w:val="both"/>
        <w:rPr>
          <w:noProof/>
          <w:lang w:eastAsia="ru-RU"/>
        </w:rPr>
      </w:pPr>
      <w:r w:rsidRPr="00EC6857">
        <w:rPr>
          <w:noProof/>
          <w:lang w:eastAsia="ru-RU"/>
        </w:rPr>
        <w:drawing>
          <wp:inline distT="0" distB="0" distL="0" distR="0" wp14:anchorId="1C8A7135" wp14:editId="0625BA6D">
            <wp:extent cx="6152515" cy="3051175"/>
            <wp:effectExtent l="0" t="0" r="63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713A9" w:rsidRPr="00EC6857">
        <w:rPr>
          <w:noProof/>
          <w:lang w:eastAsia="ru-RU"/>
        </w:rPr>
        <w:t xml:space="preserve"> </w:t>
      </w:r>
    </w:p>
    <w:p w14:paraId="7B7C5002" w14:textId="77777777" w:rsidR="009713A9" w:rsidRPr="00EC6857" w:rsidRDefault="009713A9" w:rsidP="008D75AE">
      <w:pPr>
        <w:spacing w:after="0" w:line="240" w:lineRule="auto"/>
        <w:jc w:val="both"/>
        <w:rPr>
          <w:rFonts w:ascii="Times New Roman" w:eastAsia="Times New Roman" w:hAnsi="Times New Roman" w:cs="Times New Roman"/>
          <w:bCs/>
          <w:color w:val="00B050"/>
          <w:sz w:val="24"/>
          <w:szCs w:val="24"/>
          <w:lang w:eastAsia="ru-RU"/>
        </w:rPr>
      </w:pPr>
    </w:p>
    <w:p w14:paraId="2ADC4A8C" w14:textId="302BC5EC" w:rsidR="00AB1949" w:rsidRPr="00EC6857" w:rsidRDefault="009713A9" w:rsidP="00AB1949">
      <w:pPr>
        <w:spacing w:after="0" w:line="240" w:lineRule="auto"/>
        <w:ind w:firstLine="703"/>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Увеличение</w:t>
      </w:r>
      <w:r w:rsidR="00AB1949" w:rsidRPr="00EC6857">
        <w:rPr>
          <w:rFonts w:ascii="Times New Roman" w:eastAsia="Times New Roman" w:hAnsi="Times New Roman" w:cs="Times New Roman"/>
          <w:bCs/>
          <w:sz w:val="24"/>
          <w:szCs w:val="24"/>
          <w:lang w:eastAsia="ru-RU"/>
        </w:rPr>
        <w:t xml:space="preserve"> безработных граждан к началу </w:t>
      </w:r>
      <w:r w:rsidRPr="00EC6857">
        <w:rPr>
          <w:rFonts w:ascii="Times New Roman" w:eastAsia="Times New Roman" w:hAnsi="Times New Roman" w:cs="Times New Roman"/>
          <w:bCs/>
          <w:sz w:val="24"/>
          <w:szCs w:val="24"/>
          <w:lang w:eastAsia="ru-RU"/>
        </w:rPr>
        <w:t>июля</w:t>
      </w:r>
      <w:r w:rsidR="00AB1949" w:rsidRPr="00EC6857">
        <w:rPr>
          <w:rFonts w:ascii="Times New Roman" w:eastAsia="Times New Roman" w:hAnsi="Times New Roman" w:cs="Times New Roman"/>
          <w:bCs/>
          <w:sz w:val="24"/>
          <w:szCs w:val="24"/>
          <w:lang w:eastAsia="ru-RU"/>
        </w:rPr>
        <w:t xml:space="preserve"> 2025 года по сравнению с началом        202</w:t>
      </w:r>
      <w:r w:rsidR="00CC4267" w:rsidRPr="00EC6857">
        <w:rPr>
          <w:rFonts w:ascii="Times New Roman" w:eastAsia="Times New Roman" w:hAnsi="Times New Roman" w:cs="Times New Roman"/>
          <w:bCs/>
          <w:sz w:val="24"/>
          <w:szCs w:val="24"/>
          <w:lang w:eastAsia="ru-RU"/>
        </w:rPr>
        <w:t>5</w:t>
      </w:r>
      <w:r w:rsidR="00AB1949" w:rsidRPr="00EC6857">
        <w:rPr>
          <w:rFonts w:ascii="Times New Roman" w:eastAsia="Times New Roman" w:hAnsi="Times New Roman" w:cs="Times New Roman"/>
          <w:bCs/>
          <w:sz w:val="24"/>
          <w:szCs w:val="24"/>
          <w:lang w:eastAsia="ru-RU"/>
        </w:rPr>
        <w:t xml:space="preserve"> года отмечено во всех районах Ленинградской области.</w:t>
      </w:r>
    </w:p>
    <w:p w14:paraId="6024B3C6" w14:textId="77777777" w:rsidR="00AB1949" w:rsidRPr="00EC6857" w:rsidRDefault="00AB1949" w:rsidP="00AB1949">
      <w:pPr>
        <w:spacing w:after="0" w:line="240" w:lineRule="auto"/>
        <w:ind w:firstLine="703"/>
        <w:jc w:val="both"/>
        <w:rPr>
          <w:rFonts w:ascii="Times New Roman" w:eastAsia="Times New Roman" w:hAnsi="Times New Roman" w:cs="Times New Roman"/>
          <w:bCs/>
          <w:sz w:val="16"/>
          <w:szCs w:val="16"/>
          <w:lang w:eastAsia="ru-RU"/>
        </w:rPr>
      </w:pPr>
    </w:p>
    <w:p w14:paraId="7B11A7BD" w14:textId="77777777" w:rsidR="00AB1949" w:rsidRPr="00EC6857" w:rsidRDefault="00AB1949" w:rsidP="00AB1949">
      <w:pPr>
        <w:spacing w:after="0" w:line="240" w:lineRule="auto"/>
        <w:jc w:val="center"/>
        <w:rPr>
          <w:rFonts w:ascii="Times New Roman" w:eastAsia="Times New Roman" w:hAnsi="Times New Roman" w:cs="Times New Roman"/>
          <w:b/>
          <w:bCs/>
          <w:color w:val="002060"/>
          <w:sz w:val="24"/>
          <w:szCs w:val="20"/>
          <w:lang w:eastAsia="ru-RU"/>
        </w:rPr>
      </w:pPr>
      <w:r w:rsidRPr="00EC6857">
        <w:rPr>
          <w:rFonts w:ascii="Times New Roman" w:eastAsia="Times New Roman" w:hAnsi="Times New Roman" w:cs="Times New Roman"/>
          <w:b/>
          <w:bCs/>
          <w:color w:val="002060"/>
          <w:sz w:val="24"/>
          <w:szCs w:val="20"/>
          <w:lang w:eastAsia="ru-RU"/>
        </w:rPr>
        <w:t xml:space="preserve">Состав безработных граждан </w:t>
      </w:r>
    </w:p>
    <w:p w14:paraId="6F5D04AE" w14:textId="77777777" w:rsidR="00AB1949" w:rsidRPr="00EC6857" w:rsidRDefault="00AB1949" w:rsidP="00AB1949">
      <w:pPr>
        <w:spacing w:after="0" w:line="240" w:lineRule="auto"/>
        <w:jc w:val="center"/>
        <w:rPr>
          <w:rFonts w:ascii="Times New Roman" w:eastAsia="Times New Roman" w:hAnsi="Times New Roman" w:cs="Times New Roman"/>
          <w:b/>
          <w:bCs/>
          <w:color w:val="002060"/>
          <w:sz w:val="16"/>
          <w:szCs w:val="16"/>
          <w:lang w:eastAsia="ru-RU"/>
        </w:rPr>
      </w:pPr>
    </w:p>
    <w:p w14:paraId="24189A52" w14:textId="2F1445CD"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В общей численности безработных граждан, состоявших на учете в службе занятости населения, в начале </w:t>
      </w:r>
      <w:r w:rsidR="009713A9" w:rsidRPr="00EC6857">
        <w:rPr>
          <w:rFonts w:ascii="Times New Roman" w:eastAsia="Times New Roman" w:hAnsi="Times New Roman" w:cs="Times New Roman"/>
          <w:bCs/>
          <w:sz w:val="24"/>
          <w:szCs w:val="24"/>
          <w:lang w:eastAsia="ru-RU"/>
        </w:rPr>
        <w:t>июля</w:t>
      </w:r>
      <w:r w:rsidRPr="00EC6857">
        <w:rPr>
          <w:rFonts w:ascii="Times New Roman" w:eastAsia="Times New Roman" w:hAnsi="Times New Roman" w:cs="Times New Roman"/>
          <w:bCs/>
          <w:sz w:val="24"/>
          <w:szCs w:val="24"/>
          <w:lang w:eastAsia="ru-RU"/>
        </w:rPr>
        <w:t xml:space="preserve"> 202</w:t>
      </w:r>
      <w:r w:rsidR="001B2963"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 xml:space="preserve"> года (</w:t>
      </w:r>
      <w:r w:rsidR="001B2963" w:rsidRPr="00EC6857">
        <w:rPr>
          <w:rFonts w:ascii="Times New Roman" w:eastAsia="Times New Roman" w:hAnsi="Times New Roman" w:cs="Times New Roman"/>
          <w:bCs/>
          <w:sz w:val="24"/>
          <w:szCs w:val="24"/>
          <w:lang w:eastAsia="ru-RU"/>
        </w:rPr>
        <w:t>1</w:t>
      </w:r>
      <w:r w:rsidR="009713A9" w:rsidRPr="00EC6857">
        <w:rPr>
          <w:rFonts w:ascii="Times New Roman" w:eastAsia="Times New Roman" w:hAnsi="Times New Roman" w:cs="Times New Roman"/>
          <w:bCs/>
          <w:sz w:val="24"/>
          <w:szCs w:val="24"/>
          <w:lang w:eastAsia="ru-RU"/>
        </w:rPr>
        <w:t>938</w:t>
      </w:r>
      <w:r w:rsidRPr="00EC6857">
        <w:rPr>
          <w:rFonts w:ascii="Times New Roman" w:eastAsia="Times New Roman" w:hAnsi="Times New Roman" w:cs="Times New Roman"/>
          <w:bCs/>
          <w:sz w:val="24"/>
          <w:szCs w:val="24"/>
          <w:lang w:eastAsia="ru-RU"/>
        </w:rPr>
        <w:t xml:space="preserve"> чел.):</w:t>
      </w:r>
    </w:p>
    <w:p w14:paraId="5EE50C1C" w14:textId="5B4D90DD"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осуществлявших трудовую деятельность – </w:t>
      </w:r>
      <w:r w:rsidR="001B2963" w:rsidRPr="00EC6857">
        <w:rPr>
          <w:rFonts w:ascii="Times New Roman" w:eastAsia="Times New Roman" w:hAnsi="Times New Roman" w:cs="Times New Roman"/>
          <w:bCs/>
          <w:sz w:val="24"/>
          <w:szCs w:val="24"/>
          <w:lang w:eastAsia="ru-RU"/>
        </w:rPr>
        <w:t>1</w:t>
      </w:r>
      <w:r w:rsidR="00370D2A" w:rsidRPr="00EC6857">
        <w:rPr>
          <w:rFonts w:ascii="Times New Roman" w:eastAsia="Times New Roman" w:hAnsi="Times New Roman" w:cs="Times New Roman"/>
          <w:bCs/>
          <w:sz w:val="24"/>
          <w:szCs w:val="24"/>
          <w:lang w:eastAsia="ru-RU"/>
        </w:rPr>
        <w:t>908</w:t>
      </w:r>
      <w:r w:rsidRPr="00EC6857">
        <w:rPr>
          <w:rFonts w:ascii="Times New Roman" w:eastAsia="Times New Roman" w:hAnsi="Times New Roman" w:cs="Times New Roman"/>
          <w:bCs/>
          <w:sz w:val="24"/>
          <w:szCs w:val="24"/>
          <w:lang w:eastAsia="ru-RU"/>
        </w:rPr>
        <w:t xml:space="preserve"> чел. (98%), из них:</w:t>
      </w:r>
      <w:r w:rsidRPr="00EC6857">
        <w:rPr>
          <w:rFonts w:ascii="Times New Roman" w:eastAsia="Times New Roman" w:hAnsi="Times New Roman" w:cs="Times New Roman"/>
          <w:bCs/>
          <w:sz w:val="24"/>
          <w:szCs w:val="24"/>
          <w:lang w:eastAsia="ru-RU"/>
        </w:rPr>
        <w:br/>
        <w:t xml:space="preserve">по причинам прекращения </w:t>
      </w:r>
      <w:proofErr w:type="gramStart"/>
      <w:r w:rsidRPr="00EC6857">
        <w:rPr>
          <w:rFonts w:ascii="Times New Roman" w:eastAsia="Times New Roman" w:hAnsi="Times New Roman" w:cs="Times New Roman"/>
          <w:bCs/>
          <w:sz w:val="24"/>
          <w:szCs w:val="24"/>
          <w:lang w:eastAsia="ru-RU"/>
        </w:rPr>
        <w:t>трудовой</w:t>
      </w:r>
      <w:proofErr w:type="gramEnd"/>
      <w:r w:rsidRPr="00EC6857">
        <w:rPr>
          <w:rFonts w:ascii="Times New Roman" w:eastAsia="Times New Roman" w:hAnsi="Times New Roman" w:cs="Times New Roman"/>
          <w:bCs/>
          <w:sz w:val="24"/>
          <w:szCs w:val="24"/>
          <w:lang w:eastAsia="ru-RU"/>
        </w:rPr>
        <w:t xml:space="preserve"> деятельности:</w:t>
      </w:r>
    </w:p>
    <w:p w14:paraId="140E8396" w14:textId="76502859"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уволенные</w:t>
      </w:r>
      <w:proofErr w:type="gramEnd"/>
      <w:r w:rsidRPr="00EC6857">
        <w:rPr>
          <w:rFonts w:ascii="Times New Roman" w:eastAsia="Times New Roman" w:hAnsi="Times New Roman" w:cs="Times New Roman"/>
          <w:bCs/>
          <w:sz w:val="24"/>
          <w:szCs w:val="24"/>
          <w:lang w:eastAsia="ru-RU"/>
        </w:rPr>
        <w:t xml:space="preserve"> по собственному желанию – 1</w:t>
      </w:r>
      <w:r w:rsidR="00D65A9F" w:rsidRPr="00EC6857">
        <w:rPr>
          <w:rFonts w:ascii="Times New Roman" w:eastAsia="Times New Roman" w:hAnsi="Times New Roman" w:cs="Times New Roman"/>
          <w:bCs/>
          <w:sz w:val="24"/>
          <w:szCs w:val="24"/>
          <w:lang w:eastAsia="ru-RU"/>
        </w:rPr>
        <w:t>270</w:t>
      </w:r>
      <w:r w:rsidRPr="00EC6857">
        <w:rPr>
          <w:rFonts w:ascii="Times New Roman" w:eastAsia="Times New Roman" w:hAnsi="Times New Roman" w:cs="Times New Roman"/>
          <w:bCs/>
          <w:sz w:val="24"/>
          <w:szCs w:val="24"/>
          <w:lang w:eastAsia="ru-RU"/>
        </w:rPr>
        <w:t xml:space="preserve"> чел. (</w:t>
      </w:r>
      <w:r w:rsidR="00D65A9F" w:rsidRPr="00EC6857">
        <w:rPr>
          <w:rFonts w:ascii="Times New Roman" w:eastAsia="Times New Roman" w:hAnsi="Times New Roman" w:cs="Times New Roman"/>
          <w:bCs/>
          <w:sz w:val="24"/>
          <w:szCs w:val="24"/>
          <w:lang w:eastAsia="ru-RU"/>
        </w:rPr>
        <w:t>66</w:t>
      </w:r>
      <w:r w:rsidRPr="00EC6857">
        <w:rPr>
          <w:rFonts w:ascii="Times New Roman" w:eastAsia="Times New Roman" w:hAnsi="Times New Roman" w:cs="Times New Roman"/>
          <w:bCs/>
          <w:sz w:val="24"/>
          <w:szCs w:val="24"/>
          <w:lang w:eastAsia="ru-RU"/>
        </w:rPr>
        <w:t>%);</w:t>
      </w:r>
    </w:p>
    <w:p w14:paraId="0BDADD2C" w14:textId="0DF43E21"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уволенные</w:t>
      </w:r>
      <w:proofErr w:type="gramEnd"/>
      <w:r w:rsidRPr="00EC6857">
        <w:rPr>
          <w:rFonts w:ascii="Times New Roman" w:eastAsia="Times New Roman" w:hAnsi="Times New Roman" w:cs="Times New Roman"/>
          <w:bCs/>
          <w:sz w:val="24"/>
          <w:szCs w:val="24"/>
          <w:lang w:eastAsia="ru-RU"/>
        </w:rPr>
        <w:t xml:space="preserve"> по соглашению сторон – 1</w:t>
      </w:r>
      <w:r w:rsidR="00D65A9F" w:rsidRPr="00EC6857">
        <w:rPr>
          <w:rFonts w:ascii="Times New Roman" w:eastAsia="Times New Roman" w:hAnsi="Times New Roman" w:cs="Times New Roman"/>
          <w:bCs/>
          <w:sz w:val="24"/>
          <w:szCs w:val="24"/>
          <w:lang w:eastAsia="ru-RU"/>
        </w:rPr>
        <w:t>70</w:t>
      </w:r>
      <w:r w:rsidRPr="00EC6857">
        <w:rPr>
          <w:rFonts w:ascii="Times New Roman" w:eastAsia="Times New Roman" w:hAnsi="Times New Roman" w:cs="Times New Roman"/>
          <w:bCs/>
          <w:sz w:val="24"/>
          <w:szCs w:val="24"/>
          <w:lang w:eastAsia="ru-RU"/>
        </w:rPr>
        <w:t xml:space="preserve"> чел. (</w:t>
      </w:r>
      <w:r w:rsidR="00A95D82" w:rsidRPr="00EC6857">
        <w:rPr>
          <w:rFonts w:ascii="Times New Roman" w:eastAsia="Times New Roman" w:hAnsi="Times New Roman" w:cs="Times New Roman"/>
          <w:bCs/>
          <w:sz w:val="24"/>
          <w:szCs w:val="24"/>
          <w:lang w:eastAsia="ru-RU"/>
        </w:rPr>
        <w:t>9</w:t>
      </w:r>
      <w:r w:rsidRPr="00EC6857">
        <w:rPr>
          <w:rFonts w:ascii="Times New Roman" w:eastAsia="Times New Roman" w:hAnsi="Times New Roman" w:cs="Times New Roman"/>
          <w:bCs/>
          <w:sz w:val="24"/>
          <w:szCs w:val="24"/>
          <w:lang w:eastAsia="ru-RU"/>
        </w:rPr>
        <w:t>%);</w:t>
      </w:r>
    </w:p>
    <w:p w14:paraId="6663A5FE" w14:textId="44F58BEC"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уволенные в связи с ликвидацией организации, либо прекращением деятельности индивидуальным предпринимателем – </w:t>
      </w:r>
      <w:r w:rsidR="002D1CE1" w:rsidRPr="00EC6857">
        <w:rPr>
          <w:rFonts w:ascii="Times New Roman" w:eastAsia="Times New Roman" w:hAnsi="Times New Roman" w:cs="Times New Roman"/>
          <w:bCs/>
          <w:sz w:val="24"/>
          <w:szCs w:val="24"/>
          <w:lang w:eastAsia="ru-RU"/>
        </w:rPr>
        <w:t>1</w:t>
      </w:r>
      <w:r w:rsidR="00D65A9F" w:rsidRPr="00EC6857">
        <w:rPr>
          <w:rFonts w:ascii="Times New Roman" w:eastAsia="Times New Roman" w:hAnsi="Times New Roman" w:cs="Times New Roman"/>
          <w:bCs/>
          <w:sz w:val="24"/>
          <w:szCs w:val="24"/>
          <w:lang w:eastAsia="ru-RU"/>
        </w:rPr>
        <w:t>51</w:t>
      </w:r>
      <w:r w:rsidRPr="00EC6857">
        <w:rPr>
          <w:rFonts w:ascii="Times New Roman" w:eastAsia="Times New Roman" w:hAnsi="Times New Roman" w:cs="Times New Roman"/>
          <w:bCs/>
          <w:sz w:val="24"/>
          <w:szCs w:val="24"/>
          <w:lang w:eastAsia="ru-RU"/>
        </w:rPr>
        <w:t xml:space="preserve"> чел. (</w:t>
      </w:r>
      <w:r w:rsidR="00D65A9F"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w:t>
      </w:r>
    </w:p>
    <w:p w14:paraId="17E3E648" w14:textId="59A34F03" w:rsidR="00B33825" w:rsidRPr="00EC6857" w:rsidRDefault="00B33825" w:rsidP="00B33825">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 xml:space="preserve">уволенные с государственной службы – </w:t>
      </w:r>
      <w:r w:rsidR="00D65A9F" w:rsidRPr="00EC6857">
        <w:rPr>
          <w:rFonts w:ascii="Times New Roman" w:eastAsia="Times New Roman" w:hAnsi="Times New Roman" w:cs="Times New Roman"/>
          <w:bCs/>
          <w:sz w:val="24"/>
          <w:szCs w:val="24"/>
          <w:lang w:eastAsia="ru-RU"/>
        </w:rPr>
        <w:t>45</w:t>
      </w:r>
      <w:r w:rsidRPr="00EC6857">
        <w:rPr>
          <w:rFonts w:ascii="Times New Roman" w:eastAsia="Times New Roman" w:hAnsi="Times New Roman" w:cs="Times New Roman"/>
          <w:bCs/>
          <w:sz w:val="24"/>
          <w:szCs w:val="24"/>
          <w:lang w:eastAsia="ru-RU"/>
        </w:rPr>
        <w:t xml:space="preserve"> чел. (2%).</w:t>
      </w:r>
      <w:proofErr w:type="gramEnd"/>
    </w:p>
    <w:p w14:paraId="5952B524" w14:textId="7B15DB01"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Из 1 </w:t>
      </w:r>
      <w:r w:rsidR="00370D2A" w:rsidRPr="00EC6857">
        <w:rPr>
          <w:rFonts w:ascii="Times New Roman" w:eastAsia="Times New Roman" w:hAnsi="Times New Roman" w:cs="Times New Roman"/>
          <w:bCs/>
          <w:sz w:val="24"/>
          <w:szCs w:val="24"/>
          <w:lang w:eastAsia="ru-RU"/>
        </w:rPr>
        <w:t>938</w:t>
      </w:r>
      <w:r w:rsidRPr="00EC6857">
        <w:rPr>
          <w:rFonts w:ascii="Times New Roman" w:eastAsia="Times New Roman" w:hAnsi="Times New Roman" w:cs="Times New Roman"/>
          <w:bCs/>
          <w:sz w:val="24"/>
          <w:szCs w:val="24"/>
          <w:lang w:eastAsia="ru-RU"/>
        </w:rPr>
        <w:t xml:space="preserve"> безработных граждан:</w:t>
      </w:r>
    </w:p>
    <w:p w14:paraId="54FBFDBE" w14:textId="77777777" w:rsidR="00AB1949" w:rsidRPr="00EC6857" w:rsidRDefault="00AB1949" w:rsidP="00AB194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EC6857">
        <w:rPr>
          <w:rFonts w:ascii="Times New Roman" w:eastAsia="Times New Roman" w:hAnsi="Times New Roman" w:cs="Times New Roman"/>
          <w:b/>
          <w:bCs/>
          <w:color w:val="002060"/>
          <w:sz w:val="24"/>
          <w:szCs w:val="24"/>
          <w:u w:val="single"/>
          <w:lang w:eastAsia="ru-RU"/>
        </w:rPr>
        <w:t>по возрасту:</w:t>
      </w:r>
    </w:p>
    <w:p w14:paraId="62424FCB" w14:textId="1EAE836A"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16-17 лет – </w:t>
      </w:r>
      <w:r w:rsidR="00D65A9F" w:rsidRPr="00EC6857">
        <w:rPr>
          <w:rFonts w:ascii="Times New Roman" w:eastAsia="Times New Roman" w:hAnsi="Times New Roman" w:cs="Times New Roman"/>
          <w:bCs/>
          <w:sz w:val="24"/>
          <w:szCs w:val="24"/>
          <w:lang w:eastAsia="ru-RU"/>
        </w:rPr>
        <w:t>3</w:t>
      </w:r>
      <w:r w:rsidRPr="00EC6857">
        <w:rPr>
          <w:rFonts w:ascii="Times New Roman" w:eastAsia="Times New Roman" w:hAnsi="Times New Roman" w:cs="Times New Roman"/>
          <w:bCs/>
          <w:sz w:val="24"/>
          <w:szCs w:val="24"/>
          <w:lang w:eastAsia="ru-RU"/>
        </w:rPr>
        <w:t xml:space="preserve"> чел. (0,</w:t>
      </w:r>
      <w:r w:rsidR="000C7014" w:rsidRPr="00EC6857">
        <w:rPr>
          <w:rFonts w:ascii="Times New Roman" w:eastAsia="Times New Roman" w:hAnsi="Times New Roman" w:cs="Times New Roman"/>
          <w:bCs/>
          <w:sz w:val="24"/>
          <w:szCs w:val="24"/>
          <w:lang w:eastAsia="ru-RU"/>
        </w:rPr>
        <w:t>1</w:t>
      </w:r>
      <w:r w:rsidRPr="00EC6857">
        <w:rPr>
          <w:rFonts w:ascii="Times New Roman" w:eastAsia="Times New Roman" w:hAnsi="Times New Roman" w:cs="Times New Roman"/>
          <w:bCs/>
          <w:sz w:val="24"/>
          <w:szCs w:val="24"/>
          <w:lang w:eastAsia="ru-RU"/>
        </w:rPr>
        <w:t>%);</w:t>
      </w:r>
    </w:p>
    <w:p w14:paraId="24FBFC8F" w14:textId="60AA6BF9" w:rsidR="00AB1949" w:rsidRPr="00EC6857" w:rsidRDefault="00D65A9F"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18-19 лет – 11</w:t>
      </w:r>
      <w:r w:rsidR="00AB1949" w:rsidRPr="00EC6857">
        <w:rPr>
          <w:rFonts w:ascii="Times New Roman" w:eastAsia="Times New Roman" w:hAnsi="Times New Roman" w:cs="Times New Roman"/>
          <w:bCs/>
          <w:sz w:val="24"/>
          <w:szCs w:val="24"/>
          <w:lang w:eastAsia="ru-RU"/>
        </w:rPr>
        <w:t xml:space="preserve"> чел. (0,</w:t>
      </w:r>
      <w:r w:rsidR="000C7014" w:rsidRPr="00EC6857">
        <w:rPr>
          <w:rFonts w:ascii="Times New Roman" w:eastAsia="Times New Roman" w:hAnsi="Times New Roman" w:cs="Times New Roman"/>
          <w:bCs/>
          <w:sz w:val="24"/>
          <w:szCs w:val="24"/>
          <w:lang w:eastAsia="ru-RU"/>
        </w:rPr>
        <w:t>6</w:t>
      </w:r>
      <w:r w:rsidR="00434737" w:rsidRPr="00EC6857">
        <w:rPr>
          <w:rFonts w:ascii="Times New Roman" w:eastAsia="Times New Roman" w:hAnsi="Times New Roman" w:cs="Times New Roman"/>
          <w:bCs/>
          <w:sz w:val="24"/>
          <w:szCs w:val="24"/>
          <w:lang w:eastAsia="ru-RU"/>
        </w:rPr>
        <w:t>%</w:t>
      </w:r>
      <w:r w:rsidR="00AB1949" w:rsidRPr="00EC6857">
        <w:rPr>
          <w:rFonts w:ascii="Times New Roman" w:eastAsia="Times New Roman" w:hAnsi="Times New Roman" w:cs="Times New Roman"/>
          <w:bCs/>
          <w:sz w:val="24"/>
          <w:szCs w:val="24"/>
          <w:lang w:eastAsia="ru-RU"/>
        </w:rPr>
        <w:t>);</w:t>
      </w:r>
    </w:p>
    <w:p w14:paraId="7214BD4F" w14:textId="74DEB761"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lastRenderedPageBreak/>
        <w:t xml:space="preserve">20-24 года – </w:t>
      </w:r>
      <w:r w:rsidR="00D65A9F" w:rsidRPr="00EC6857">
        <w:rPr>
          <w:rFonts w:ascii="Times New Roman" w:eastAsia="Times New Roman" w:hAnsi="Times New Roman" w:cs="Times New Roman"/>
          <w:bCs/>
          <w:sz w:val="24"/>
          <w:szCs w:val="24"/>
          <w:lang w:eastAsia="ru-RU"/>
        </w:rPr>
        <w:t>79</w:t>
      </w:r>
      <w:r w:rsidRPr="00EC6857">
        <w:rPr>
          <w:rFonts w:ascii="Times New Roman" w:eastAsia="Times New Roman" w:hAnsi="Times New Roman" w:cs="Times New Roman"/>
          <w:bCs/>
          <w:sz w:val="24"/>
          <w:szCs w:val="24"/>
          <w:lang w:eastAsia="ru-RU"/>
        </w:rPr>
        <w:t xml:space="preserve"> чел. (</w:t>
      </w:r>
      <w:r w:rsidR="00677C29" w:rsidRPr="00EC6857">
        <w:rPr>
          <w:rFonts w:ascii="Times New Roman" w:eastAsia="Times New Roman" w:hAnsi="Times New Roman" w:cs="Times New Roman"/>
          <w:bCs/>
          <w:sz w:val="24"/>
          <w:szCs w:val="24"/>
          <w:lang w:eastAsia="ru-RU"/>
        </w:rPr>
        <w:t>4</w:t>
      </w:r>
      <w:r w:rsidR="000C7014" w:rsidRPr="00EC6857">
        <w:rPr>
          <w:rFonts w:ascii="Times New Roman" w:eastAsia="Times New Roman" w:hAnsi="Times New Roman" w:cs="Times New Roman"/>
          <w:bCs/>
          <w:sz w:val="24"/>
          <w:szCs w:val="24"/>
          <w:lang w:eastAsia="ru-RU"/>
        </w:rPr>
        <w:t>,1</w:t>
      </w:r>
      <w:r w:rsidRPr="00EC6857">
        <w:rPr>
          <w:rFonts w:ascii="Times New Roman" w:eastAsia="Times New Roman" w:hAnsi="Times New Roman" w:cs="Times New Roman"/>
          <w:bCs/>
          <w:sz w:val="24"/>
          <w:szCs w:val="24"/>
          <w:lang w:eastAsia="ru-RU"/>
        </w:rPr>
        <w:t>%);</w:t>
      </w:r>
    </w:p>
    <w:p w14:paraId="20AF64DB" w14:textId="7AA536EA"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25-29 лет – </w:t>
      </w:r>
      <w:r w:rsidR="00D65A9F" w:rsidRPr="00EC6857">
        <w:rPr>
          <w:rFonts w:ascii="Times New Roman" w:eastAsia="Times New Roman" w:hAnsi="Times New Roman" w:cs="Times New Roman"/>
          <w:bCs/>
          <w:sz w:val="24"/>
          <w:szCs w:val="24"/>
          <w:lang w:eastAsia="ru-RU"/>
        </w:rPr>
        <w:t>108</w:t>
      </w:r>
      <w:r w:rsidRPr="00EC6857">
        <w:rPr>
          <w:rFonts w:ascii="Times New Roman" w:eastAsia="Times New Roman" w:hAnsi="Times New Roman" w:cs="Times New Roman"/>
          <w:bCs/>
          <w:sz w:val="24"/>
          <w:szCs w:val="24"/>
          <w:lang w:eastAsia="ru-RU"/>
        </w:rPr>
        <w:t xml:space="preserve"> чел. (5,</w:t>
      </w:r>
      <w:r w:rsidR="000C7014" w:rsidRPr="00EC6857">
        <w:rPr>
          <w:rFonts w:ascii="Times New Roman" w:eastAsia="Times New Roman" w:hAnsi="Times New Roman" w:cs="Times New Roman"/>
          <w:bCs/>
          <w:sz w:val="24"/>
          <w:szCs w:val="24"/>
          <w:lang w:eastAsia="ru-RU"/>
        </w:rPr>
        <w:t>6</w:t>
      </w:r>
      <w:r w:rsidRPr="00EC6857">
        <w:rPr>
          <w:rFonts w:ascii="Times New Roman" w:eastAsia="Times New Roman" w:hAnsi="Times New Roman" w:cs="Times New Roman"/>
          <w:bCs/>
          <w:sz w:val="24"/>
          <w:szCs w:val="24"/>
          <w:lang w:eastAsia="ru-RU"/>
        </w:rPr>
        <w:t>%);</w:t>
      </w:r>
    </w:p>
    <w:p w14:paraId="03BCE148" w14:textId="2F38B6B4"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30-34 года – </w:t>
      </w:r>
      <w:r w:rsidR="00D65A9F" w:rsidRPr="00EC6857">
        <w:rPr>
          <w:rFonts w:ascii="Times New Roman" w:eastAsia="Times New Roman" w:hAnsi="Times New Roman" w:cs="Times New Roman"/>
          <w:bCs/>
          <w:sz w:val="24"/>
          <w:szCs w:val="24"/>
          <w:lang w:eastAsia="ru-RU"/>
        </w:rPr>
        <w:t>155</w:t>
      </w:r>
      <w:r w:rsidRPr="00EC6857">
        <w:rPr>
          <w:rFonts w:ascii="Times New Roman" w:eastAsia="Times New Roman" w:hAnsi="Times New Roman" w:cs="Times New Roman"/>
          <w:bCs/>
          <w:sz w:val="24"/>
          <w:szCs w:val="24"/>
          <w:lang w:eastAsia="ru-RU"/>
        </w:rPr>
        <w:t xml:space="preserve"> чел. (8%);</w:t>
      </w:r>
    </w:p>
    <w:p w14:paraId="001B31B8" w14:textId="27FA84E3"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35-49 лет – </w:t>
      </w:r>
      <w:r w:rsidR="00D65A9F" w:rsidRPr="00EC6857">
        <w:rPr>
          <w:rFonts w:ascii="Times New Roman" w:eastAsia="Times New Roman" w:hAnsi="Times New Roman" w:cs="Times New Roman"/>
          <w:bCs/>
          <w:sz w:val="24"/>
          <w:szCs w:val="24"/>
          <w:lang w:eastAsia="ru-RU"/>
        </w:rPr>
        <w:t>845</w:t>
      </w:r>
      <w:r w:rsidRPr="00EC6857">
        <w:rPr>
          <w:rFonts w:ascii="Times New Roman" w:eastAsia="Times New Roman" w:hAnsi="Times New Roman" w:cs="Times New Roman"/>
          <w:bCs/>
          <w:sz w:val="24"/>
          <w:szCs w:val="24"/>
          <w:lang w:eastAsia="ru-RU"/>
        </w:rPr>
        <w:t xml:space="preserve"> чел. (4</w:t>
      </w:r>
      <w:r w:rsidR="000C7014" w:rsidRPr="00EC6857">
        <w:rPr>
          <w:rFonts w:ascii="Times New Roman" w:eastAsia="Times New Roman" w:hAnsi="Times New Roman" w:cs="Times New Roman"/>
          <w:bCs/>
          <w:sz w:val="24"/>
          <w:szCs w:val="24"/>
          <w:lang w:eastAsia="ru-RU"/>
        </w:rPr>
        <w:t>3</w:t>
      </w:r>
      <w:r w:rsidRPr="00EC6857">
        <w:rPr>
          <w:rFonts w:ascii="Times New Roman" w:eastAsia="Times New Roman" w:hAnsi="Times New Roman" w:cs="Times New Roman"/>
          <w:bCs/>
          <w:sz w:val="24"/>
          <w:szCs w:val="24"/>
          <w:lang w:eastAsia="ru-RU"/>
        </w:rPr>
        <w:t>,</w:t>
      </w:r>
      <w:r w:rsidR="000C7014" w:rsidRPr="00EC6857">
        <w:rPr>
          <w:rFonts w:ascii="Times New Roman" w:eastAsia="Times New Roman" w:hAnsi="Times New Roman" w:cs="Times New Roman"/>
          <w:bCs/>
          <w:sz w:val="24"/>
          <w:szCs w:val="24"/>
          <w:lang w:eastAsia="ru-RU"/>
        </w:rPr>
        <w:t>6</w:t>
      </w:r>
      <w:r w:rsidRPr="00EC6857">
        <w:rPr>
          <w:rFonts w:ascii="Times New Roman" w:eastAsia="Times New Roman" w:hAnsi="Times New Roman" w:cs="Times New Roman"/>
          <w:bCs/>
          <w:sz w:val="24"/>
          <w:szCs w:val="24"/>
          <w:lang w:eastAsia="ru-RU"/>
        </w:rPr>
        <w:t>%);</w:t>
      </w:r>
    </w:p>
    <w:p w14:paraId="2E4F19EA" w14:textId="37A5F618"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50 лет и старше –</w:t>
      </w:r>
      <w:r w:rsidR="00D65A9F" w:rsidRPr="00EC6857">
        <w:rPr>
          <w:rFonts w:ascii="Times New Roman" w:eastAsia="Times New Roman" w:hAnsi="Times New Roman" w:cs="Times New Roman"/>
          <w:bCs/>
          <w:sz w:val="24"/>
          <w:szCs w:val="24"/>
          <w:lang w:eastAsia="ru-RU"/>
        </w:rPr>
        <w:t>737</w:t>
      </w:r>
      <w:r w:rsidRPr="00EC6857">
        <w:rPr>
          <w:rFonts w:ascii="Times New Roman" w:eastAsia="Times New Roman" w:hAnsi="Times New Roman" w:cs="Times New Roman"/>
          <w:bCs/>
          <w:sz w:val="24"/>
          <w:szCs w:val="24"/>
          <w:lang w:eastAsia="ru-RU"/>
        </w:rPr>
        <w:t xml:space="preserve"> чел. (3</w:t>
      </w:r>
      <w:r w:rsidR="000C7014"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w:t>
      </w:r>
    </w:p>
    <w:p w14:paraId="2BA1F715" w14:textId="77777777" w:rsidR="00AB1949" w:rsidRPr="00EC6857" w:rsidRDefault="00AB1949" w:rsidP="00AB194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EC6857">
        <w:rPr>
          <w:rFonts w:ascii="Times New Roman" w:eastAsia="Times New Roman" w:hAnsi="Times New Roman" w:cs="Times New Roman"/>
          <w:b/>
          <w:bCs/>
          <w:color w:val="002060"/>
          <w:sz w:val="24"/>
          <w:szCs w:val="24"/>
          <w:u w:val="single"/>
          <w:lang w:eastAsia="ru-RU"/>
        </w:rPr>
        <w:t>по образованию:</w:t>
      </w:r>
    </w:p>
    <w:p w14:paraId="7F90B705" w14:textId="491991A2"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высшее образование – </w:t>
      </w:r>
      <w:r w:rsidR="000C7014" w:rsidRPr="00EC6857">
        <w:rPr>
          <w:rFonts w:ascii="Times New Roman" w:eastAsia="Times New Roman" w:hAnsi="Times New Roman" w:cs="Times New Roman"/>
          <w:bCs/>
          <w:sz w:val="24"/>
          <w:szCs w:val="24"/>
          <w:lang w:eastAsia="ru-RU"/>
        </w:rPr>
        <w:t>673</w:t>
      </w:r>
      <w:r w:rsidRPr="00EC6857">
        <w:rPr>
          <w:rFonts w:ascii="Times New Roman" w:eastAsia="Times New Roman" w:hAnsi="Times New Roman" w:cs="Times New Roman"/>
          <w:bCs/>
          <w:sz w:val="24"/>
          <w:szCs w:val="24"/>
          <w:lang w:eastAsia="ru-RU"/>
        </w:rPr>
        <w:t xml:space="preserve"> чел. (3</w:t>
      </w:r>
      <w:r w:rsidR="003E11B8" w:rsidRPr="00EC6857">
        <w:rPr>
          <w:rFonts w:ascii="Times New Roman" w:eastAsia="Times New Roman" w:hAnsi="Times New Roman" w:cs="Times New Roman"/>
          <w:bCs/>
          <w:sz w:val="24"/>
          <w:szCs w:val="24"/>
          <w:lang w:eastAsia="ru-RU"/>
        </w:rPr>
        <w:t>4</w:t>
      </w:r>
      <w:r w:rsidR="000C7014" w:rsidRPr="00EC6857">
        <w:rPr>
          <w:rFonts w:ascii="Times New Roman" w:eastAsia="Times New Roman" w:hAnsi="Times New Roman" w:cs="Times New Roman"/>
          <w:bCs/>
          <w:sz w:val="24"/>
          <w:szCs w:val="24"/>
          <w:lang w:eastAsia="ru-RU"/>
        </w:rPr>
        <w:t>,7</w:t>
      </w:r>
      <w:r w:rsidRPr="00EC6857">
        <w:rPr>
          <w:rFonts w:ascii="Times New Roman" w:eastAsia="Times New Roman" w:hAnsi="Times New Roman" w:cs="Times New Roman"/>
          <w:bCs/>
          <w:sz w:val="24"/>
          <w:szCs w:val="24"/>
          <w:lang w:eastAsia="ru-RU"/>
        </w:rPr>
        <w:t>%);</w:t>
      </w:r>
    </w:p>
    <w:p w14:paraId="6DCA2536" w14:textId="49319DB0" w:rsidR="00AB1949" w:rsidRPr="00EC6857" w:rsidRDefault="00AB1949" w:rsidP="00AB1949">
      <w:pPr>
        <w:tabs>
          <w:tab w:val="right" w:pos="10205"/>
        </w:tabs>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среднее проф. образование – </w:t>
      </w:r>
      <w:r w:rsidR="000C7014" w:rsidRPr="00EC6857">
        <w:rPr>
          <w:rFonts w:ascii="Times New Roman" w:eastAsia="Times New Roman" w:hAnsi="Times New Roman" w:cs="Times New Roman"/>
          <w:bCs/>
          <w:sz w:val="24"/>
          <w:szCs w:val="24"/>
          <w:lang w:eastAsia="ru-RU"/>
        </w:rPr>
        <w:t>673</w:t>
      </w:r>
      <w:r w:rsidRPr="00EC6857">
        <w:rPr>
          <w:rFonts w:ascii="Times New Roman" w:eastAsia="Times New Roman" w:hAnsi="Times New Roman" w:cs="Times New Roman"/>
          <w:bCs/>
          <w:sz w:val="24"/>
          <w:szCs w:val="24"/>
          <w:lang w:eastAsia="ru-RU"/>
        </w:rPr>
        <w:t xml:space="preserve"> чел. (3</w:t>
      </w:r>
      <w:r w:rsidR="000C7014" w:rsidRPr="00EC6857">
        <w:rPr>
          <w:rFonts w:ascii="Times New Roman" w:eastAsia="Times New Roman" w:hAnsi="Times New Roman" w:cs="Times New Roman"/>
          <w:bCs/>
          <w:sz w:val="24"/>
          <w:szCs w:val="24"/>
          <w:lang w:eastAsia="ru-RU"/>
        </w:rPr>
        <w:t>4,7</w:t>
      </w:r>
      <w:r w:rsidRPr="00EC6857">
        <w:rPr>
          <w:rFonts w:ascii="Times New Roman" w:eastAsia="Times New Roman" w:hAnsi="Times New Roman" w:cs="Times New Roman"/>
          <w:bCs/>
          <w:sz w:val="24"/>
          <w:szCs w:val="24"/>
          <w:lang w:eastAsia="ru-RU"/>
        </w:rPr>
        <w:t>%);</w:t>
      </w:r>
    </w:p>
    <w:p w14:paraId="7F02861E" w14:textId="69D91CC5"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среднее общее образование – </w:t>
      </w:r>
      <w:r w:rsidR="000C7014" w:rsidRPr="00EC6857">
        <w:rPr>
          <w:rFonts w:ascii="Times New Roman" w:eastAsia="Times New Roman" w:hAnsi="Times New Roman" w:cs="Times New Roman"/>
          <w:bCs/>
          <w:sz w:val="24"/>
          <w:szCs w:val="24"/>
          <w:lang w:eastAsia="ru-RU"/>
        </w:rPr>
        <w:t>241</w:t>
      </w:r>
      <w:r w:rsidRPr="00EC6857">
        <w:rPr>
          <w:rFonts w:ascii="Times New Roman" w:eastAsia="Times New Roman" w:hAnsi="Times New Roman" w:cs="Times New Roman"/>
          <w:bCs/>
          <w:sz w:val="24"/>
          <w:szCs w:val="24"/>
          <w:lang w:eastAsia="ru-RU"/>
        </w:rPr>
        <w:t xml:space="preserve"> чел. (1</w:t>
      </w:r>
      <w:r w:rsidR="003E11B8" w:rsidRPr="00EC6857">
        <w:rPr>
          <w:rFonts w:ascii="Times New Roman" w:eastAsia="Times New Roman" w:hAnsi="Times New Roman" w:cs="Times New Roman"/>
          <w:bCs/>
          <w:sz w:val="24"/>
          <w:szCs w:val="24"/>
          <w:lang w:eastAsia="ru-RU"/>
        </w:rPr>
        <w:t>2</w:t>
      </w:r>
      <w:r w:rsidR="000C7014"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w:t>
      </w:r>
    </w:p>
    <w:p w14:paraId="1EE036B2" w14:textId="672E6AF9"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основное общее образование – </w:t>
      </w:r>
      <w:r w:rsidR="000C7014" w:rsidRPr="00EC6857">
        <w:rPr>
          <w:rFonts w:ascii="Times New Roman" w:eastAsia="Times New Roman" w:hAnsi="Times New Roman" w:cs="Times New Roman"/>
          <w:bCs/>
          <w:sz w:val="24"/>
          <w:szCs w:val="24"/>
          <w:lang w:eastAsia="ru-RU"/>
        </w:rPr>
        <w:t>285</w:t>
      </w:r>
      <w:r w:rsidRPr="00EC6857">
        <w:rPr>
          <w:rFonts w:ascii="Times New Roman" w:eastAsia="Times New Roman" w:hAnsi="Times New Roman" w:cs="Times New Roman"/>
          <w:bCs/>
          <w:sz w:val="24"/>
          <w:szCs w:val="24"/>
          <w:lang w:eastAsia="ru-RU"/>
        </w:rPr>
        <w:t xml:space="preserve"> чел. (1</w:t>
      </w:r>
      <w:r w:rsidR="000C7014" w:rsidRPr="00EC6857">
        <w:rPr>
          <w:rFonts w:ascii="Times New Roman" w:eastAsia="Times New Roman" w:hAnsi="Times New Roman" w:cs="Times New Roman"/>
          <w:bCs/>
          <w:sz w:val="24"/>
          <w:szCs w:val="24"/>
          <w:lang w:eastAsia="ru-RU"/>
        </w:rPr>
        <w:t>4,7</w:t>
      </w:r>
      <w:r w:rsidRPr="00EC6857">
        <w:rPr>
          <w:rFonts w:ascii="Times New Roman" w:eastAsia="Times New Roman" w:hAnsi="Times New Roman" w:cs="Times New Roman"/>
          <w:bCs/>
          <w:sz w:val="24"/>
          <w:szCs w:val="24"/>
          <w:lang w:eastAsia="ru-RU"/>
        </w:rPr>
        <w:t>%);</w:t>
      </w:r>
    </w:p>
    <w:p w14:paraId="1A9EFFA4" w14:textId="4E3A9A85"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не имеющие основного общего образования – </w:t>
      </w:r>
      <w:r w:rsidR="000C7014" w:rsidRPr="00EC6857">
        <w:rPr>
          <w:rFonts w:ascii="Times New Roman" w:eastAsia="Times New Roman" w:hAnsi="Times New Roman" w:cs="Times New Roman"/>
          <w:bCs/>
          <w:sz w:val="24"/>
          <w:szCs w:val="24"/>
          <w:lang w:eastAsia="ru-RU"/>
        </w:rPr>
        <w:t>66</w:t>
      </w:r>
      <w:r w:rsidRPr="00EC6857">
        <w:rPr>
          <w:rFonts w:ascii="Times New Roman" w:eastAsia="Times New Roman" w:hAnsi="Times New Roman" w:cs="Times New Roman"/>
          <w:bCs/>
          <w:sz w:val="24"/>
          <w:szCs w:val="24"/>
          <w:lang w:eastAsia="ru-RU"/>
        </w:rPr>
        <w:t xml:space="preserve"> чел. (</w:t>
      </w:r>
      <w:r w:rsidR="000C7014" w:rsidRPr="00EC6857">
        <w:rPr>
          <w:rFonts w:ascii="Times New Roman" w:eastAsia="Times New Roman" w:hAnsi="Times New Roman" w:cs="Times New Roman"/>
          <w:bCs/>
          <w:sz w:val="24"/>
          <w:szCs w:val="24"/>
          <w:lang w:eastAsia="ru-RU"/>
        </w:rPr>
        <w:t>3,4</w:t>
      </w:r>
      <w:r w:rsidRPr="00EC6857">
        <w:rPr>
          <w:rFonts w:ascii="Times New Roman" w:eastAsia="Times New Roman" w:hAnsi="Times New Roman" w:cs="Times New Roman"/>
          <w:bCs/>
          <w:sz w:val="24"/>
          <w:szCs w:val="24"/>
          <w:lang w:eastAsia="ru-RU"/>
        </w:rPr>
        <w:t>%);</w:t>
      </w:r>
    </w:p>
    <w:p w14:paraId="60C1FA29" w14:textId="77777777" w:rsidR="00AB1949" w:rsidRPr="00EC6857" w:rsidRDefault="00AB1949" w:rsidP="00AB194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EC6857">
        <w:rPr>
          <w:rFonts w:ascii="Times New Roman" w:eastAsia="Times New Roman" w:hAnsi="Times New Roman" w:cs="Times New Roman"/>
          <w:b/>
          <w:bCs/>
          <w:color w:val="002060"/>
          <w:sz w:val="24"/>
          <w:szCs w:val="24"/>
          <w:u w:val="single"/>
          <w:lang w:eastAsia="ru-RU"/>
        </w:rPr>
        <w:t>по отдельным категориям граждан:</w:t>
      </w:r>
    </w:p>
    <w:p w14:paraId="0CA6F0F5" w14:textId="2FBD4B18" w:rsidR="00AB1949" w:rsidRPr="00EC6857" w:rsidRDefault="00AB1949" w:rsidP="00AB1949">
      <w:pPr>
        <w:spacing w:after="0" w:line="240" w:lineRule="auto"/>
        <w:ind w:firstLine="720"/>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родителей, имеющих несовершеннолетних детей, всего – </w:t>
      </w:r>
      <w:r w:rsidR="000C7014" w:rsidRPr="00EC6857">
        <w:rPr>
          <w:rFonts w:ascii="Times New Roman" w:eastAsia="Times New Roman" w:hAnsi="Times New Roman" w:cs="Times New Roman"/>
          <w:sz w:val="24"/>
          <w:szCs w:val="24"/>
          <w:lang w:eastAsia="ru-RU"/>
        </w:rPr>
        <w:t>357</w:t>
      </w:r>
      <w:r w:rsidRPr="00EC6857">
        <w:rPr>
          <w:rFonts w:ascii="Times New Roman" w:eastAsia="Times New Roman" w:hAnsi="Times New Roman" w:cs="Times New Roman"/>
          <w:sz w:val="24"/>
          <w:szCs w:val="24"/>
          <w:lang w:eastAsia="ru-RU"/>
        </w:rPr>
        <w:t xml:space="preserve"> чел. (</w:t>
      </w:r>
      <w:r w:rsidR="000C7014" w:rsidRPr="00EC6857">
        <w:rPr>
          <w:rFonts w:ascii="Times New Roman" w:eastAsia="Times New Roman" w:hAnsi="Times New Roman" w:cs="Times New Roman"/>
          <w:sz w:val="24"/>
          <w:szCs w:val="24"/>
          <w:lang w:eastAsia="ru-RU"/>
        </w:rPr>
        <w:t>18,4</w:t>
      </w:r>
      <w:r w:rsidRPr="00EC6857">
        <w:rPr>
          <w:rFonts w:ascii="Times New Roman" w:eastAsia="Times New Roman" w:hAnsi="Times New Roman" w:cs="Times New Roman"/>
          <w:sz w:val="24"/>
          <w:szCs w:val="24"/>
          <w:lang w:eastAsia="ru-RU"/>
        </w:rPr>
        <w:t>%);</w:t>
      </w:r>
    </w:p>
    <w:p w14:paraId="7B76965B" w14:textId="7CA6F913" w:rsidR="00AB1949" w:rsidRPr="00EC6857" w:rsidRDefault="00AB1949" w:rsidP="00AB1949">
      <w:pPr>
        <w:spacing w:after="0" w:line="240" w:lineRule="auto"/>
        <w:ind w:firstLine="720"/>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инвалидов – </w:t>
      </w:r>
      <w:r w:rsidR="002402A2" w:rsidRPr="00EC6857">
        <w:rPr>
          <w:rFonts w:ascii="Times New Roman" w:eastAsia="Times New Roman" w:hAnsi="Times New Roman" w:cs="Times New Roman"/>
          <w:sz w:val="24"/>
          <w:szCs w:val="24"/>
          <w:lang w:eastAsia="ru-RU"/>
        </w:rPr>
        <w:t>2</w:t>
      </w:r>
      <w:r w:rsidR="000C7014" w:rsidRPr="00EC6857">
        <w:rPr>
          <w:rFonts w:ascii="Times New Roman" w:eastAsia="Times New Roman" w:hAnsi="Times New Roman" w:cs="Times New Roman"/>
          <w:sz w:val="24"/>
          <w:szCs w:val="24"/>
          <w:lang w:eastAsia="ru-RU"/>
        </w:rPr>
        <w:t>0</w:t>
      </w:r>
      <w:r w:rsidR="002402A2" w:rsidRPr="00EC6857">
        <w:rPr>
          <w:rFonts w:ascii="Times New Roman" w:eastAsia="Times New Roman" w:hAnsi="Times New Roman" w:cs="Times New Roman"/>
          <w:sz w:val="24"/>
          <w:szCs w:val="24"/>
          <w:lang w:eastAsia="ru-RU"/>
        </w:rPr>
        <w:t>9</w:t>
      </w:r>
      <w:r w:rsidRPr="00EC6857">
        <w:rPr>
          <w:rFonts w:ascii="Times New Roman" w:eastAsia="Times New Roman" w:hAnsi="Times New Roman" w:cs="Times New Roman"/>
          <w:sz w:val="24"/>
          <w:szCs w:val="24"/>
          <w:lang w:eastAsia="ru-RU"/>
        </w:rPr>
        <w:t xml:space="preserve"> чел. (</w:t>
      </w:r>
      <w:r w:rsidR="000C7014" w:rsidRPr="00EC6857">
        <w:rPr>
          <w:rFonts w:ascii="Times New Roman" w:eastAsia="Times New Roman" w:hAnsi="Times New Roman" w:cs="Times New Roman"/>
          <w:sz w:val="24"/>
          <w:szCs w:val="24"/>
          <w:lang w:eastAsia="ru-RU"/>
        </w:rPr>
        <w:t>10,8</w:t>
      </w:r>
      <w:r w:rsidRPr="00EC6857">
        <w:rPr>
          <w:rFonts w:ascii="Times New Roman" w:eastAsia="Times New Roman" w:hAnsi="Times New Roman" w:cs="Times New Roman"/>
          <w:sz w:val="24"/>
          <w:szCs w:val="24"/>
          <w:lang w:eastAsia="ru-RU"/>
        </w:rPr>
        <w:t>%);</w:t>
      </w:r>
    </w:p>
    <w:p w14:paraId="0F731979" w14:textId="03736029" w:rsidR="00AB1949" w:rsidRPr="00EC6857" w:rsidRDefault="00AB1949" w:rsidP="00AB1949">
      <w:pPr>
        <w:spacing w:after="0" w:line="240" w:lineRule="auto"/>
        <w:ind w:firstLine="720"/>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граждан предпенсионного возраста – </w:t>
      </w:r>
      <w:r w:rsidR="000C7014" w:rsidRPr="00EC6857">
        <w:rPr>
          <w:rFonts w:ascii="Times New Roman" w:eastAsia="Times New Roman" w:hAnsi="Times New Roman" w:cs="Times New Roman"/>
          <w:sz w:val="24"/>
          <w:szCs w:val="24"/>
          <w:lang w:eastAsia="ru-RU"/>
        </w:rPr>
        <w:t>436</w:t>
      </w:r>
      <w:r w:rsidRPr="00EC6857">
        <w:rPr>
          <w:rFonts w:ascii="Times New Roman" w:eastAsia="Times New Roman" w:hAnsi="Times New Roman" w:cs="Times New Roman"/>
          <w:sz w:val="24"/>
          <w:szCs w:val="24"/>
          <w:lang w:eastAsia="ru-RU"/>
        </w:rPr>
        <w:t xml:space="preserve"> чел. (2</w:t>
      </w:r>
      <w:r w:rsidR="000C7014" w:rsidRPr="00EC6857">
        <w:rPr>
          <w:rFonts w:ascii="Times New Roman" w:eastAsia="Times New Roman" w:hAnsi="Times New Roman" w:cs="Times New Roman"/>
          <w:sz w:val="24"/>
          <w:szCs w:val="24"/>
          <w:lang w:eastAsia="ru-RU"/>
        </w:rPr>
        <w:t>2,5</w:t>
      </w:r>
      <w:r w:rsidRPr="00EC6857">
        <w:rPr>
          <w:rFonts w:ascii="Times New Roman" w:eastAsia="Times New Roman" w:hAnsi="Times New Roman" w:cs="Times New Roman"/>
          <w:sz w:val="24"/>
          <w:szCs w:val="24"/>
          <w:lang w:eastAsia="ru-RU"/>
        </w:rPr>
        <w:t>%);</w:t>
      </w:r>
    </w:p>
    <w:p w14:paraId="4A2CFCB9" w14:textId="5DCC89A8" w:rsidR="00AB1949" w:rsidRPr="00EC6857" w:rsidRDefault="00AB1949" w:rsidP="00AB194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граждан, впервые ищущих работу (ранее не работавших) – </w:t>
      </w:r>
      <w:r w:rsidR="0015216C" w:rsidRPr="00EC6857">
        <w:rPr>
          <w:rFonts w:ascii="Times New Roman" w:eastAsia="Times New Roman" w:hAnsi="Times New Roman" w:cs="Times New Roman"/>
          <w:bCs/>
          <w:sz w:val="24"/>
          <w:szCs w:val="24"/>
          <w:lang w:eastAsia="ru-RU"/>
        </w:rPr>
        <w:t>3</w:t>
      </w:r>
      <w:r w:rsidR="000C7014" w:rsidRPr="00EC6857">
        <w:rPr>
          <w:rFonts w:ascii="Times New Roman" w:eastAsia="Times New Roman" w:hAnsi="Times New Roman" w:cs="Times New Roman"/>
          <w:bCs/>
          <w:sz w:val="24"/>
          <w:szCs w:val="24"/>
          <w:lang w:eastAsia="ru-RU"/>
        </w:rPr>
        <w:t>0</w:t>
      </w:r>
      <w:r w:rsidRPr="00EC6857">
        <w:rPr>
          <w:rFonts w:ascii="Times New Roman" w:eastAsia="Times New Roman" w:hAnsi="Times New Roman" w:cs="Times New Roman"/>
          <w:bCs/>
          <w:sz w:val="24"/>
          <w:szCs w:val="24"/>
          <w:lang w:eastAsia="ru-RU"/>
        </w:rPr>
        <w:t xml:space="preserve"> чел. (</w:t>
      </w:r>
      <w:r w:rsidR="000C7014" w:rsidRPr="00EC6857">
        <w:rPr>
          <w:rFonts w:ascii="Times New Roman" w:eastAsia="Times New Roman" w:hAnsi="Times New Roman" w:cs="Times New Roman"/>
          <w:bCs/>
          <w:sz w:val="24"/>
          <w:szCs w:val="24"/>
          <w:lang w:eastAsia="ru-RU"/>
        </w:rPr>
        <w:t>1,6</w:t>
      </w:r>
      <w:r w:rsidRPr="00EC6857">
        <w:rPr>
          <w:rFonts w:ascii="Times New Roman" w:eastAsia="Times New Roman" w:hAnsi="Times New Roman" w:cs="Times New Roman"/>
          <w:bCs/>
          <w:sz w:val="24"/>
          <w:szCs w:val="24"/>
          <w:lang w:eastAsia="ru-RU"/>
        </w:rPr>
        <w:t>%).</w:t>
      </w:r>
    </w:p>
    <w:p w14:paraId="3AE80EB6" w14:textId="77777777" w:rsidR="00AB1949" w:rsidRPr="00EC6857" w:rsidRDefault="00AB1949" w:rsidP="00AB1949">
      <w:pPr>
        <w:spacing w:after="0" w:line="240" w:lineRule="auto"/>
        <w:jc w:val="center"/>
        <w:rPr>
          <w:rFonts w:ascii="Times New Roman" w:eastAsia="Times New Roman" w:hAnsi="Times New Roman" w:cs="Times New Roman"/>
          <w:b/>
          <w:color w:val="002060"/>
          <w:sz w:val="16"/>
          <w:szCs w:val="16"/>
          <w:lang w:eastAsia="ru-RU"/>
        </w:rPr>
      </w:pPr>
    </w:p>
    <w:p w14:paraId="73893D39" w14:textId="6755BB5B" w:rsidR="00AB1949" w:rsidRPr="00EC6857" w:rsidRDefault="00AB1949" w:rsidP="00AB1949">
      <w:pPr>
        <w:spacing w:after="0" w:line="240" w:lineRule="auto"/>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Распределение безработных граждан по продолжительности безработицы</w:t>
      </w:r>
    </w:p>
    <w:p w14:paraId="72FE9D21" w14:textId="77777777" w:rsidR="00AB1949" w:rsidRPr="00EC6857" w:rsidRDefault="00AB1949" w:rsidP="00AB1949">
      <w:pPr>
        <w:spacing w:after="0" w:line="240" w:lineRule="auto"/>
        <w:jc w:val="center"/>
        <w:rPr>
          <w:rFonts w:ascii="Times New Roman" w:eastAsia="Times New Roman" w:hAnsi="Times New Roman" w:cs="Times New Roman"/>
          <w:b/>
          <w:sz w:val="10"/>
          <w:szCs w:val="10"/>
          <w:lang w:eastAsia="ru-RU"/>
        </w:rPr>
      </w:pPr>
    </w:p>
    <w:tbl>
      <w:tblPr>
        <w:tblW w:w="10498" w:type="dxa"/>
        <w:tblInd w:w="-2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000" w:firstRow="0" w:lastRow="0" w:firstColumn="0" w:lastColumn="0" w:noHBand="0" w:noVBand="0"/>
      </w:tblPr>
      <w:tblGrid>
        <w:gridCol w:w="2127"/>
        <w:gridCol w:w="851"/>
        <w:gridCol w:w="764"/>
        <w:gridCol w:w="795"/>
        <w:gridCol w:w="850"/>
        <w:gridCol w:w="709"/>
        <w:gridCol w:w="851"/>
        <w:gridCol w:w="850"/>
        <w:gridCol w:w="851"/>
        <w:gridCol w:w="8"/>
        <w:gridCol w:w="842"/>
        <w:gridCol w:w="992"/>
        <w:gridCol w:w="8"/>
      </w:tblGrid>
      <w:tr w:rsidR="00AB1949" w:rsidRPr="00EC6857" w14:paraId="58DAE8D7" w14:textId="77777777" w:rsidTr="001D73BB">
        <w:trPr>
          <w:gridAfter w:val="1"/>
          <w:wAfter w:w="8" w:type="dxa"/>
          <w:trHeight w:val="293"/>
        </w:trPr>
        <w:tc>
          <w:tcPr>
            <w:tcW w:w="2127" w:type="dxa"/>
            <w:vMerge w:val="restart"/>
            <w:noWrap/>
            <w:tcMar>
              <w:top w:w="15" w:type="dxa"/>
              <w:left w:w="15" w:type="dxa"/>
              <w:bottom w:w="0" w:type="dxa"/>
              <w:right w:w="15" w:type="dxa"/>
            </w:tcMar>
            <w:vAlign w:val="center"/>
          </w:tcPr>
          <w:p w14:paraId="2CDEEAB5" w14:textId="77777777" w:rsidR="00AB1949" w:rsidRPr="00EC6857" w:rsidRDefault="00AB1949" w:rsidP="001D73BB">
            <w:pPr>
              <w:spacing w:after="0" w:line="240" w:lineRule="auto"/>
              <w:jc w:val="center"/>
              <w:rPr>
                <w:rFonts w:ascii="Times New Roman" w:eastAsia="Times New Roman" w:hAnsi="Times New Roman" w:cs="Times New Roman"/>
                <w:color w:val="002060"/>
                <w:sz w:val="20"/>
                <w:szCs w:val="20"/>
                <w:lang w:eastAsia="ru-RU"/>
              </w:rPr>
            </w:pPr>
            <w:r w:rsidRPr="00EC6857">
              <w:rPr>
                <w:rFonts w:ascii="Times New Roman" w:eastAsia="Times New Roman" w:hAnsi="Times New Roman" w:cs="Times New Roman"/>
                <w:b/>
                <w:color w:val="002060"/>
                <w:sz w:val="20"/>
                <w:szCs w:val="20"/>
                <w:lang w:eastAsia="ru-RU"/>
              </w:rPr>
              <w:t>Продолжительность периода безработицы</w:t>
            </w:r>
          </w:p>
        </w:tc>
        <w:tc>
          <w:tcPr>
            <w:tcW w:w="1615" w:type="dxa"/>
            <w:gridSpan w:val="2"/>
            <w:vMerge w:val="restart"/>
            <w:noWrap/>
            <w:tcMar>
              <w:top w:w="15" w:type="dxa"/>
              <w:left w:w="15" w:type="dxa"/>
              <w:bottom w:w="0" w:type="dxa"/>
              <w:right w:w="15" w:type="dxa"/>
            </w:tcMar>
            <w:vAlign w:val="center"/>
          </w:tcPr>
          <w:p w14:paraId="7EDEF4FF" w14:textId="77777777" w:rsidR="00AB1949" w:rsidRPr="00EC6857" w:rsidRDefault="00AB1949" w:rsidP="001D73BB">
            <w:pPr>
              <w:spacing w:after="0" w:line="240" w:lineRule="auto"/>
              <w:jc w:val="center"/>
              <w:rPr>
                <w:rFonts w:ascii="Times New Roman" w:eastAsia="Times New Roman" w:hAnsi="Times New Roman" w:cs="Times New Roman"/>
                <w:color w:val="002060"/>
                <w:sz w:val="20"/>
                <w:szCs w:val="20"/>
                <w:lang w:eastAsia="ru-RU"/>
              </w:rPr>
            </w:pPr>
            <w:r w:rsidRPr="00EC6857">
              <w:rPr>
                <w:rFonts w:ascii="Times New Roman" w:eastAsia="Times New Roman" w:hAnsi="Times New Roman" w:cs="Times New Roman"/>
                <w:b/>
                <w:color w:val="002060"/>
                <w:sz w:val="20"/>
                <w:szCs w:val="20"/>
                <w:lang w:eastAsia="ru-RU"/>
              </w:rPr>
              <w:t>Всего безработных</w:t>
            </w:r>
            <w:r w:rsidRPr="00EC6857">
              <w:rPr>
                <w:rFonts w:ascii="Times New Roman" w:eastAsia="Times New Roman" w:hAnsi="Times New Roman" w:cs="Times New Roman"/>
                <w:b/>
                <w:color w:val="002060"/>
                <w:sz w:val="20"/>
                <w:szCs w:val="20"/>
                <w:lang w:val="en-US" w:eastAsia="ru-RU"/>
              </w:rPr>
              <w:t>,</w:t>
            </w:r>
            <w:r w:rsidRPr="00EC6857">
              <w:rPr>
                <w:rFonts w:ascii="Times New Roman" w:eastAsia="Times New Roman" w:hAnsi="Times New Roman" w:cs="Times New Roman"/>
                <w:b/>
                <w:color w:val="002060"/>
                <w:sz w:val="20"/>
                <w:szCs w:val="20"/>
                <w:lang w:eastAsia="ru-RU"/>
              </w:rPr>
              <w:t xml:space="preserve"> чел</w:t>
            </w:r>
            <w:r w:rsidRPr="00EC6857">
              <w:rPr>
                <w:rFonts w:ascii="Times New Roman" w:eastAsia="Times New Roman" w:hAnsi="Times New Roman" w:cs="Times New Roman"/>
                <w:b/>
                <w:color w:val="002060"/>
                <w:sz w:val="20"/>
                <w:szCs w:val="20"/>
                <w:lang w:val="en-US" w:eastAsia="ru-RU"/>
              </w:rPr>
              <w:t>.</w:t>
            </w:r>
          </w:p>
        </w:tc>
        <w:tc>
          <w:tcPr>
            <w:tcW w:w="6748" w:type="dxa"/>
            <w:gridSpan w:val="9"/>
            <w:noWrap/>
            <w:tcMar>
              <w:top w:w="15" w:type="dxa"/>
              <w:left w:w="15" w:type="dxa"/>
              <w:bottom w:w="0" w:type="dxa"/>
              <w:right w:w="15" w:type="dxa"/>
            </w:tcMar>
            <w:vAlign w:val="center"/>
          </w:tcPr>
          <w:p w14:paraId="4A69D345"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в том числе:</w:t>
            </w:r>
          </w:p>
        </w:tc>
      </w:tr>
      <w:tr w:rsidR="00AB1949" w:rsidRPr="00EC6857" w14:paraId="062E0467" w14:textId="77777777" w:rsidTr="001D73BB">
        <w:trPr>
          <w:trHeight w:val="644"/>
        </w:trPr>
        <w:tc>
          <w:tcPr>
            <w:tcW w:w="2127" w:type="dxa"/>
            <w:vMerge/>
            <w:noWrap/>
            <w:tcMar>
              <w:top w:w="15" w:type="dxa"/>
              <w:left w:w="15" w:type="dxa"/>
              <w:bottom w:w="0" w:type="dxa"/>
              <w:right w:w="15" w:type="dxa"/>
            </w:tcMar>
          </w:tcPr>
          <w:p w14:paraId="612353B9"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p>
        </w:tc>
        <w:tc>
          <w:tcPr>
            <w:tcW w:w="1615" w:type="dxa"/>
            <w:gridSpan w:val="2"/>
            <w:vMerge/>
            <w:noWrap/>
            <w:tcMar>
              <w:top w:w="15" w:type="dxa"/>
              <w:left w:w="15" w:type="dxa"/>
              <w:bottom w:w="0" w:type="dxa"/>
              <w:right w:w="15" w:type="dxa"/>
            </w:tcMar>
          </w:tcPr>
          <w:p w14:paraId="234FD552"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val="en-US" w:eastAsia="ru-RU"/>
              </w:rPr>
            </w:pPr>
          </w:p>
        </w:tc>
        <w:tc>
          <w:tcPr>
            <w:tcW w:w="1645" w:type="dxa"/>
            <w:gridSpan w:val="2"/>
            <w:noWrap/>
            <w:tcMar>
              <w:top w:w="15" w:type="dxa"/>
              <w:left w:w="15" w:type="dxa"/>
              <w:bottom w:w="0" w:type="dxa"/>
              <w:right w:w="15" w:type="dxa"/>
            </w:tcMar>
            <w:vAlign w:val="center"/>
          </w:tcPr>
          <w:p w14:paraId="48B780F5"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молодежь </w:t>
            </w:r>
            <w:proofErr w:type="gramStart"/>
            <w:r w:rsidRPr="00EC6857">
              <w:rPr>
                <w:rFonts w:ascii="Times New Roman" w:eastAsia="Times New Roman" w:hAnsi="Times New Roman" w:cs="Times New Roman"/>
                <w:b/>
                <w:color w:val="002060"/>
                <w:sz w:val="20"/>
                <w:szCs w:val="20"/>
                <w:lang w:eastAsia="ru-RU"/>
              </w:rPr>
              <w:t>в</w:t>
            </w:r>
            <w:proofErr w:type="gramEnd"/>
          </w:p>
          <w:p w14:paraId="42DB0C7F"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proofErr w:type="gramStart"/>
            <w:r w:rsidRPr="00EC6857">
              <w:rPr>
                <w:rFonts w:ascii="Times New Roman" w:eastAsia="Times New Roman" w:hAnsi="Times New Roman" w:cs="Times New Roman"/>
                <w:b/>
                <w:color w:val="002060"/>
                <w:sz w:val="20"/>
                <w:szCs w:val="20"/>
                <w:lang w:eastAsia="ru-RU"/>
              </w:rPr>
              <w:t>возрасте</w:t>
            </w:r>
            <w:proofErr w:type="gramEnd"/>
            <w:r w:rsidRPr="00EC6857">
              <w:rPr>
                <w:rFonts w:ascii="Times New Roman" w:eastAsia="Times New Roman" w:hAnsi="Times New Roman" w:cs="Times New Roman"/>
                <w:b/>
                <w:color w:val="002060"/>
                <w:sz w:val="20"/>
                <w:szCs w:val="20"/>
                <w:lang w:eastAsia="ru-RU"/>
              </w:rPr>
              <w:t xml:space="preserve"> 16-29 лет, чел.</w:t>
            </w:r>
          </w:p>
        </w:tc>
        <w:tc>
          <w:tcPr>
            <w:tcW w:w="1560" w:type="dxa"/>
            <w:gridSpan w:val="2"/>
            <w:noWrap/>
            <w:tcMar>
              <w:top w:w="15" w:type="dxa"/>
              <w:left w:w="15" w:type="dxa"/>
              <w:bottom w:w="0" w:type="dxa"/>
              <w:right w:w="15" w:type="dxa"/>
            </w:tcMar>
            <w:vAlign w:val="center"/>
          </w:tcPr>
          <w:p w14:paraId="687B47A4"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val="en-US" w:eastAsia="ru-RU"/>
              </w:rPr>
            </w:pPr>
            <w:r w:rsidRPr="00EC6857">
              <w:rPr>
                <w:rFonts w:ascii="Times New Roman" w:eastAsia="Times New Roman" w:hAnsi="Times New Roman" w:cs="Times New Roman"/>
                <w:b/>
                <w:color w:val="002060"/>
                <w:sz w:val="20"/>
                <w:szCs w:val="20"/>
                <w:lang w:eastAsia="ru-RU"/>
              </w:rPr>
              <w:t>женщины, чел</w:t>
            </w:r>
            <w:r w:rsidRPr="00EC6857">
              <w:rPr>
                <w:rFonts w:ascii="Times New Roman" w:eastAsia="Times New Roman" w:hAnsi="Times New Roman" w:cs="Times New Roman"/>
                <w:b/>
                <w:color w:val="002060"/>
                <w:sz w:val="20"/>
                <w:szCs w:val="20"/>
                <w:lang w:val="en-US" w:eastAsia="ru-RU"/>
              </w:rPr>
              <w:t>.</w:t>
            </w:r>
          </w:p>
        </w:tc>
        <w:tc>
          <w:tcPr>
            <w:tcW w:w="1709" w:type="dxa"/>
            <w:gridSpan w:val="3"/>
            <w:noWrap/>
            <w:tcMar>
              <w:top w:w="15" w:type="dxa"/>
              <w:left w:w="15" w:type="dxa"/>
              <w:bottom w:w="0" w:type="dxa"/>
              <w:right w:w="15" w:type="dxa"/>
            </w:tcMar>
            <w:vAlign w:val="center"/>
          </w:tcPr>
          <w:p w14:paraId="5C7840CF"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инвалиды, чел.</w:t>
            </w:r>
          </w:p>
        </w:tc>
        <w:tc>
          <w:tcPr>
            <w:tcW w:w="1842" w:type="dxa"/>
            <w:gridSpan w:val="3"/>
            <w:tcMar>
              <w:top w:w="15" w:type="dxa"/>
              <w:left w:w="15" w:type="dxa"/>
              <w:bottom w:w="0" w:type="dxa"/>
              <w:right w:w="15" w:type="dxa"/>
            </w:tcMar>
            <w:vAlign w:val="center"/>
          </w:tcPr>
          <w:p w14:paraId="0C5B2410"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жители</w:t>
            </w:r>
          </w:p>
          <w:p w14:paraId="1F832BA4" w14:textId="77777777" w:rsidR="00AB1949" w:rsidRPr="00EC6857" w:rsidRDefault="00AB1949" w:rsidP="001D73BB">
            <w:pPr>
              <w:spacing w:after="0" w:line="240" w:lineRule="auto"/>
              <w:jc w:val="center"/>
              <w:rPr>
                <w:rFonts w:ascii="Times New Roman" w:eastAsia="Times New Roman" w:hAnsi="Times New Roman" w:cs="Times New Roman"/>
                <w:b/>
                <w:color w:val="002060"/>
                <w:sz w:val="20"/>
                <w:szCs w:val="20"/>
                <w:lang w:val="en-US" w:eastAsia="ru-RU"/>
              </w:rPr>
            </w:pPr>
            <w:r w:rsidRPr="00EC6857">
              <w:rPr>
                <w:rFonts w:ascii="Times New Roman" w:eastAsia="Times New Roman" w:hAnsi="Times New Roman" w:cs="Times New Roman"/>
                <w:b/>
                <w:color w:val="002060"/>
                <w:sz w:val="20"/>
                <w:szCs w:val="20"/>
                <w:lang w:eastAsia="ru-RU"/>
              </w:rPr>
              <w:t>сельской местности, чел</w:t>
            </w:r>
            <w:r w:rsidRPr="00EC6857">
              <w:rPr>
                <w:rFonts w:ascii="Times New Roman" w:eastAsia="Times New Roman" w:hAnsi="Times New Roman" w:cs="Times New Roman"/>
                <w:b/>
                <w:color w:val="002060"/>
                <w:sz w:val="20"/>
                <w:szCs w:val="20"/>
                <w:lang w:val="en-US" w:eastAsia="ru-RU"/>
              </w:rPr>
              <w:t>.</w:t>
            </w:r>
          </w:p>
        </w:tc>
      </w:tr>
      <w:tr w:rsidR="00F4644B" w:rsidRPr="00EC6857" w14:paraId="0779F79C" w14:textId="77777777" w:rsidTr="001D73BB">
        <w:trPr>
          <w:gridAfter w:val="1"/>
          <w:wAfter w:w="8" w:type="dxa"/>
          <w:trHeight w:val="611"/>
        </w:trPr>
        <w:tc>
          <w:tcPr>
            <w:tcW w:w="2127" w:type="dxa"/>
            <w:vMerge/>
            <w:noWrap/>
            <w:tcMar>
              <w:top w:w="15" w:type="dxa"/>
              <w:left w:w="15" w:type="dxa"/>
              <w:bottom w:w="0" w:type="dxa"/>
              <w:right w:w="15" w:type="dxa"/>
            </w:tcMar>
            <w:vAlign w:val="bottom"/>
          </w:tcPr>
          <w:p w14:paraId="2E6BA462" w14:textId="77777777" w:rsidR="00F4644B" w:rsidRPr="00EC6857" w:rsidRDefault="00F4644B" w:rsidP="001D73BB">
            <w:pPr>
              <w:spacing w:after="0" w:line="240" w:lineRule="auto"/>
              <w:rPr>
                <w:rFonts w:ascii="Times New Roman" w:eastAsia="Times New Roman" w:hAnsi="Times New Roman" w:cs="Times New Roman"/>
                <w:b/>
                <w:color w:val="002060"/>
                <w:sz w:val="20"/>
                <w:szCs w:val="20"/>
                <w:lang w:eastAsia="ru-RU"/>
              </w:rPr>
            </w:pPr>
          </w:p>
        </w:tc>
        <w:tc>
          <w:tcPr>
            <w:tcW w:w="851" w:type="dxa"/>
            <w:noWrap/>
            <w:tcMar>
              <w:top w:w="15" w:type="dxa"/>
              <w:left w:w="15" w:type="dxa"/>
              <w:bottom w:w="0" w:type="dxa"/>
              <w:right w:w="15" w:type="dxa"/>
            </w:tcMar>
            <w:vAlign w:val="bottom"/>
          </w:tcPr>
          <w:p w14:paraId="6754E5F7" w14:textId="77777777" w:rsidR="00F4644B" w:rsidRPr="00EC6857" w:rsidRDefault="00F4644B" w:rsidP="00F4644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val="en-US" w:eastAsia="ru-RU"/>
              </w:rPr>
              <w:t>0</w:t>
            </w:r>
            <w:r w:rsidRPr="00EC6857">
              <w:rPr>
                <w:rFonts w:ascii="Times New Roman" w:eastAsia="Times New Roman" w:hAnsi="Times New Roman" w:cs="Times New Roman"/>
                <w:b/>
                <w:color w:val="002060"/>
                <w:sz w:val="20"/>
                <w:szCs w:val="20"/>
                <w:lang w:eastAsia="ru-RU"/>
              </w:rPr>
              <w:t>1.01.</w:t>
            </w:r>
          </w:p>
          <w:p w14:paraId="4E128BFE" w14:textId="3F0724E6"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2025 </w:t>
            </w:r>
          </w:p>
        </w:tc>
        <w:tc>
          <w:tcPr>
            <w:tcW w:w="764" w:type="dxa"/>
            <w:noWrap/>
            <w:tcMar>
              <w:top w:w="15" w:type="dxa"/>
              <w:left w:w="15" w:type="dxa"/>
              <w:bottom w:w="0" w:type="dxa"/>
              <w:right w:w="15" w:type="dxa"/>
            </w:tcMar>
            <w:vAlign w:val="bottom"/>
          </w:tcPr>
          <w:p w14:paraId="401AF0F2" w14:textId="7D175F3A" w:rsidR="00F4644B" w:rsidRPr="00EC6857" w:rsidRDefault="00F4644B" w:rsidP="000C7014">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w:t>
            </w:r>
            <w:r w:rsidR="000C7014" w:rsidRPr="00EC6857">
              <w:rPr>
                <w:rFonts w:ascii="Times New Roman" w:eastAsia="Times New Roman" w:hAnsi="Times New Roman" w:cs="Times New Roman"/>
                <w:b/>
                <w:color w:val="002060"/>
                <w:sz w:val="20"/>
                <w:szCs w:val="20"/>
                <w:lang w:eastAsia="ru-RU"/>
              </w:rPr>
              <w:t>7</w:t>
            </w:r>
            <w:r w:rsidRPr="00EC6857">
              <w:rPr>
                <w:rFonts w:ascii="Times New Roman" w:eastAsia="Times New Roman" w:hAnsi="Times New Roman" w:cs="Times New Roman"/>
                <w:b/>
                <w:color w:val="002060"/>
                <w:sz w:val="20"/>
                <w:szCs w:val="20"/>
                <w:lang w:eastAsia="ru-RU"/>
              </w:rPr>
              <w:t>. 2025</w:t>
            </w:r>
          </w:p>
        </w:tc>
        <w:tc>
          <w:tcPr>
            <w:tcW w:w="795" w:type="dxa"/>
            <w:noWrap/>
            <w:tcMar>
              <w:top w:w="15" w:type="dxa"/>
              <w:left w:w="15" w:type="dxa"/>
              <w:bottom w:w="0" w:type="dxa"/>
              <w:right w:w="15" w:type="dxa"/>
            </w:tcMar>
            <w:vAlign w:val="bottom"/>
          </w:tcPr>
          <w:p w14:paraId="1D3D4557" w14:textId="77777777" w:rsidR="00F4644B" w:rsidRPr="00EC6857" w:rsidRDefault="00F4644B" w:rsidP="00F4644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01.01.</w:t>
            </w:r>
          </w:p>
          <w:p w14:paraId="0DCB409E" w14:textId="5299E9A7"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2025 </w:t>
            </w:r>
          </w:p>
        </w:tc>
        <w:tc>
          <w:tcPr>
            <w:tcW w:w="850" w:type="dxa"/>
            <w:noWrap/>
            <w:tcMar>
              <w:top w:w="15" w:type="dxa"/>
              <w:left w:w="15" w:type="dxa"/>
              <w:bottom w:w="0" w:type="dxa"/>
              <w:right w:w="15" w:type="dxa"/>
            </w:tcMar>
            <w:vAlign w:val="bottom"/>
          </w:tcPr>
          <w:p w14:paraId="015AB8F7" w14:textId="71E572CF" w:rsidR="00F4644B" w:rsidRPr="00EC6857" w:rsidRDefault="00F4644B" w:rsidP="007743AA">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w:t>
            </w:r>
            <w:r w:rsidR="007743AA" w:rsidRPr="00EC6857">
              <w:rPr>
                <w:rFonts w:ascii="Times New Roman" w:eastAsia="Times New Roman" w:hAnsi="Times New Roman" w:cs="Times New Roman"/>
                <w:b/>
                <w:color w:val="002060"/>
                <w:sz w:val="20"/>
                <w:szCs w:val="20"/>
                <w:lang w:eastAsia="ru-RU"/>
              </w:rPr>
              <w:t>7</w:t>
            </w:r>
            <w:r w:rsidRPr="00EC6857">
              <w:rPr>
                <w:rFonts w:ascii="Times New Roman" w:eastAsia="Times New Roman" w:hAnsi="Times New Roman" w:cs="Times New Roman"/>
                <w:b/>
                <w:color w:val="002060"/>
                <w:sz w:val="20"/>
                <w:szCs w:val="20"/>
                <w:lang w:eastAsia="ru-RU"/>
              </w:rPr>
              <w:t>. 2025</w:t>
            </w:r>
          </w:p>
        </w:tc>
        <w:tc>
          <w:tcPr>
            <w:tcW w:w="709" w:type="dxa"/>
            <w:noWrap/>
            <w:tcMar>
              <w:top w:w="15" w:type="dxa"/>
              <w:left w:w="15" w:type="dxa"/>
              <w:bottom w:w="0" w:type="dxa"/>
              <w:right w:w="15" w:type="dxa"/>
            </w:tcMar>
            <w:vAlign w:val="bottom"/>
          </w:tcPr>
          <w:p w14:paraId="340EB9B1" w14:textId="77777777" w:rsidR="00F4644B" w:rsidRPr="00EC6857" w:rsidRDefault="00F4644B" w:rsidP="00F4644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01.01.</w:t>
            </w:r>
          </w:p>
          <w:p w14:paraId="2D21CFCB" w14:textId="33F6833C"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2025 </w:t>
            </w:r>
          </w:p>
        </w:tc>
        <w:tc>
          <w:tcPr>
            <w:tcW w:w="851" w:type="dxa"/>
            <w:noWrap/>
            <w:tcMar>
              <w:top w:w="15" w:type="dxa"/>
              <w:left w:w="15" w:type="dxa"/>
              <w:bottom w:w="0" w:type="dxa"/>
              <w:right w:w="15" w:type="dxa"/>
            </w:tcMar>
            <w:vAlign w:val="bottom"/>
          </w:tcPr>
          <w:p w14:paraId="3B29033B" w14:textId="634DF268" w:rsidR="00F4644B" w:rsidRPr="00EC6857" w:rsidRDefault="00F4644B" w:rsidP="007743AA">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w:t>
            </w:r>
            <w:r w:rsidR="007743AA" w:rsidRPr="00EC6857">
              <w:rPr>
                <w:rFonts w:ascii="Times New Roman" w:eastAsia="Times New Roman" w:hAnsi="Times New Roman" w:cs="Times New Roman"/>
                <w:b/>
                <w:color w:val="002060"/>
                <w:sz w:val="20"/>
                <w:szCs w:val="20"/>
                <w:lang w:eastAsia="ru-RU"/>
              </w:rPr>
              <w:t>7</w:t>
            </w:r>
            <w:r w:rsidRPr="00EC6857">
              <w:rPr>
                <w:rFonts w:ascii="Times New Roman" w:eastAsia="Times New Roman" w:hAnsi="Times New Roman" w:cs="Times New Roman"/>
                <w:b/>
                <w:color w:val="002060"/>
                <w:sz w:val="20"/>
                <w:szCs w:val="20"/>
                <w:lang w:eastAsia="ru-RU"/>
              </w:rPr>
              <w:t>. 2025</w:t>
            </w:r>
          </w:p>
        </w:tc>
        <w:tc>
          <w:tcPr>
            <w:tcW w:w="850" w:type="dxa"/>
            <w:noWrap/>
            <w:tcMar>
              <w:top w:w="15" w:type="dxa"/>
              <w:left w:w="15" w:type="dxa"/>
              <w:bottom w:w="0" w:type="dxa"/>
              <w:right w:w="15" w:type="dxa"/>
            </w:tcMar>
            <w:vAlign w:val="bottom"/>
          </w:tcPr>
          <w:p w14:paraId="1A546F7B" w14:textId="77777777" w:rsidR="00F4644B" w:rsidRPr="00EC6857" w:rsidRDefault="00F4644B" w:rsidP="00F4644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01.01.</w:t>
            </w:r>
          </w:p>
          <w:p w14:paraId="21AD46F2" w14:textId="34457FA6"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2025 </w:t>
            </w:r>
          </w:p>
        </w:tc>
        <w:tc>
          <w:tcPr>
            <w:tcW w:w="851" w:type="dxa"/>
            <w:noWrap/>
            <w:tcMar>
              <w:top w:w="15" w:type="dxa"/>
              <w:left w:w="15" w:type="dxa"/>
              <w:bottom w:w="0" w:type="dxa"/>
              <w:right w:w="15" w:type="dxa"/>
            </w:tcMar>
            <w:vAlign w:val="bottom"/>
          </w:tcPr>
          <w:p w14:paraId="5D908237" w14:textId="4236F33F" w:rsidR="00F4644B" w:rsidRPr="00EC6857" w:rsidRDefault="00F4644B" w:rsidP="007743AA">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w:t>
            </w:r>
            <w:r w:rsidR="007743AA" w:rsidRPr="00EC6857">
              <w:rPr>
                <w:rFonts w:ascii="Times New Roman" w:eastAsia="Times New Roman" w:hAnsi="Times New Roman" w:cs="Times New Roman"/>
                <w:b/>
                <w:color w:val="002060"/>
                <w:sz w:val="20"/>
                <w:szCs w:val="20"/>
                <w:lang w:eastAsia="ru-RU"/>
              </w:rPr>
              <w:t>7</w:t>
            </w:r>
            <w:r w:rsidRPr="00EC6857">
              <w:rPr>
                <w:rFonts w:ascii="Times New Roman" w:eastAsia="Times New Roman" w:hAnsi="Times New Roman" w:cs="Times New Roman"/>
                <w:b/>
                <w:color w:val="002060"/>
                <w:sz w:val="20"/>
                <w:szCs w:val="20"/>
                <w:lang w:eastAsia="ru-RU"/>
              </w:rPr>
              <w:t>. 2025</w:t>
            </w:r>
          </w:p>
        </w:tc>
        <w:tc>
          <w:tcPr>
            <w:tcW w:w="850" w:type="dxa"/>
            <w:gridSpan w:val="2"/>
            <w:noWrap/>
            <w:tcMar>
              <w:top w:w="15" w:type="dxa"/>
              <w:left w:w="15" w:type="dxa"/>
              <w:bottom w:w="0" w:type="dxa"/>
              <w:right w:w="15" w:type="dxa"/>
            </w:tcMar>
            <w:vAlign w:val="bottom"/>
          </w:tcPr>
          <w:p w14:paraId="03804D22" w14:textId="77777777" w:rsidR="00F4644B" w:rsidRPr="00EC6857" w:rsidRDefault="00F4644B" w:rsidP="00F4644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01.01.</w:t>
            </w:r>
          </w:p>
          <w:p w14:paraId="3A8F95DB" w14:textId="6C1BC713"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2025 </w:t>
            </w:r>
          </w:p>
        </w:tc>
        <w:tc>
          <w:tcPr>
            <w:tcW w:w="992" w:type="dxa"/>
            <w:noWrap/>
            <w:tcMar>
              <w:top w:w="15" w:type="dxa"/>
              <w:left w:w="15" w:type="dxa"/>
              <w:bottom w:w="0" w:type="dxa"/>
              <w:right w:w="15" w:type="dxa"/>
            </w:tcMar>
            <w:vAlign w:val="bottom"/>
          </w:tcPr>
          <w:p w14:paraId="2AA93E6E" w14:textId="1F502125" w:rsidR="00722542" w:rsidRPr="00EC6857" w:rsidRDefault="00F4644B" w:rsidP="001D73BB">
            <w:pPr>
              <w:spacing w:after="0" w:line="240" w:lineRule="auto"/>
              <w:jc w:val="center"/>
              <w:rPr>
                <w:rFonts w:ascii="Times New Roman" w:eastAsia="Times New Roman" w:hAnsi="Times New Roman" w:cs="Times New Roman"/>
                <w:b/>
                <w:color w:val="002060"/>
                <w:sz w:val="20"/>
                <w:szCs w:val="20"/>
                <w:lang w:val="en-US" w:eastAsia="ru-RU"/>
              </w:rPr>
            </w:pPr>
            <w:r w:rsidRPr="00EC6857">
              <w:rPr>
                <w:rFonts w:ascii="Times New Roman" w:eastAsia="Times New Roman" w:hAnsi="Times New Roman" w:cs="Times New Roman"/>
                <w:b/>
                <w:color w:val="002060"/>
                <w:sz w:val="20"/>
                <w:szCs w:val="20"/>
                <w:lang w:eastAsia="ru-RU"/>
              </w:rPr>
              <w:t>01.0</w:t>
            </w:r>
            <w:r w:rsidR="007743AA" w:rsidRPr="00EC6857">
              <w:rPr>
                <w:rFonts w:ascii="Times New Roman" w:eastAsia="Times New Roman" w:hAnsi="Times New Roman" w:cs="Times New Roman"/>
                <w:b/>
                <w:color w:val="002060"/>
                <w:sz w:val="20"/>
                <w:szCs w:val="20"/>
                <w:lang w:eastAsia="ru-RU"/>
              </w:rPr>
              <w:t>7</w:t>
            </w:r>
            <w:r w:rsidRPr="00EC6857">
              <w:rPr>
                <w:rFonts w:ascii="Times New Roman" w:eastAsia="Times New Roman" w:hAnsi="Times New Roman" w:cs="Times New Roman"/>
                <w:b/>
                <w:color w:val="002060"/>
                <w:sz w:val="20"/>
                <w:szCs w:val="20"/>
                <w:lang w:eastAsia="ru-RU"/>
              </w:rPr>
              <w:t>.</w:t>
            </w:r>
          </w:p>
          <w:p w14:paraId="65E1189C" w14:textId="39CCD7FB"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 xml:space="preserve"> 2025</w:t>
            </w:r>
          </w:p>
        </w:tc>
      </w:tr>
      <w:tr w:rsidR="00F4644B" w:rsidRPr="00EC6857" w14:paraId="1B13B9BD" w14:textId="77777777" w:rsidTr="001D73BB">
        <w:trPr>
          <w:gridAfter w:val="1"/>
          <w:wAfter w:w="8" w:type="dxa"/>
          <w:trHeight w:val="293"/>
        </w:trPr>
        <w:tc>
          <w:tcPr>
            <w:tcW w:w="2127" w:type="dxa"/>
            <w:shd w:val="clear" w:color="auto" w:fill="DAEEF3" w:themeFill="accent5" w:themeFillTint="33"/>
            <w:noWrap/>
            <w:tcMar>
              <w:top w:w="15" w:type="dxa"/>
              <w:left w:w="15" w:type="dxa"/>
              <w:bottom w:w="0" w:type="dxa"/>
              <w:right w:w="15" w:type="dxa"/>
            </w:tcMar>
            <w:vAlign w:val="center"/>
          </w:tcPr>
          <w:p w14:paraId="6D1CD477" w14:textId="77777777"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Всего по области</w:t>
            </w:r>
          </w:p>
        </w:tc>
        <w:tc>
          <w:tcPr>
            <w:tcW w:w="851" w:type="dxa"/>
            <w:shd w:val="clear" w:color="auto" w:fill="DAEEF3" w:themeFill="accent5" w:themeFillTint="33"/>
            <w:noWrap/>
            <w:tcMar>
              <w:top w:w="15" w:type="dxa"/>
              <w:left w:w="15" w:type="dxa"/>
              <w:bottom w:w="0" w:type="dxa"/>
              <w:right w:w="15" w:type="dxa"/>
            </w:tcMar>
            <w:vAlign w:val="center"/>
          </w:tcPr>
          <w:p w14:paraId="060FCD4C" w14:textId="101F622D"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b/>
                <w:bCs/>
                <w:color w:val="002060"/>
                <w:sz w:val="20"/>
                <w:szCs w:val="20"/>
                <w:lang w:eastAsia="ru-RU"/>
              </w:rPr>
              <w:t>1 663</w:t>
            </w:r>
          </w:p>
        </w:tc>
        <w:tc>
          <w:tcPr>
            <w:tcW w:w="764" w:type="dxa"/>
            <w:shd w:val="clear" w:color="auto" w:fill="DAEEF3" w:themeFill="accent5" w:themeFillTint="33"/>
            <w:noWrap/>
            <w:tcMar>
              <w:top w:w="15" w:type="dxa"/>
              <w:left w:w="15" w:type="dxa"/>
              <w:bottom w:w="0" w:type="dxa"/>
              <w:right w:w="15" w:type="dxa"/>
            </w:tcMar>
            <w:vAlign w:val="center"/>
          </w:tcPr>
          <w:p w14:paraId="27439E06" w14:textId="7E886792" w:rsidR="00F4644B" w:rsidRPr="00EC6857" w:rsidRDefault="00F4644B" w:rsidP="007743AA">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val="en-US" w:eastAsia="ru-RU"/>
              </w:rPr>
              <w:t>1</w:t>
            </w:r>
            <w:r w:rsidR="007743AA" w:rsidRPr="00EC6857">
              <w:rPr>
                <w:rFonts w:ascii="Times New Roman" w:eastAsia="Times New Roman" w:hAnsi="Times New Roman" w:cs="Times New Roman"/>
                <w:b/>
                <w:bCs/>
                <w:color w:val="002060"/>
                <w:sz w:val="20"/>
                <w:szCs w:val="20"/>
                <w:lang w:eastAsia="ru-RU"/>
              </w:rPr>
              <w:t>938</w:t>
            </w:r>
          </w:p>
        </w:tc>
        <w:tc>
          <w:tcPr>
            <w:tcW w:w="795" w:type="dxa"/>
            <w:shd w:val="clear" w:color="auto" w:fill="DAEEF3" w:themeFill="accent5" w:themeFillTint="33"/>
            <w:noWrap/>
            <w:tcMar>
              <w:top w:w="15" w:type="dxa"/>
              <w:left w:w="15" w:type="dxa"/>
              <w:bottom w:w="0" w:type="dxa"/>
              <w:right w:w="15" w:type="dxa"/>
            </w:tcMar>
            <w:vAlign w:val="center"/>
          </w:tcPr>
          <w:p w14:paraId="6812159B" w14:textId="75A59DB5"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157</w:t>
            </w:r>
          </w:p>
        </w:tc>
        <w:tc>
          <w:tcPr>
            <w:tcW w:w="850" w:type="dxa"/>
            <w:shd w:val="clear" w:color="auto" w:fill="DAEEF3" w:themeFill="accent5" w:themeFillTint="33"/>
            <w:noWrap/>
            <w:tcMar>
              <w:top w:w="15" w:type="dxa"/>
              <w:left w:w="15" w:type="dxa"/>
              <w:bottom w:w="0" w:type="dxa"/>
              <w:right w:w="15" w:type="dxa"/>
            </w:tcMar>
            <w:vAlign w:val="center"/>
          </w:tcPr>
          <w:p w14:paraId="18D3DBD0" w14:textId="017A3338" w:rsidR="00F4644B" w:rsidRPr="00EC6857" w:rsidRDefault="007743AA"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201</w:t>
            </w:r>
          </w:p>
        </w:tc>
        <w:tc>
          <w:tcPr>
            <w:tcW w:w="709" w:type="dxa"/>
            <w:shd w:val="clear" w:color="auto" w:fill="DAEEF3" w:themeFill="accent5" w:themeFillTint="33"/>
            <w:noWrap/>
            <w:tcMar>
              <w:top w:w="15" w:type="dxa"/>
              <w:left w:w="15" w:type="dxa"/>
              <w:bottom w:w="0" w:type="dxa"/>
              <w:right w:w="15" w:type="dxa"/>
            </w:tcMar>
            <w:vAlign w:val="center"/>
          </w:tcPr>
          <w:p w14:paraId="12A481BF" w14:textId="131556A9"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1 063</w:t>
            </w:r>
          </w:p>
        </w:tc>
        <w:tc>
          <w:tcPr>
            <w:tcW w:w="851" w:type="dxa"/>
            <w:shd w:val="clear" w:color="auto" w:fill="DAEEF3" w:themeFill="accent5" w:themeFillTint="33"/>
            <w:noWrap/>
            <w:tcMar>
              <w:top w:w="15" w:type="dxa"/>
              <w:left w:w="15" w:type="dxa"/>
              <w:bottom w:w="0" w:type="dxa"/>
              <w:right w:w="15" w:type="dxa"/>
            </w:tcMar>
            <w:vAlign w:val="center"/>
          </w:tcPr>
          <w:p w14:paraId="4C12454B" w14:textId="10382660" w:rsidR="00F4644B" w:rsidRPr="00EC6857" w:rsidRDefault="007743AA"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1201</w:t>
            </w:r>
          </w:p>
        </w:tc>
        <w:tc>
          <w:tcPr>
            <w:tcW w:w="850" w:type="dxa"/>
            <w:shd w:val="clear" w:color="auto" w:fill="DAEEF3" w:themeFill="accent5" w:themeFillTint="33"/>
            <w:noWrap/>
            <w:tcMar>
              <w:top w:w="15" w:type="dxa"/>
              <w:left w:w="15" w:type="dxa"/>
              <w:bottom w:w="0" w:type="dxa"/>
              <w:right w:w="15" w:type="dxa"/>
            </w:tcMar>
            <w:vAlign w:val="center"/>
          </w:tcPr>
          <w:p w14:paraId="73F91DF8" w14:textId="693EE575"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191</w:t>
            </w:r>
          </w:p>
        </w:tc>
        <w:tc>
          <w:tcPr>
            <w:tcW w:w="851" w:type="dxa"/>
            <w:shd w:val="clear" w:color="auto" w:fill="DAEEF3" w:themeFill="accent5" w:themeFillTint="33"/>
            <w:noWrap/>
            <w:tcMar>
              <w:top w:w="15" w:type="dxa"/>
              <w:left w:w="15" w:type="dxa"/>
              <w:bottom w:w="0" w:type="dxa"/>
              <w:right w:w="15" w:type="dxa"/>
            </w:tcMar>
            <w:vAlign w:val="center"/>
          </w:tcPr>
          <w:p w14:paraId="36FF9720" w14:textId="3EBF901A" w:rsidR="00F4644B" w:rsidRPr="00EC6857" w:rsidRDefault="007743AA"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209</w:t>
            </w:r>
          </w:p>
        </w:tc>
        <w:tc>
          <w:tcPr>
            <w:tcW w:w="850" w:type="dxa"/>
            <w:gridSpan w:val="2"/>
            <w:shd w:val="clear" w:color="auto" w:fill="DAEEF3" w:themeFill="accent5" w:themeFillTint="33"/>
            <w:noWrap/>
            <w:tcMar>
              <w:top w:w="15" w:type="dxa"/>
              <w:left w:w="15" w:type="dxa"/>
              <w:bottom w:w="0" w:type="dxa"/>
              <w:right w:w="15" w:type="dxa"/>
            </w:tcMar>
            <w:vAlign w:val="center"/>
          </w:tcPr>
          <w:p w14:paraId="06556CFD" w14:textId="00B106D0"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435</w:t>
            </w:r>
          </w:p>
        </w:tc>
        <w:tc>
          <w:tcPr>
            <w:tcW w:w="992" w:type="dxa"/>
            <w:shd w:val="clear" w:color="auto" w:fill="DAEEF3" w:themeFill="accent5" w:themeFillTint="33"/>
            <w:noWrap/>
            <w:tcMar>
              <w:top w:w="15" w:type="dxa"/>
              <w:left w:w="15" w:type="dxa"/>
              <w:bottom w:w="0" w:type="dxa"/>
              <w:right w:w="15" w:type="dxa"/>
            </w:tcMar>
            <w:vAlign w:val="center"/>
          </w:tcPr>
          <w:p w14:paraId="1642C888" w14:textId="1A3C0CA4" w:rsidR="00F4644B" w:rsidRPr="00EC6857" w:rsidRDefault="007743AA"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118</w:t>
            </w:r>
          </w:p>
        </w:tc>
      </w:tr>
      <w:tr w:rsidR="00F4644B" w:rsidRPr="00EC6857" w14:paraId="03FF1364" w14:textId="77777777" w:rsidTr="001D73BB">
        <w:trPr>
          <w:gridAfter w:val="1"/>
          <w:wAfter w:w="8" w:type="dxa"/>
          <w:trHeight w:val="293"/>
        </w:trPr>
        <w:tc>
          <w:tcPr>
            <w:tcW w:w="2127" w:type="dxa"/>
            <w:noWrap/>
            <w:tcMar>
              <w:top w:w="15" w:type="dxa"/>
              <w:left w:w="15" w:type="dxa"/>
              <w:bottom w:w="0" w:type="dxa"/>
              <w:right w:w="15" w:type="dxa"/>
            </w:tcMar>
            <w:vAlign w:val="bottom"/>
          </w:tcPr>
          <w:p w14:paraId="5EC94134" w14:textId="7777777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до 1 месяца</w:t>
            </w:r>
          </w:p>
        </w:tc>
        <w:tc>
          <w:tcPr>
            <w:tcW w:w="851" w:type="dxa"/>
            <w:noWrap/>
            <w:tcMar>
              <w:top w:w="15" w:type="dxa"/>
              <w:left w:w="15" w:type="dxa"/>
              <w:bottom w:w="0" w:type="dxa"/>
              <w:right w:w="15" w:type="dxa"/>
            </w:tcMar>
            <w:vAlign w:val="center"/>
          </w:tcPr>
          <w:p w14:paraId="69D754E9" w14:textId="1F060AED"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376</w:t>
            </w:r>
          </w:p>
        </w:tc>
        <w:tc>
          <w:tcPr>
            <w:tcW w:w="764" w:type="dxa"/>
            <w:noWrap/>
            <w:tcMar>
              <w:top w:w="15" w:type="dxa"/>
              <w:left w:w="15" w:type="dxa"/>
              <w:bottom w:w="0" w:type="dxa"/>
              <w:right w:w="15" w:type="dxa"/>
            </w:tcMar>
            <w:vAlign w:val="center"/>
          </w:tcPr>
          <w:p w14:paraId="04E15380" w14:textId="1034633C"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388</w:t>
            </w:r>
          </w:p>
        </w:tc>
        <w:tc>
          <w:tcPr>
            <w:tcW w:w="795" w:type="dxa"/>
            <w:noWrap/>
            <w:tcMar>
              <w:top w:w="15" w:type="dxa"/>
              <w:left w:w="15" w:type="dxa"/>
              <w:bottom w:w="0" w:type="dxa"/>
              <w:right w:w="15" w:type="dxa"/>
            </w:tcMar>
            <w:vAlign w:val="center"/>
          </w:tcPr>
          <w:p w14:paraId="534D1BB5" w14:textId="6DA01420"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46</w:t>
            </w:r>
          </w:p>
        </w:tc>
        <w:tc>
          <w:tcPr>
            <w:tcW w:w="850" w:type="dxa"/>
            <w:noWrap/>
            <w:tcMar>
              <w:top w:w="15" w:type="dxa"/>
              <w:left w:w="15" w:type="dxa"/>
              <w:bottom w:w="0" w:type="dxa"/>
              <w:right w:w="15" w:type="dxa"/>
            </w:tcMar>
            <w:vAlign w:val="center"/>
          </w:tcPr>
          <w:p w14:paraId="502CD029" w14:textId="50CAC4E9"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49</w:t>
            </w:r>
          </w:p>
        </w:tc>
        <w:tc>
          <w:tcPr>
            <w:tcW w:w="709" w:type="dxa"/>
            <w:noWrap/>
            <w:tcMar>
              <w:top w:w="15" w:type="dxa"/>
              <w:left w:w="15" w:type="dxa"/>
              <w:bottom w:w="0" w:type="dxa"/>
              <w:right w:w="15" w:type="dxa"/>
            </w:tcMar>
            <w:vAlign w:val="center"/>
          </w:tcPr>
          <w:p w14:paraId="623A93D4" w14:textId="34AA5E46"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219</w:t>
            </w:r>
          </w:p>
        </w:tc>
        <w:tc>
          <w:tcPr>
            <w:tcW w:w="851" w:type="dxa"/>
            <w:noWrap/>
            <w:tcMar>
              <w:top w:w="15" w:type="dxa"/>
              <w:left w:w="15" w:type="dxa"/>
              <w:bottom w:w="0" w:type="dxa"/>
              <w:right w:w="15" w:type="dxa"/>
            </w:tcMar>
            <w:vAlign w:val="center"/>
          </w:tcPr>
          <w:p w14:paraId="7C460B2C" w14:textId="34C93DE3"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237</w:t>
            </w:r>
          </w:p>
        </w:tc>
        <w:tc>
          <w:tcPr>
            <w:tcW w:w="850" w:type="dxa"/>
            <w:noWrap/>
            <w:tcMar>
              <w:top w:w="15" w:type="dxa"/>
              <w:left w:w="15" w:type="dxa"/>
              <w:bottom w:w="0" w:type="dxa"/>
              <w:right w:w="15" w:type="dxa"/>
            </w:tcMar>
            <w:vAlign w:val="center"/>
          </w:tcPr>
          <w:p w14:paraId="26278B0D" w14:textId="2CF5B7C2"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38</w:t>
            </w:r>
          </w:p>
        </w:tc>
        <w:tc>
          <w:tcPr>
            <w:tcW w:w="851" w:type="dxa"/>
            <w:noWrap/>
            <w:tcMar>
              <w:top w:w="15" w:type="dxa"/>
              <w:left w:w="15" w:type="dxa"/>
              <w:bottom w:w="0" w:type="dxa"/>
              <w:right w:w="15" w:type="dxa"/>
            </w:tcMar>
            <w:vAlign w:val="center"/>
          </w:tcPr>
          <w:p w14:paraId="560E3322" w14:textId="3FAE0AA4"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32</w:t>
            </w:r>
          </w:p>
        </w:tc>
        <w:tc>
          <w:tcPr>
            <w:tcW w:w="850" w:type="dxa"/>
            <w:gridSpan w:val="2"/>
            <w:noWrap/>
            <w:tcMar>
              <w:top w:w="15" w:type="dxa"/>
              <w:left w:w="15" w:type="dxa"/>
              <w:bottom w:w="0" w:type="dxa"/>
              <w:right w:w="15" w:type="dxa"/>
            </w:tcMar>
            <w:vAlign w:val="center"/>
          </w:tcPr>
          <w:p w14:paraId="79CC8F24" w14:textId="225F040D"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84</w:t>
            </w:r>
          </w:p>
        </w:tc>
        <w:tc>
          <w:tcPr>
            <w:tcW w:w="992" w:type="dxa"/>
            <w:noWrap/>
            <w:tcMar>
              <w:top w:w="15" w:type="dxa"/>
              <w:left w:w="15" w:type="dxa"/>
              <w:bottom w:w="0" w:type="dxa"/>
              <w:right w:w="15" w:type="dxa"/>
            </w:tcMar>
            <w:vAlign w:val="center"/>
          </w:tcPr>
          <w:p w14:paraId="379C5895" w14:textId="4B41950F"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36</w:t>
            </w:r>
          </w:p>
        </w:tc>
      </w:tr>
      <w:tr w:rsidR="00F4644B" w:rsidRPr="00EC6857" w14:paraId="1D51ECE4" w14:textId="77777777" w:rsidTr="001D73BB">
        <w:trPr>
          <w:gridAfter w:val="1"/>
          <w:wAfter w:w="8" w:type="dxa"/>
          <w:trHeight w:val="293"/>
        </w:trPr>
        <w:tc>
          <w:tcPr>
            <w:tcW w:w="2127" w:type="dxa"/>
            <w:noWrap/>
            <w:tcMar>
              <w:top w:w="15" w:type="dxa"/>
              <w:left w:w="15" w:type="dxa"/>
              <w:bottom w:w="0" w:type="dxa"/>
              <w:right w:w="15" w:type="dxa"/>
            </w:tcMar>
            <w:vAlign w:val="bottom"/>
          </w:tcPr>
          <w:p w14:paraId="6B978CD6" w14:textId="7777777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от 1 до 4 месяцев</w:t>
            </w:r>
          </w:p>
        </w:tc>
        <w:tc>
          <w:tcPr>
            <w:tcW w:w="851" w:type="dxa"/>
            <w:noWrap/>
            <w:tcMar>
              <w:top w:w="15" w:type="dxa"/>
              <w:left w:w="15" w:type="dxa"/>
              <w:bottom w:w="0" w:type="dxa"/>
              <w:right w:w="15" w:type="dxa"/>
            </w:tcMar>
            <w:vAlign w:val="center"/>
          </w:tcPr>
          <w:p w14:paraId="3002DFB6" w14:textId="45DDF0E0"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804</w:t>
            </w:r>
          </w:p>
        </w:tc>
        <w:tc>
          <w:tcPr>
            <w:tcW w:w="764" w:type="dxa"/>
            <w:noWrap/>
            <w:tcMar>
              <w:top w:w="15" w:type="dxa"/>
              <w:left w:w="15" w:type="dxa"/>
              <w:bottom w:w="0" w:type="dxa"/>
              <w:right w:w="15" w:type="dxa"/>
            </w:tcMar>
            <w:vAlign w:val="center"/>
          </w:tcPr>
          <w:p w14:paraId="794D073B" w14:textId="1DB2AFE1"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1024</w:t>
            </w:r>
          </w:p>
        </w:tc>
        <w:tc>
          <w:tcPr>
            <w:tcW w:w="795" w:type="dxa"/>
            <w:noWrap/>
            <w:tcMar>
              <w:top w:w="15" w:type="dxa"/>
              <w:left w:w="15" w:type="dxa"/>
              <w:bottom w:w="0" w:type="dxa"/>
              <w:right w:w="15" w:type="dxa"/>
            </w:tcMar>
            <w:vAlign w:val="center"/>
          </w:tcPr>
          <w:p w14:paraId="1B1B5287" w14:textId="3130F4B4"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89</w:t>
            </w:r>
          </w:p>
        </w:tc>
        <w:tc>
          <w:tcPr>
            <w:tcW w:w="850" w:type="dxa"/>
            <w:noWrap/>
            <w:tcMar>
              <w:top w:w="15" w:type="dxa"/>
              <w:left w:w="15" w:type="dxa"/>
              <w:bottom w:w="0" w:type="dxa"/>
              <w:right w:w="15" w:type="dxa"/>
            </w:tcMar>
            <w:vAlign w:val="center"/>
          </w:tcPr>
          <w:p w14:paraId="0239D4B2" w14:textId="57E679A1"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118</w:t>
            </w:r>
          </w:p>
        </w:tc>
        <w:tc>
          <w:tcPr>
            <w:tcW w:w="709" w:type="dxa"/>
            <w:noWrap/>
            <w:tcMar>
              <w:top w:w="15" w:type="dxa"/>
              <w:left w:w="15" w:type="dxa"/>
              <w:bottom w:w="0" w:type="dxa"/>
              <w:right w:w="15" w:type="dxa"/>
            </w:tcMar>
            <w:vAlign w:val="center"/>
          </w:tcPr>
          <w:p w14:paraId="7FA1675C" w14:textId="06EF64D9"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530</w:t>
            </w:r>
          </w:p>
        </w:tc>
        <w:tc>
          <w:tcPr>
            <w:tcW w:w="851" w:type="dxa"/>
            <w:noWrap/>
            <w:tcMar>
              <w:top w:w="15" w:type="dxa"/>
              <w:left w:w="15" w:type="dxa"/>
              <w:bottom w:w="0" w:type="dxa"/>
              <w:right w:w="15" w:type="dxa"/>
            </w:tcMar>
            <w:vAlign w:val="center"/>
          </w:tcPr>
          <w:p w14:paraId="6E072530" w14:textId="2357BFC7"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638</w:t>
            </w:r>
          </w:p>
        </w:tc>
        <w:tc>
          <w:tcPr>
            <w:tcW w:w="850" w:type="dxa"/>
            <w:noWrap/>
            <w:tcMar>
              <w:top w:w="15" w:type="dxa"/>
              <w:left w:w="15" w:type="dxa"/>
              <w:bottom w:w="0" w:type="dxa"/>
              <w:right w:w="15" w:type="dxa"/>
            </w:tcMar>
            <w:vAlign w:val="center"/>
          </w:tcPr>
          <w:p w14:paraId="232AA171" w14:textId="699769C9"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88</w:t>
            </w:r>
          </w:p>
        </w:tc>
        <w:tc>
          <w:tcPr>
            <w:tcW w:w="851" w:type="dxa"/>
            <w:noWrap/>
            <w:tcMar>
              <w:top w:w="15" w:type="dxa"/>
              <w:left w:w="15" w:type="dxa"/>
              <w:bottom w:w="0" w:type="dxa"/>
              <w:right w:w="15" w:type="dxa"/>
            </w:tcMar>
            <w:vAlign w:val="center"/>
          </w:tcPr>
          <w:p w14:paraId="35804165" w14:textId="2B184C1C"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97</w:t>
            </w:r>
          </w:p>
        </w:tc>
        <w:tc>
          <w:tcPr>
            <w:tcW w:w="850" w:type="dxa"/>
            <w:gridSpan w:val="2"/>
            <w:noWrap/>
            <w:tcMar>
              <w:top w:w="15" w:type="dxa"/>
              <w:left w:w="15" w:type="dxa"/>
              <w:bottom w:w="0" w:type="dxa"/>
              <w:right w:w="15" w:type="dxa"/>
            </w:tcMar>
            <w:vAlign w:val="center"/>
          </w:tcPr>
          <w:p w14:paraId="14599543" w14:textId="322B19D3"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215</w:t>
            </w:r>
          </w:p>
        </w:tc>
        <w:tc>
          <w:tcPr>
            <w:tcW w:w="992" w:type="dxa"/>
            <w:noWrap/>
            <w:tcMar>
              <w:top w:w="15" w:type="dxa"/>
              <w:left w:w="15" w:type="dxa"/>
              <w:bottom w:w="0" w:type="dxa"/>
              <w:right w:w="15" w:type="dxa"/>
            </w:tcMar>
            <w:vAlign w:val="center"/>
          </w:tcPr>
          <w:p w14:paraId="4BBFEF73" w14:textId="59526ADC"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55</w:t>
            </w:r>
          </w:p>
        </w:tc>
      </w:tr>
      <w:tr w:rsidR="00F4644B" w:rsidRPr="00EC6857" w14:paraId="550AA0EC" w14:textId="77777777" w:rsidTr="001D73BB">
        <w:trPr>
          <w:gridAfter w:val="1"/>
          <w:wAfter w:w="8" w:type="dxa"/>
          <w:trHeight w:val="293"/>
        </w:trPr>
        <w:tc>
          <w:tcPr>
            <w:tcW w:w="2127" w:type="dxa"/>
            <w:noWrap/>
            <w:tcMar>
              <w:top w:w="15" w:type="dxa"/>
              <w:left w:w="15" w:type="dxa"/>
              <w:bottom w:w="0" w:type="dxa"/>
              <w:right w:w="15" w:type="dxa"/>
            </w:tcMar>
            <w:vAlign w:val="bottom"/>
          </w:tcPr>
          <w:p w14:paraId="6AF99FB2" w14:textId="7777777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от 4 до 8 месяцев</w:t>
            </w:r>
          </w:p>
        </w:tc>
        <w:tc>
          <w:tcPr>
            <w:tcW w:w="851" w:type="dxa"/>
            <w:noWrap/>
            <w:tcMar>
              <w:top w:w="15" w:type="dxa"/>
              <w:left w:w="15" w:type="dxa"/>
              <w:bottom w:w="0" w:type="dxa"/>
              <w:right w:w="15" w:type="dxa"/>
            </w:tcMar>
            <w:vAlign w:val="center"/>
          </w:tcPr>
          <w:p w14:paraId="05706AB3" w14:textId="6E6EA5DA"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359</w:t>
            </w:r>
          </w:p>
        </w:tc>
        <w:tc>
          <w:tcPr>
            <w:tcW w:w="764" w:type="dxa"/>
            <w:noWrap/>
            <w:tcMar>
              <w:top w:w="15" w:type="dxa"/>
              <w:left w:w="15" w:type="dxa"/>
              <w:bottom w:w="0" w:type="dxa"/>
              <w:right w:w="15" w:type="dxa"/>
            </w:tcMar>
            <w:vAlign w:val="center"/>
          </w:tcPr>
          <w:p w14:paraId="44BA123E" w14:textId="227C2C11"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368</w:t>
            </w:r>
          </w:p>
        </w:tc>
        <w:tc>
          <w:tcPr>
            <w:tcW w:w="795" w:type="dxa"/>
            <w:noWrap/>
            <w:tcMar>
              <w:top w:w="15" w:type="dxa"/>
              <w:left w:w="15" w:type="dxa"/>
              <w:bottom w:w="0" w:type="dxa"/>
              <w:right w:w="15" w:type="dxa"/>
            </w:tcMar>
            <w:vAlign w:val="center"/>
          </w:tcPr>
          <w:p w14:paraId="315ABDB9" w14:textId="3E287894"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21</w:t>
            </w:r>
          </w:p>
        </w:tc>
        <w:tc>
          <w:tcPr>
            <w:tcW w:w="850" w:type="dxa"/>
            <w:noWrap/>
            <w:tcMar>
              <w:top w:w="15" w:type="dxa"/>
              <w:left w:w="15" w:type="dxa"/>
              <w:bottom w:w="0" w:type="dxa"/>
              <w:right w:w="15" w:type="dxa"/>
            </w:tcMar>
            <w:vAlign w:val="center"/>
          </w:tcPr>
          <w:p w14:paraId="012D3CF3" w14:textId="6E3A2D0A"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31</w:t>
            </w:r>
          </w:p>
        </w:tc>
        <w:tc>
          <w:tcPr>
            <w:tcW w:w="709" w:type="dxa"/>
            <w:noWrap/>
            <w:tcMar>
              <w:top w:w="15" w:type="dxa"/>
              <w:left w:w="15" w:type="dxa"/>
              <w:bottom w:w="0" w:type="dxa"/>
              <w:right w:w="15" w:type="dxa"/>
            </w:tcMar>
            <w:vAlign w:val="center"/>
          </w:tcPr>
          <w:p w14:paraId="3F87E87B" w14:textId="28FC7BE6"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241</w:t>
            </w:r>
          </w:p>
        </w:tc>
        <w:tc>
          <w:tcPr>
            <w:tcW w:w="851" w:type="dxa"/>
            <w:noWrap/>
            <w:tcMar>
              <w:top w:w="15" w:type="dxa"/>
              <w:left w:w="15" w:type="dxa"/>
              <w:bottom w:w="0" w:type="dxa"/>
              <w:right w:w="15" w:type="dxa"/>
            </w:tcMar>
            <w:vAlign w:val="center"/>
          </w:tcPr>
          <w:p w14:paraId="5BEE84FC" w14:textId="0D9B26E1"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224</w:t>
            </w:r>
          </w:p>
        </w:tc>
        <w:tc>
          <w:tcPr>
            <w:tcW w:w="850" w:type="dxa"/>
            <w:noWrap/>
            <w:tcMar>
              <w:top w:w="15" w:type="dxa"/>
              <w:left w:w="15" w:type="dxa"/>
              <w:bottom w:w="0" w:type="dxa"/>
              <w:right w:w="15" w:type="dxa"/>
            </w:tcMar>
            <w:vAlign w:val="center"/>
          </w:tcPr>
          <w:p w14:paraId="687095BB" w14:textId="70C23BD4"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43</w:t>
            </w:r>
          </w:p>
        </w:tc>
        <w:tc>
          <w:tcPr>
            <w:tcW w:w="851" w:type="dxa"/>
            <w:noWrap/>
            <w:tcMar>
              <w:top w:w="15" w:type="dxa"/>
              <w:left w:w="15" w:type="dxa"/>
              <w:bottom w:w="0" w:type="dxa"/>
              <w:right w:w="15" w:type="dxa"/>
            </w:tcMar>
            <w:vAlign w:val="center"/>
          </w:tcPr>
          <w:p w14:paraId="422D0D23" w14:textId="4E406D27"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52</w:t>
            </w:r>
          </w:p>
        </w:tc>
        <w:tc>
          <w:tcPr>
            <w:tcW w:w="850" w:type="dxa"/>
            <w:gridSpan w:val="2"/>
            <w:noWrap/>
            <w:tcMar>
              <w:top w:w="15" w:type="dxa"/>
              <w:left w:w="15" w:type="dxa"/>
              <w:bottom w:w="0" w:type="dxa"/>
              <w:right w:w="15" w:type="dxa"/>
            </w:tcMar>
            <w:vAlign w:val="center"/>
          </w:tcPr>
          <w:p w14:paraId="555DC843" w14:textId="3A8A9459"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101</w:t>
            </w:r>
          </w:p>
        </w:tc>
        <w:tc>
          <w:tcPr>
            <w:tcW w:w="992" w:type="dxa"/>
            <w:noWrap/>
            <w:tcMar>
              <w:top w:w="15" w:type="dxa"/>
              <w:left w:w="15" w:type="dxa"/>
              <w:bottom w:w="0" w:type="dxa"/>
              <w:right w:w="15" w:type="dxa"/>
            </w:tcMar>
            <w:vAlign w:val="center"/>
          </w:tcPr>
          <w:p w14:paraId="09D8964C" w14:textId="1BF11266"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15</w:t>
            </w:r>
          </w:p>
        </w:tc>
      </w:tr>
      <w:tr w:rsidR="00F4644B" w:rsidRPr="00EC6857" w14:paraId="5328CF81" w14:textId="77777777" w:rsidTr="001D73BB">
        <w:trPr>
          <w:gridAfter w:val="1"/>
          <w:wAfter w:w="8" w:type="dxa"/>
          <w:trHeight w:val="293"/>
        </w:trPr>
        <w:tc>
          <w:tcPr>
            <w:tcW w:w="2127" w:type="dxa"/>
            <w:noWrap/>
            <w:tcMar>
              <w:top w:w="15" w:type="dxa"/>
              <w:left w:w="15" w:type="dxa"/>
              <w:bottom w:w="0" w:type="dxa"/>
              <w:right w:w="15" w:type="dxa"/>
            </w:tcMar>
            <w:vAlign w:val="bottom"/>
          </w:tcPr>
          <w:p w14:paraId="13CC6A3C" w14:textId="7777777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от 8 месяцев до 1 года</w:t>
            </w:r>
          </w:p>
        </w:tc>
        <w:tc>
          <w:tcPr>
            <w:tcW w:w="851" w:type="dxa"/>
            <w:noWrap/>
            <w:tcMar>
              <w:top w:w="15" w:type="dxa"/>
              <w:left w:w="15" w:type="dxa"/>
              <w:bottom w:w="0" w:type="dxa"/>
              <w:right w:w="15" w:type="dxa"/>
            </w:tcMar>
            <w:vAlign w:val="center"/>
          </w:tcPr>
          <w:p w14:paraId="241433E0" w14:textId="25DD8C4A"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75</w:t>
            </w:r>
          </w:p>
        </w:tc>
        <w:tc>
          <w:tcPr>
            <w:tcW w:w="764" w:type="dxa"/>
            <w:noWrap/>
            <w:tcMar>
              <w:top w:w="15" w:type="dxa"/>
              <w:left w:w="15" w:type="dxa"/>
              <w:bottom w:w="0" w:type="dxa"/>
              <w:right w:w="15" w:type="dxa"/>
            </w:tcMar>
            <w:vAlign w:val="center"/>
          </w:tcPr>
          <w:p w14:paraId="3616D511" w14:textId="40C8DFF6"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106</w:t>
            </w:r>
          </w:p>
        </w:tc>
        <w:tc>
          <w:tcPr>
            <w:tcW w:w="795" w:type="dxa"/>
            <w:noWrap/>
            <w:tcMar>
              <w:top w:w="15" w:type="dxa"/>
              <w:left w:w="15" w:type="dxa"/>
              <w:bottom w:w="0" w:type="dxa"/>
              <w:right w:w="15" w:type="dxa"/>
            </w:tcMar>
            <w:vAlign w:val="center"/>
          </w:tcPr>
          <w:p w14:paraId="24F8CBF6" w14:textId="31A6A1C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w:t>
            </w:r>
          </w:p>
        </w:tc>
        <w:tc>
          <w:tcPr>
            <w:tcW w:w="850" w:type="dxa"/>
            <w:noWrap/>
            <w:tcMar>
              <w:top w:w="15" w:type="dxa"/>
              <w:left w:w="15" w:type="dxa"/>
              <w:bottom w:w="0" w:type="dxa"/>
              <w:right w:w="15" w:type="dxa"/>
            </w:tcMar>
            <w:vAlign w:val="center"/>
          </w:tcPr>
          <w:p w14:paraId="77B56D96" w14:textId="287EF7ED"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w:t>
            </w:r>
          </w:p>
        </w:tc>
        <w:tc>
          <w:tcPr>
            <w:tcW w:w="709" w:type="dxa"/>
            <w:noWrap/>
            <w:tcMar>
              <w:top w:w="15" w:type="dxa"/>
              <w:left w:w="15" w:type="dxa"/>
              <w:bottom w:w="0" w:type="dxa"/>
              <w:right w:w="15" w:type="dxa"/>
            </w:tcMar>
            <w:vAlign w:val="center"/>
          </w:tcPr>
          <w:p w14:paraId="063A0FCD" w14:textId="792A00B1"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43</w:t>
            </w:r>
          </w:p>
        </w:tc>
        <w:tc>
          <w:tcPr>
            <w:tcW w:w="851" w:type="dxa"/>
            <w:noWrap/>
            <w:tcMar>
              <w:top w:w="15" w:type="dxa"/>
              <w:left w:w="15" w:type="dxa"/>
              <w:bottom w:w="0" w:type="dxa"/>
              <w:right w:w="15" w:type="dxa"/>
            </w:tcMar>
            <w:vAlign w:val="center"/>
          </w:tcPr>
          <w:p w14:paraId="7C7CEC22" w14:textId="43A69E91"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74</w:t>
            </w:r>
          </w:p>
        </w:tc>
        <w:tc>
          <w:tcPr>
            <w:tcW w:w="850" w:type="dxa"/>
            <w:noWrap/>
            <w:tcMar>
              <w:top w:w="15" w:type="dxa"/>
              <w:left w:w="15" w:type="dxa"/>
              <w:bottom w:w="0" w:type="dxa"/>
              <w:right w:w="15" w:type="dxa"/>
            </w:tcMar>
            <w:vAlign w:val="center"/>
          </w:tcPr>
          <w:p w14:paraId="5F7BCB30" w14:textId="667E1EDD"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12</w:t>
            </w:r>
          </w:p>
        </w:tc>
        <w:tc>
          <w:tcPr>
            <w:tcW w:w="851" w:type="dxa"/>
            <w:noWrap/>
            <w:tcMar>
              <w:top w:w="15" w:type="dxa"/>
              <w:left w:w="15" w:type="dxa"/>
              <w:bottom w:w="0" w:type="dxa"/>
              <w:right w:w="15" w:type="dxa"/>
            </w:tcMar>
            <w:vAlign w:val="center"/>
          </w:tcPr>
          <w:p w14:paraId="2B2ECD6D" w14:textId="0D3112FC"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15</w:t>
            </w:r>
          </w:p>
        </w:tc>
        <w:tc>
          <w:tcPr>
            <w:tcW w:w="850" w:type="dxa"/>
            <w:gridSpan w:val="2"/>
            <w:noWrap/>
            <w:tcMar>
              <w:top w:w="15" w:type="dxa"/>
              <w:left w:w="15" w:type="dxa"/>
              <w:bottom w:w="0" w:type="dxa"/>
              <w:right w:w="15" w:type="dxa"/>
            </w:tcMar>
            <w:vAlign w:val="center"/>
          </w:tcPr>
          <w:p w14:paraId="3D8B9209" w14:textId="7169F09C"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26</w:t>
            </w:r>
          </w:p>
        </w:tc>
        <w:tc>
          <w:tcPr>
            <w:tcW w:w="992" w:type="dxa"/>
            <w:noWrap/>
            <w:tcMar>
              <w:top w:w="15" w:type="dxa"/>
              <w:left w:w="15" w:type="dxa"/>
              <w:bottom w:w="0" w:type="dxa"/>
              <w:right w:w="15" w:type="dxa"/>
            </w:tcMar>
            <w:vAlign w:val="center"/>
          </w:tcPr>
          <w:p w14:paraId="2E6E2907" w14:textId="742B023D"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8</w:t>
            </w:r>
          </w:p>
        </w:tc>
      </w:tr>
      <w:tr w:rsidR="00F4644B" w:rsidRPr="00EC6857" w14:paraId="1672C217" w14:textId="77777777" w:rsidTr="001D73BB">
        <w:trPr>
          <w:gridAfter w:val="1"/>
          <w:wAfter w:w="8" w:type="dxa"/>
          <w:trHeight w:val="310"/>
        </w:trPr>
        <w:tc>
          <w:tcPr>
            <w:tcW w:w="2127" w:type="dxa"/>
            <w:noWrap/>
            <w:tcMar>
              <w:top w:w="15" w:type="dxa"/>
              <w:left w:w="15" w:type="dxa"/>
              <w:bottom w:w="0" w:type="dxa"/>
              <w:right w:w="15" w:type="dxa"/>
            </w:tcMar>
            <w:vAlign w:val="bottom"/>
          </w:tcPr>
          <w:p w14:paraId="5FAD5929" w14:textId="7777777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более 1 года</w:t>
            </w:r>
          </w:p>
        </w:tc>
        <w:tc>
          <w:tcPr>
            <w:tcW w:w="851" w:type="dxa"/>
            <w:noWrap/>
            <w:tcMar>
              <w:top w:w="15" w:type="dxa"/>
              <w:left w:w="15" w:type="dxa"/>
              <w:bottom w:w="0" w:type="dxa"/>
              <w:right w:w="15" w:type="dxa"/>
            </w:tcMar>
            <w:vAlign w:val="center"/>
          </w:tcPr>
          <w:p w14:paraId="184256CF" w14:textId="3F5BC288"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49</w:t>
            </w:r>
          </w:p>
        </w:tc>
        <w:tc>
          <w:tcPr>
            <w:tcW w:w="764" w:type="dxa"/>
            <w:noWrap/>
            <w:tcMar>
              <w:top w:w="15" w:type="dxa"/>
              <w:left w:w="15" w:type="dxa"/>
              <w:bottom w:w="0" w:type="dxa"/>
              <w:right w:w="15" w:type="dxa"/>
            </w:tcMar>
            <w:vAlign w:val="center"/>
          </w:tcPr>
          <w:p w14:paraId="4408FFAB" w14:textId="42A56633"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52</w:t>
            </w:r>
          </w:p>
        </w:tc>
        <w:tc>
          <w:tcPr>
            <w:tcW w:w="795" w:type="dxa"/>
            <w:noWrap/>
            <w:tcMar>
              <w:top w:w="15" w:type="dxa"/>
              <w:left w:w="15" w:type="dxa"/>
              <w:bottom w:w="0" w:type="dxa"/>
              <w:right w:w="15" w:type="dxa"/>
            </w:tcMar>
            <w:vAlign w:val="center"/>
          </w:tcPr>
          <w:p w14:paraId="28450D01" w14:textId="60992B3A"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0</w:t>
            </w:r>
          </w:p>
        </w:tc>
        <w:tc>
          <w:tcPr>
            <w:tcW w:w="850" w:type="dxa"/>
            <w:noWrap/>
            <w:tcMar>
              <w:top w:w="15" w:type="dxa"/>
              <w:left w:w="15" w:type="dxa"/>
              <w:bottom w:w="0" w:type="dxa"/>
              <w:right w:w="15" w:type="dxa"/>
            </w:tcMar>
            <w:vAlign w:val="center"/>
          </w:tcPr>
          <w:p w14:paraId="7C109695" w14:textId="2F90EC0B" w:rsidR="00F4644B" w:rsidRPr="00EC6857" w:rsidRDefault="00722542" w:rsidP="001D73BB">
            <w:pPr>
              <w:spacing w:after="0" w:line="240" w:lineRule="auto"/>
              <w:jc w:val="center"/>
              <w:rPr>
                <w:rFonts w:ascii="Times New Roman" w:eastAsia="Times New Roman" w:hAnsi="Times New Roman" w:cs="Times New Roman"/>
                <w:sz w:val="20"/>
                <w:szCs w:val="20"/>
                <w:lang w:val="en-US" w:eastAsia="ru-RU"/>
              </w:rPr>
            </w:pPr>
            <w:r w:rsidRPr="00EC6857">
              <w:rPr>
                <w:rFonts w:ascii="Times New Roman" w:eastAsia="Times New Roman" w:hAnsi="Times New Roman" w:cs="Times New Roman"/>
                <w:sz w:val="20"/>
                <w:szCs w:val="20"/>
                <w:lang w:val="en-US" w:eastAsia="ru-RU"/>
              </w:rPr>
              <w:t>0</w:t>
            </w:r>
          </w:p>
        </w:tc>
        <w:tc>
          <w:tcPr>
            <w:tcW w:w="709" w:type="dxa"/>
            <w:noWrap/>
            <w:tcMar>
              <w:top w:w="15" w:type="dxa"/>
              <w:left w:w="15" w:type="dxa"/>
              <w:bottom w:w="0" w:type="dxa"/>
              <w:right w:w="15" w:type="dxa"/>
            </w:tcMar>
            <w:vAlign w:val="center"/>
          </w:tcPr>
          <w:p w14:paraId="236DCD50" w14:textId="5B6973D8"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30</w:t>
            </w:r>
          </w:p>
        </w:tc>
        <w:tc>
          <w:tcPr>
            <w:tcW w:w="851" w:type="dxa"/>
            <w:noWrap/>
            <w:tcMar>
              <w:top w:w="15" w:type="dxa"/>
              <w:left w:w="15" w:type="dxa"/>
              <w:bottom w:w="0" w:type="dxa"/>
              <w:right w:w="15" w:type="dxa"/>
            </w:tcMar>
            <w:vAlign w:val="center"/>
          </w:tcPr>
          <w:p w14:paraId="466A4137" w14:textId="6128DA0C"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28</w:t>
            </w:r>
          </w:p>
        </w:tc>
        <w:tc>
          <w:tcPr>
            <w:tcW w:w="850" w:type="dxa"/>
            <w:noWrap/>
            <w:tcMar>
              <w:top w:w="15" w:type="dxa"/>
              <w:left w:w="15" w:type="dxa"/>
              <w:bottom w:w="0" w:type="dxa"/>
              <w:right w:w="15" w:type="dxa"/>
            </w:tcMar>
            <w:vAlign w:val="center"/>
          </w:tcPr>
          <w:p w14:paraId="7554BBEF" w14:textId="0F72DEE0"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10</w:t>
            </w:r>
          </w:p>
        </w:tc>
        <w:tc>
          <w:tcPr>
            <w:tcW w:w="851" w:type="dxa"/>
            <w:noWrap/>
            <w:tcMar>
              <w:top w:w="15" w:type="dxa"/>
              <w:left w:w="15" w:type="dxa"/>
              <w:bottom w:w="0" w:type="dxa"/>
              <w:right w:w="15" w:type="dxa"/>
            </w:tcMar>
            <w:vAlign w:val="center"/>
          </w:tcPr>
          <w:p w14:paraId="4EBAC1AD" w14:textId="0324A932"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13</w:t>
            </w:r>
          </w:p>
        </w:tc>
        <w:tc>
          <w:tcPr>
            <w:tcW w:w="850" w:type="dxa"/>
            <w:gridSpan w:val="2"/>
            <w:noWrap/>
            <w:tcMar>
              <w:top w:w="15" w:type="dxa"/>
              <w:left w:w="15" w:type="dxa"/>
              <w:bottom w:w="0" w:type="dxa"/>
              <w:right w:w="15" w:type="dxa"/>
            </w:tcMar>
            <w:vAlign w:val="center"/>
          </w:tcPr>
          <w:p w14:paraId="6DA4DB71" w14:textId="084083D7" w:rsidR="00F4644B" w:rsidRPr="00EC6857" w:rsidRDefault="00F4644B"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9</w:t>
            </w:r>
          </w:p>
        </w:tc>
        <w:tc>
          <w:tcPr>
            <w:tcW w:w="992" w:type="dxa"/>
            <w:noWrap/>
            <w:tcMar>
              <w:top w:w="15" w:type="dxa"/>
              <w:left w:w="15" w:type="dxa"/>
              <w:bottom w:w="0" w:type="dxa"/>
              <w:right w:w="15" w:type="dxa"/>
            </w:tcMar>
            <w:vAlign w:val="center"/>
          </w:tcPr>
          <w:p w14:paraId="688376D5" w14:textId="2F7A4A6F" w:rsidR="00F4644B" w:rsidRPr="00EC6857" w:rsidRDefault="007743AA" w:rsidP="001D73BB">
            <w:pPr>
              <w:spacing w:after="0" w:line="240" w:lineRule="auto"/>
              <w:jc w:val="center"/>
              <w:rPr>
                <w:rFonts w:ascii="Times New Roman" w:eastAsia="Times New Roman" w:hAnsi="Times New Roman" w:cs="Times New Roman"/>
                <w:sz w:val="20"/>
                <w:szCs w:val="20"/>
                <w:lang w:eastAsia="ru-RU"/>
              </w:rPr>
            </w:pPr>
            <w:r w:rsidRPr="00EC6857">
              <w:rPr>
                <w:rFonts w:ascii="Times New Roman" w:eastAsia="Times New Roman" w:hAnsi="Times New Roman" w:cs="Times New Roman"/>
                <w:sz w:val="20"/>
                <w:szCs w:val="20"/>
                <w:lang w:eastAsia="ru-RU"/>
              </w:rPr>
              <w:t>4</w:t>
            </w:r>
          </w:p>
        </w:tc>
      </w:tr>
      <w:tr w:rsidR="00F4644B" w:rsidRPr="00EC6857" w14:paraId="53053960" w14:textId="77777777" w:rsidTr="001D73BB">
        <w:trPr>
          <w:gridAfter w:val="1"/>
          <w:wAfter w:w="8" w:type="dxa"/>
          <w:trHeight w:val="310"/>
        </w:trPr>
        <w:tc>
          <w:tcPr>
            <w:tcW w:w="2127" w:type="dxa"/>
            <w:shd w:val="clear" w:color="auto" w:fill="DAEEF3" w:themeFill="accent5" w:themeFillTint="33"/>
            <w:noWrap/>
            <w:tcMar>
              <w:top w:w="15" w:type="dxa"/>
              <w:left w:w="15" w:type="dxa"/>
              <w:bottom w:w="0" w:type="dxa"/>
              <w:right w:w="15" w:type="dxa"/>
            </w:tcMar>
          </w:tcPr>
          <w:p w14:paraId="4B8CB7BC" w14:textId="77777777" w:rsidR="00F4644B" w:rsidRPr="00EC6857" w:rsidRDefault="00F4644B" w:rsidP="001D73BB">
            <w:pPr>
              <w:spacing w:after="0" w:line="240" w:lineRule="auto"/>
              <w:jc w:val="center"/>
              <w:rPr>
                <w:rFonts w:ascii="Times New Roman" w:eastAsia="Times New Roman" w:hAnsi="Times New Roman" w:cs="Times New Roman"/>
                <w:b/>
                <w:color w:val="002060"/>
                <w:sz w:val="20"/>
                <w:szCs w:val="20"/>
                <w:lang w:eastAsia="ru-RU"/>
              </w:rPr>
            </w:pPr>
            <w:r w:rsidRPr="00EC6857">
              <w:rPr>
                <w:rFonts w:ascii="Times New Roman" w:eastAsia="Times New Roman" w:hAnsi="Times New Roman" w:cs="Times New Roman"/>
                <w:b/>
                <w:color w:val="002060"/>
                <w:sz w:val="20"/>
                <w:szCs w:val="20"/>
                <w:lang w:eastAsia="ru-RU"/>
              </w:rPr>
              <w:t>Средняя продолжительность безработицы, мес.</w:t>
            </w:r>
          </w:p>
        </w:tc>
        <w:tc>
          <w:tcPr>
            <w:tcW w:w="851" w:type="dxa"/>
            <w:shd w:val="clear" w:color="auto" w:fill="DAEEF3" w:themeFill="accent5" w:themeFillTint="33"/>
            <w:noWrap/>
            <w:tcMar>
              <w:top w:w="15" w:type="dxa"/>
              <w:left w:w="15" w:type="dxa"/>
              <w:bottom w:w="0" w:type="dxa"/>
              <w:right w:w="15" w:type="dxa"/>
            </w:tcMar>
            <w:vAlign w:val="center"/>
          </w:tcPr>
          <w:p w14:paraId="707176CB" w14:textId="10DE48FC"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4</w:t>
            </w:r>
          </w:p>
        </w:tc>
        <w:tc>
          <w:tcPr>
            <w:tcW w:w="764" w:type="dxa"/>
            <w:shd w:val="clear" w:color="auto" w:fill="DAEEF3" w:themeFill="accent5" w:themeFillTint="33"/>
            <w:noWrap/>
            <w:tcMar>
              <w:top w:w="15" w:type="dxa"/>
              <w:left w:w="15" w:type="dxa"/>
              <w:bottom w:w="0" w:type="dxa"/>
              <w:right w:w="15" w:type="dxa"/>
            </w:tcMar>
            <w:vAlign w:val="center"/>
          </w:tcPr>
          <w:p w14:paraId="4BE73F3C" w14:textId="2F5E3C96" w:rsidR="00F4644B" w:rsidRPr="00EC6857" w:rsidRDefault="00F4644B" w:rsidP="007743AA">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val="en-US" w:eastAsia="ru-RU"/>
              </w:rPr>
              <w:t>3,</w:t>
            </w:r>
            <w:r w:rsidR="007743AA" w:rsidRPr="00EC6857">
              <w:rPr>
                <w:rFonts w:ascii="Times New Roman" w:eastAsia="Times New Roman" w:hAnsi="Times New Roman" w:cs="Times New Roman"/>
                <w:b/>
                <w:bCs/>
                <w:color w:val="002060"/>
                <w:sz w:val="20"/>
                <w:szCs w:val="20"/>
                <w:lang w:eastAsia="ru-RU"/>
              </w:rPr>
              <w:t>5</w:t>
            </w:r>
          </w:p>
        </w:tc>
        <w:tc>
          <w:tcPr>
            <w:tcW w:w="795" w:type="dxa"/>
            <w:shd w:val="clear" w:color="auto" w:fill="DAEEF3" w:themeFill="accent5" w:themeFillTint="33"/>
            <w:noWrap/>
            <w:tcMar>
              <w:top w:w="15" w:type="dxa"/>
              <w:left w:w="15" w:type="dxa"/>
              <w:bottom w:w="0" w:type="dxa"/>
              <w:right w:w="15" w:type="dxa"/>
            </w:tcMar>
            <w:vAlign w:val="center"/>
          </w:tcPr>
          <w:p w14:paraId="0171B372" w14:textId="6F1C4B66"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2</w:t>
            </w:r>
          </w:p>
        </w:tc>
        <w:tc>
          <w:tcPr>
            <w:tcW w:w="850" w:type="dxa"/>
            <w:shd w:val="clear" w:color="auto" w:fill="DAEEF3" w:themeFill="accent5" w:themeFillTint="33"/>
            <w:noWrap/>
            <w:tcMar>
              <w:top w:w="15" w:type="dxa"/>
              <w:left w:w="15" w:type="dxa"/>
              <w:bottom w:w="0" w:type="dxa"/>
              <w:right w:w="15" w:type="dxa"/>
            </w:tcMar>
            <w:vAlign w:val="center"/>
          </w:tcPr>
          <w:p w14:paraId="01FDDD4E" w14:textId="66D35698" w:rsidR="00F4644B" w:rsidRPr="00EC6857" w:rsidRDefault="00722542" w:rsidP="007743AA">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val="en-US" w:eastAsia="ru-RU"/>
              </w:rPr>
              <w:t>2,</w:t>
            </w:r>
            <w:r w:rsidR="007743AA" w:rsidRPr="00EC6857">
              <w:rPr>
                <w:rFonts w:ascii="Times New Roman" w:eastAsia="Times New Roman" w:hAnsi="Times New Roman" w:cs="Times New Roman"/>
                <w:b/>
                <w:bCs/>
                <w:color w:val="002060"/>
                <w:sz w:val="20"/>
                <w:szCs w:val="20"/>
                <w:lang w:eastAsia="ru-RU"/>
              </w:rPr>
              <w:t>7</w:t>
            </w:r>
          </w:p>
        </w:tc>
        <w:tc>
          <w:tcPr>
            <w:tcW w:w="709" w:type="dxa"/>
            <w:shd w:val="clear" w:color="auto" w:fill="DAEEF3" w:themeFill="accent5" w:themeFillTint="33"/>
            <w:noWrap/>
            <w:tcMar>
              <w:top w:w="15" w:type="dxa"/>
              <w:left w:w="15" w:type="dxa"/>
              <w:bottom w:w="0" w:type="dxa"/>
              <w:right w:w="15" w:type="dxa"/>
            </w:tcMar>
            <w:vAlign w:val="center"/>
          </w:tcPr>
          <w:p w14:paraId="031FB85B" w14:textId="778E14BC"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4</w:t>
            </w:r>
          </w:p>
        </w:tc>
        <w:tc>
          <w:tcPr>
            <w:tcW w:w="851" w:type="dxa"/>
            <w:shd w:val="clear" w:color="auto" w:fill="DAEEF3" w:themeFill="accent5" w:themeFillTint="33"/>
            <w:noWrap/>
            <w:tcMar>
              <w:top w:w="15" w:type="dxa"/>
              <w:left w:w="15" w:type="dxa"/>
              <w:bottom w:w="0" w:type="dxa"/>
              <w:right w:w="15" w:type="dxa"/>
            </w:tcMar>
            <w:vAlign w:val="center"/>
          </w:tcPr>
          <w:p w14:paraId="72F030D1" w14:textId="38B8D888" w:rsidR="00F4644B" w:rsidRPr="00EC6857" w:rsidRDefault="00722542" w:rsidP="007743AA">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val="en-US" w:eastAsia="ru-RU"/>
              </w:rPr>
              <w:t>3,</w:t>
            </w:r>
            <w:r w:rsidR="007743AA" w:rsidRPr="00EC6857">
              <w:rPr>
                <w:rFonts w:ascii="Times New Roman" w:eastAsia="Times New Roman" w:hAnsi="Times New Roman" w:cs="Times New Roman"/>
                <w:b/>
                <w:bCs/>
                <w:color w:val="002060"/>
                <w:sz w:val="20"/>
                <w:szCs w:val="20"/>
                <w:lang w:eastAsia="ru-RU"/>
              </w:rPr>
              <w:t>5</w:t>
            </w:r>
          </w:p>
        </w:tc>
        <w:tc>
          <w:tcPr>
            <w:tcW w:w="850" w:type="dxa"/>
            <w:shd w:val="clear" w:color="auto" w:fill="DAEEF3" w:themeFill="accent5" w:themeFillTint="33"/>
            <w:noWrap/>
            <w:tcMar>
              <w:top w:w="15" w:type="dxa"/>
              <w:left w:w="15" w:type="dxa"/>
              <w:bottom w:w="0" w:type="dxa"/>
              <w:right w:w="15" w:type="dxa"/>
            </w:tcMar>
            <w:vAlign w:val="center"/>
          </w:tcPr>
          <w:p w14:paraId="038DA482" w14:textId="44DD0201"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4</w:t>
            </w:r>
          </w:p>
        </w:tc>
        <w:tc>
          <w:tcPr>
            <w:tcW w:w="851" w:type="dxa"/>
            <w:shd w:val="clear" w:color="auto" w:fill="DAEEF3" w:themeFill="accent5" w:themeFillTint="33"/>
            <w:noWrap/>
            <w:tcMar>
              <w:top w:w="15" w:type="dxa"/>
              <w:left w:w="15" w:type="dxa"/>
              <w:bottom w:w="0" w:type="dxa"/>
              <w:right w:w="15" w:type="dxa"/>
            </w:tcMar>
            <w:vAlign w:val="center"/>
          </w:tcPr>
          <w:p w14:paraId="6BECBCDB" w14:textId="74C616C8" w:rsidR="00F4644B" w:rsidRPr="00EC6857" w:rsidRDefault="00722542" w:rsidP="001D73BB">
            <w:pPr>
              <w:spacing w:after="0" w:line="240" w:lineRule="auto"/>
              <w:jc w:val="center"/>
              <w:rPr>
                <w:rFonts w:ascii="Times New Roman" w:eastAsia="Times New Roman" w:hAnsi="Times New Roman" w:cs="Times New Roman"/>
                <w:b/>
                <w:bCs/>
                <w:color w:val="002060"/>
                <w:sz w:val="20"/>
                <w:szCs w:val="20"/>
                <w:lang w:val="en-US" w:eastAsia="ru-RU"/>
              </w:rPr>
            </w:pPr>
            <w:r w:rsidRPr="00EC6857">
              <w:rPr>
                <w:rFonts w:ascii="Times New Roman" w:eastAsia="Times New Roman" w:hAnsi="Times New Roman" w:cs="Times New Roman"/>
                <w:b/>
                <w:bCs/>
                <w:color w:val="002060"/>
                <w:sz w:val="20"/>
                <w:szCs w:val="20"/>
                <w:lang w:val="en-US" w:eastAsia="ru-RU"/>
              </w:rPr>
              <w:t>4,4</w:t>
            </w:r>
          </w:p>
        </w:tc>
        <w:tc>
          <w:tcPr>
            <w:tcW w:w="850" w:type="dxa"/>
            <w:gridSpan w:val="2"/>
            <w:shd w:val="clear" w:color="auto" w:fill="DAEEF3" w:themeFill="accent5" w:themeFillTint="33"/>
            <w:noWrap/>
            <w:tcMar>
              <w:top w:w="15" w:type="dxa"/>
              <w:left w:w="15" w:type="dxa"/>
              <w:bottom w:w="0" w:type="dxa"/>
              <w:right w:w="15" w:type="dxa"/>
            </w:tcMar>
            <w:vAlign w:val="center"/>
          </w:tcPr>
          <w:p w14:paraId="74160F26" w14:textId="2E0E89A0" w:rsidR="00F4644B" w:rsidRPr="00EC6857" w:rsidRDefault="00F4644B" w:rsidP="001D73BB">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eastAsia="ru-RU"/>
              </w:rPr>
              <w:t>4</w:t>
            </w:r>
          </w:p>
        </w:tc>
        <w:tc>
          <w:tcPr>
            <w:tcW w:w="992" w:type="dxa"/>
            <w:shd w:val="clear" w:color="auto" w:fill="DAEEF3" w:themeFill="accent5" w:themeFillTint="33"/>
            <w:noWrap/>
            <w:tcMar>
              <w:top w:w="15" w:type="dxa"/>
              <w:left w:w="15" w:type="dxa"/>
              <w:bottom w:w="0" w:type="dxa"/>
              <w:right w:w="15" w:type="dxa"/>
            </w:tcMar>
            <w:vAlign w:val="center"/>
          </w:tcPr>
          <w:p w14:paraId="0D500CBC" w14:textId="17BB06C1" w:rsidR="00F4644B" w:rsidRPr="00EC6857" w:rsidRDefault="00722542" w:rsidP="007743AA">
            <w:pPr>
              <w:spacing w:after="0" w:line="240" w:lineRule="auto"/>
              <w:jc w:val="center"/>
              <w:rPr>
                <w:rFonts w:ascii="Times New Roman" w:eastAsia="Times New Roman" w:hAnsi="Times New Roman" w:cs="Times New Roman"/>
                <w:b/>
                <w:bCs/>
                <w:color w:val="002060"/>
                <w:sz w:val="20"/>
                <w:szCs w:val="20"/>
                <w:lang w:eastAsia="ru-RU"/>
              </w:rPr>
            </w:pPr>
            <w:r w:rsidRPr="00EC6857">
              <w:rPr>
                <w:rFonts w:ascii="Times New Roman" w:eastAsia="Times New Roman" w:hAnsi="Times New Roman" w:cs="Times New Roman"/>
                <w:b/>
                <w:bCs/>
                <w:color w:val="002060"/>
                <w:sz w:val="20"/>
                <w:szCs w:val="20"/>
                <w:lang w:val="en-US" w:eastAsia="ru-RU"/>
              </w:rPr>
              <w:t>3,</w:t>
            </w:r>
            <w:r w:rsidR="007743AA" w:rsidRPr="00EC6857">
              <w:rPr>
                <w:rFonts w:ascii="Times New Roman" w:eastAsia="Times New Roman" w:hAnsi="Times New Roman" w:cs="Times New Roman"/>
                <w:b/>
                <w:bCs/>
                <w:color w:val="002060"/>
                <w:sz w:val="20"/>
                <w:szCs w:val="20"/>
                <w:lang w:eastAsia="ru-RU"/>
              </w:rPr>
              <w:t>3</w:t>
            </w:r>
          </w:p>
        </w:tc>
      </w:tr>
    </w:tbl>
    <w:p w14:paraId="0A76F0BE" w14:textId="77777777" w:rsidR="00AB1949" w:rsidRPr="00EC6857" w:rsidRDefault="00AB1949" w:rsidP="00AB1949">
      <w:pPr>
        <w:spacing w:after="0" w:line="240" w:lineRule="auto"/>
        <w:ind w:firstLine="708"/>
        <w:jc w:val="both"/>
        <w:rPr>
          <w:rFonts w:ascii="Times New Roman" w:eastAsia="Times New Roman" w:hAnsi="Times New Roman" w:cs="Times New Roman"/>
          <w:sz w:val="24"/>
          <w:szCs w:val="24"/>
          <w:lang w:eastAsia="ru-RU"/>
        </w:rPr>
      </w:pPr>
    </w:p>
    <w:p w14:paraId="2EA20FFB" w14:textId="37F151BE" w:rsidR="00AB1949" w:rsidRPr="00EC6857" w:rsidRDefault="00AB1949" w:rsidP="001E7CE1">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Средняя продолжительность безработицы в целом по Ленинградской области к началу </w:t>
      </w:r>
      <w:r w:rsidR="007743AA" w:rsidRPr="00EC6857">
        <w:rPr>
          <w:rFonts w:ascii="Times New Roman" w:eastAsia="Times New Roman" w:hAnsi="Times New Roman" w:cs="Times New Roman"/>
          <w:sz w:val="24"/>
          <w:szCs w:val="24"/>
          <w:lang w:eastAsia="ru-RU"/>
        </w:rPr>
        <w:t>июля</w:t>
      </w:r>
      <w:r w:rsidR="0015216C"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 xml:space="preserve">2025 года сократилась – до </w:t>
      </w:r>
      <w:r w:rsidR="0015216C" w:rsidRPr="00EC6857">
        <w:rPr>
          <w:rFonts w:ascii="Times New Roman" w:eastAsia="Times New Roman" w:hAnsi="Times New Roman" w:cs="Times New Roman"/>
          <w:sz w:val="24"/>
          <w:szCs w:val="24"/>
          <w:lang w:eastAsia="ru-RU"/>
        </w:rPr>
        <w:t>3,</w:t>
      </w:r>
      <w:r w:rsidR="007743AA" w:rsidRPr="00EC6857">
        <w:rPr>
          <w:rFonts w:ascii="Times New Roman" w:eastAsia="Times New Roman" w:hAnsi="Times New Roman" w:cs="Times New Roman"/>
          <w:sz w:val="24"/>
          <w:szCs w:val="24"/>
          <w:lang w:eastAsia="ru-RU"/>
        </w:rPr>
        <w:t>5</w:t>
      </w:r>
      <w:r w:rsidR="0015216C"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месяцев (в начале текущего года – 4,1 месяца).</w:t>
      </w:r>
    </w:p>
    <w:p w14:paraId="1A4BD98B" w14:textId="77777777" w:rsidR="00AB1949" w:rsidRPr="00EC6857" w:rsidRDefault="00AB1949" w:rsidP="00AB1949">
      <w:pPr>
        <w:spacing w:after="0" w:line="240" w:lineRule="auto"/>
        <w:jc w:val="center"/>
        <w:rPr>
          <w:rFonts w:ascii="Times New Roman" w:eastAsia="Times New Roman" w:hAnsi="Times New Roman" w:cs="Times New Roman"/>
          <w:b/>
          <w:color w:val="002060"/>
          <w:sz w:val="10"/>
          <w:szCs w:val="10"/>
          <w:lang w:eastAsia="ru-RU"/>
        </w:rPr>
      </w:pPr>
    </w:p>
    <w:p w14:paraId="6AE5564D" w14:textId="77777777" w:rsidR="00AB1949" w:rsidRPr="00EC6857" w:rsidRDefault="00AB1949" w:rsidP="00AB1949">
      <w:pPr>
        <w:spacing w:after="0" w:line="240" w:lineRule="auto"/>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Уровень регистрируемой безработицы</w:t>
      </w:r>
    </w:p>
    <w:p w14:paraId="3802F244" w14:textId="77777777" w:rsidR="006E5045" w:rsidRPr="00EC6857" w:rsidRDefault="006E5045" w:rsidP="00AB1949">
      <w:pPr>
        <w:spacing w:after="0" w:line="240" w:lineRule="auto"/>
        <w:jc w:val="center"/>
        <w:rPr>
          <w:rFonts w:ascii="Times New Roman" w:eastAsia="Times New Roman" w:hAnsi="Times New Roman" w:cs="Times New Roman"/>
          <w:b/>
          <w:sz w:val="16"/>
          <w:szCs w:val="16"/>
          <w:lang w:eastAsia="ru-RU"/>
        </w:rPr>
      </w:pPr>
    </w:p>
    <w:p w14:paraId="7B2CB9A3" w14:textId="12247C87" w:rsidR="00AB1949" w:rsidRPr="00EC6857" w:rsidRDefault="00AB1949" w:rsidP="00AB1949">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Уровень регистрируемой безработицы в Ленинградской области на 01.0</w:t>
      </w:r>
      <w:r w:rsidR="00370D2A"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.2025 имел значение 0,1</w:t>
      </w:r>
      <w:r w:rsidR="00370D2A"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w:t>
      </w:r>
      <w:r w:rsidR="00B84291" w:rsidRPr="00EC6857">
        <w:rPr>
          <w:rFonts w:ascii="Times New Roman" w:eastAsia="Times New Roman" w:hAnsi="Times New Roman" w:cs="Times New Roman"/>
          <w:sz w:val="24"/>
          <w:szCs w:val="24"/>
          <w:lang w:eastAsia="ru-RU"/>
        </w:rPr>
        <w:t>, что</w:t>
      </w:r>
      <w:r w:rsidR="00370D2A" w:rsidRPr="00EC6857">
        <w:rPr>
          <w:rFonts w:ascii="Times New Roman" w:eastAsia="Times New Roman" w:hAnsi="Times New Roman" w:cs="Times New Roman"/>
          <w:sz w:val="24"/>
          <w:szCs w:val="24"/>
          <w:lang w:eastAsia="ru-RU"/>
        </w:rPr>
        <w:t xml:space="preserve"> выше</w:t>
      </w:r>
      <w:r w:rsidR="00B84291" w:rsidRPr="00EC6857">
        <w:rPr>
          <w:rFonts w:ascii="Times New Roman" w:eastAsia="Times New Roman" w:hAnsi="Times New Roman" w:cs="Times New Roman"/>
          <w:sz w:val="24"/>
          <w:szCs w:val="24"/>
          <w:lang w:eastAsia="ru-RU"/>
        </w:rPr>
        <w:t xml:space="preserve"> значени</w:t>
      </w:r>
      <w:r w:rsidR="00370D2A" w:rsidRPr="00EC6857">
        <w:rPr>
          <w:rFonts w:ascii="Times New Roman" w:eastAsia="Times New Roman" w:hAnsi="Times New Roman" w:cs="Times New Roman"/>
          <w:sz w:val="24"/>
          <w:szCs w:val="24"/>
          <w:lang w:eastAsia="ru-RU"/>
        </w:rPr>
        <w:t>я</w:t>
      </w:r>
      <w:r w:rsidR="00B84291" w:rsidRPr="00EC6857">
        <w:rPr>
          <w:rFonts w:ascii="Times New Roman" w:eastAsia="Times New Roman" w:hAnsi="Times New Roman" w:cs="Times New Roman"/>
          <w:sz w:val="24"/>
          <w:szCs w:val="24"/>
          <w:lang w:eastAsia="ru-RU"/>
        </w:rPr>
        <w:t xml:space="preserve"> на начало 2025 года (0,15</w:t>
      </w:r>
      <w:r w:rsidRPr="00EC6857">
        <w:rPr>
          <w:rFonts w:ascii="Times New Roman" w:eastAsia="Times New Roman" w:hAnsi="Times New Roman" w:cs="Times New Roman"/>
          <w:sz w:val="24"/>
          <w:szCs w:val="24"/>
          <w:lang w:eastAsia="ru-RU"/>
        </w:rPr>
        <w:t>%)</w:t>
      </w:r>
      <w:r w:rsidR="00370D2A" w:rsidRPr="00EC6857">
        <w:rPr>
          <w:rFonts w:ascii="Times New Roman" w:eastAsia="Times New Roman" w:hAnsi="Times New Roman" w:cs="Times New Roman"/>
          <w:sz w:val="24"/>
          <w:szCs w:val="24"/>
          <w:lang w:eastAsia="ru-RU"/>
        </w:rPr>
        <w:t xml:space="preserve"> на 0,02 </w:t>
      </w:r>
      <w:proofErr w:type="gramStart"/>
      <w:r w:rsidR="00370D2A" w:rsidRPr="00EC6857">
        <w:rPr>
          <w:rFonts w:ascii="Times New Roman" w:eastAsia="Times New Roman" w:hAnsi="Times New Roman" w:cs="Times New Roman"/>
          <w:sz w:val="24"/>
          <w:szCs w:val="24"/>
          <w:lang w:eastAsia="ru-RU"/>
        </w:rPr>
        <w:t>процентных</w:t>
      </w:r>
      <w:proofErr w:type="gramEnd"/>
      <w:r w:rsidR="00370D2A" w:rsidRPr="00EC6857">
        <w:rPr>
          <w:rFonts w:ascii="Times New Roman" w:eastAsia="Times New Roman" w:hAnsi="Times New Roman" w:cs="Times New Roman"/>
          <w:sz w:val="24"/>
          <w:szCs w:val="24"/>
          <w:lang w:eastAsia="ru-RU"/>
        </w:rPr>
        <w:t xml:space="preserve"> пункта</w:t>
      </w:r>
      <w:r w:rsidRPr="00EC6857">
        <w:rPr>
          <w:rFonts w:ascii="Times New Roman" w:eastAsia="Times New Roman" w:hAnsi="Times New Roman" w:cs="Times New Roman"/>
          <w:sz w:val="24"/>
          <w:szCs w:val="24"/>
          <w:lang w:eastAsia="ru-RU"/>
        </w:rPr>
        <w:t xml:space="preserve">.                  </w:t>
      </w:r>
    </w:p>
    <w:p w14:paraId="7DDA912E" w14:textId="6D0DE2E7" w:rsidR="00AB1949" w:rsidRPr="00EC6857" w:rsidRDefault="00AB1949" w:rsidP="00AB1949">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При </w:t>
      </w:r>
      <w:proofErr w:type="spellStart"/>
      <w:r w:rsidRPr="00EC6857">
        <w:rPr>
          <w:rFonts w:ascii="Times New Roman" w:eastAsia="Times New Roman" w:hAnsi="Times New Roman" w:cs="Times New Roman"/>
          <w:sz w:val="24"/>
          <w:szCs w:val="24"/>
          <w:lang w:eastAsia="ru-RU"/>
        </w:rPr>
        <w:t>среднеобластном</w:t>
      </w:r>
      <w:proofErr w:type="spellEnd"/>
      <w:r w:rsidRPr="00EC6857">
        <w:rPr>
          <w:rFonts w:ascii="Times New Roman" w:eastAsia="Times New Roman" w:hAnsi="Times New Roman" w:cs="Times New Roman"/>
          <w:sz w:val="24"/>
          <w:szCs w:val="24"/>
          <w:lang w:eastAsia="ru-RU"/>
        </w:rPr>
        <w:t xml:space="preserve"> уровне регистрируемой безработицы в начале </w:t>
      </w:r>
      <w:r w:rsidR="00370D2A" w:rsidRPr="00EC6857">
        <w:rPr>
          <w:rFonts w:ascii="Times New Roman" w:eastAsia="Times New Roman" w:hAnsi="Times New Roman" w:cs="Times New Roman"/>
          <w:sz w:val="24"/>
          <w:szCs w:val="24"/>
          <w:lang w:eastAsia="ru-RU"/>
        </w:rPr>
        <w:t>июля</w:t>
      </w:r>
      <w:r w:rsidRPr="00EC6857">
        <w:rPr>
          <w:rFonts w:ascii="Times New Roman" w:eastAsia="Times New Roman" w:hAnsi="Times New Roman" w:cs="Times New Roman"/>
          <w:sz w:val="24"/>
          <w:szCs w:val="24"/>
          <w:lang w:eastAsia="ru-RU"/>
        </w:rPr>
        <w:t xml:space="preserve"> 2025 года – 0,1</w:t>
      </w:r>
      <w:r w:rsidR="00370D2A"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 по территориям этот показатель имел значение: от 0,0</w:t>
      </w:r>
      <w:r w:rsidR="00B84291"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в</w:t>
      </w:r>
      <w:proofErr w:type="gramEnd"/>
      <w:r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Сосновоборском</w:t>
      </w:r>
      <w:proofErr w:type="gramEnd"/>
      <w:r w:rsidRPr="00EC6857">
        <w:rPr>
          <w:rFonts w:ascii="Times New Roman" w:eastAsia="Times New Roman" w:hAnsi="Times New Roman" w:cs="Times New Roman"/>
          <w:sz w:val="24"/>
          <w:szCs w:val="24"/>
          <w:lang w:eastAsia="ru-RU"/>
        </w:rPr>
        <w:t xml:space="preserve"> городском окру</w:t>
      </w:r>
      <w:r w:rsidR="00370D2A" w:rsidRPr="00EC6857">
        <w:rPr>
          <w:rFonts w:ascii="Times New Roman" w:eastAsia="Times New Roman" w:hAnsi="Times New Roman" w:cs="Times New Roman"/>
          <w:sz w:val="24"/>
          <w:szCs w:val="24"/>
          <w:lang w:eastAsia="ru-RU"/>
        </w:rPr>
        <w:t>ге</w:t>
      </w:r>
      <w:r w:rsidRPr="00EC6857">
        <w:rPr>
          <w:rFonts w:ascii="Times New Roman" w:eastAsia="Times New Roman" w:hAnsi="Times New Roman" w:cs="Times New Roman"/>
          <w:sz w:val="24"/>
          <w:szCs w:val="24"/>
          <w:lang w:eastAsia="ru-RU"/>
        </w:rPr>
        <w:t xml:space="preserve"> и до 0,</w:t>
      </w:r>
      <w:r w:rsidR="00370D2A" w:rsidRPr="00EC6857">
        <w:rPr>
          <w:rFonts w:ascii="Times New Roman" w:eastAsia="Times New Roman" w:hAnsi="Times New Roman" w:cs="Times New Roman"/>
          <w:sz w:val="24"/>
          <w:szCs w:val="24"/>
          <w:lang w:eastAsia="ru-RU"/>
        </w:rPr>
        <w:t>39</w:t>
      </w:r>
      <w:r w:rsidRPr="00EC6857">
        <w:rPr>
          <w:rFonts w:ascii="Times New Roman" w:eastAsia="Times New Roman" w:hAnsi="Times New Roman" w:cs="Times New Roman"/>
          <w:sz w:val="24"/>
          <w:szCs w:val="24"/>
          <w:lang w:eastAsia="ru-RU"/>
        </w:rPr>
        <w:t xml:space="preserve">% в </w:t>
      </w:r>
      <w:r w:rsidR="00316E78" w:rsidRPr="00EC6857">
        <w:rPr>
          <w:rFonts w:ascii="Times New Roman" w:eastAsia="Times New Roman" w:hAnsi="Times New Roman" w:cs="Times New Roman"/>
          <w:sz w:val="24"/>
          <w:szCs w:val="24"/>
          <w:lang w:eastAsia="ru-RU"/>
        </w:rPr>
        <w:t xml:space="preserve">Лодейнопольском </w:t>
      </w:r>
      <w:r w:rsidRPr="00EC6857">
        <w:rPr>
          <w:rFonts w:ascii="Times New Roman" w:eastAsia="Times New Roman" w:hAnsi="Times New Roman" w:cs="Times New Roman"/>
          <w:sz w:val="24"/>
          <w:szCs w:val="24"/>
          <w:lang w:eastAsia="ru-RU"/>
        </w:rPr>
        <w:t xml:space="preserve">муниципальным районе. </w:t>
      </w:r>
    </w:p>
    <w:p w14:paraId="3E83F7AB" w14:textId="6FE558A1" w:rsidR="00293E73" w:rsidRPr="00EC6857" w:rsidRDefault="00370D2A" w:rsidP="004C5FA5">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К началу июля</w:t>
      </w:r>
      <w:r w:rsidR="004C5FA5" w:rsidRPr="00EC6857">
        <w:rPr>
          <w:rFonts w:ascii="Times New Roman" w:eastAsia="Times New Roman" w:hAnsi="Times New Roman" w:cs="Times New Roman"/>
          <w:sz w:val="24"/>
          <w:szCs w:val="24"/>
          <w:lang w:eastAsia="ru-RU"/>
        </w:rPr>
        <w:t xml:space="preserve"> 2025 по сравнению с началом 2025 года снижение уровня регистрируемой безработицы отмечено в </w:t>
      </w:r>
      <w:r w:rsidRPr="00EC6857">
        <w:rPr>
          <w:rFonts w:ascii="Times New Roman" w:eastAsia="Times New Roman" w:hAnsi="Times New Roman" w:cs="Times New Roman"/>
          <w:sz w:val="24"/>
          <w:szCs w:val="24"/>
          <w:lang w:eastAsia="ru-RU"/>
        </w:rPr>
        <w:t>2</w:t>
      </w:r>
      <w:r w:rsidR="004C5FA5" w:rsidRPr="00EC6857">
        <w:rPr>
          <w:rFonts w:ascii="Times New Roman" w:eastAsia="Times New Roman" w:hAnsi="Times New Roman" w:cs="Times New Roman"/>
          <w:sz w:val="24"/>
          <w:szCs w:val="24"/>
          <w:lang w:eastAsia="ru-RU"/>
        </w:rPr>
        <w:t xml:space="preserve"> муниципальных районах:</w:t>
      </w:r>
      <w:r w:rsidR="004C5FA5" w:rsidRPr="00EC6857">
        <w:t xml:space="preserve"> </w:t>
      </w:r>
      <w:r w:rsidR="004C5FA5" w:rsidRPr="00EC6857">
        <w:rPr>
          <w:rFonts w:ascii="Times New Roman" w:eastAsia="Times New Roman" w:hAnsi="Times New Roman" w:cs="Times New Roman"/>
          <w:sz w:val="24"/>
          <w:szCs w:val="24"/>
          <w:lang w:eastAsia="ru-RU"/>
        </w:rPr>
        <w:t>Волосовском</w:t>
      </w:r>
      <w:r w:rsidRPr="00EC6857">
        <w:rPr>
          <w:rFonts w:ascii="Times New Roman" w:eastAsia="Times New Roman" w:hAnsi="Times New Roman" w:cs="Times New Roman"/>
          <w:sz w:val="24"/>
          <w:szCs w:val="24"/>
          <w:lang w:eastAsia="ru-RU"/>
        </w:rPr>
        <w:t xml:space="preserve"> и</w:t>
      </w:r>
      <w:r w:rsidR="004C5FA5" w:rsidRPr="00EC6857">
        <w:rPr>
          <w:rFonts w:ascii="Times New Roman" w:eastAsia="Times New Roman" w:hAnsi="Times New Roman" w:cs="Times New Roman"/>
          <w:sz w:val="24"/>
          <w:szCs w:val="24"/>
          <w:lang w:eastAsia="ru-RU"/>
        </w:rPr>
        <w:t xml:space="preserve"> </w:t>
      </w:r>
      <w:r w:rsidR="00293E73" w:rsidRPr="00EC6857">
        <w:rPr>
          <w:rFonts w:ascii="Times New Roman" w:eastAsia="Times New Roman" w:hAnsi="Times New Roman" w:cs="Times New Roman"/>
          <w:sz w:val="24"/>
          <w:szCs w:val="24"/>
          <w:lang w:eastAsia="ru-RU"/>
        </w:rPr>
        <w:t>Выборгском;</w:t>
      </w:r>
    </w:p>
    <w:p w14:paraId="562C367A" w14:textId="33C3EB60" w:rsidR="004C5FA5" w:rsidRPr="00EC6857" w:rsidRDefault="00293E73" w:rsidP="004C5FA5">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w:t>
      </w:r>
      <w:r w:rsidR="00370D2A" w:rsidRPr="00EC6857">
        <w:rPr>
          <w:rFonts w:ascii="Times New Roman" w:eastAsia="Times New Roman" w:hAnsi="Times New Roman" w:cs="Times New Roman"/>
          <w:sz w:val="24"/>
          <w:szCs w:val="24"/>
          <w:lang w:eastAsia="ru-RU"/>
        </w:rPr>
        <w:t>2</w:t>
      </w:r>
      <w:r w:rsidRPr="00EC6857">
        <w:rPr>
          <w:rFonts w:ascii="Times New Roman" w:eastAsia="Times New Roman" w:hAnsi="Times New Roman" w:cs="Times New Roman"/>
          <w:sz w:val="24"/>
          <w:szCs w:val="24"/>
          <w:lang w:eastAsia="ru-RU"/>
        </w:rPr>
        <w:t xml:space="preserve"> м</w:t>
      </w:r>
      <w:r w:rsidR="004C5FA5" w:rsidRPr="00EC6857">
        <w:rPr>
          <w:rFonts w:ascii="Times New Roman" w:eastAsia="Times New Roman" w:hAnsi="Times New Roman" w:cs="Times New Roman"/>
          <w:sz w:val="24"/>
          <w:szCs w:val="24"/>
          <w:lang w:eastAsia="ru-RU"/>
        </w:rPr>
        <w:t>униципальных районах</w:t>
      </w:r>
      <w:r w:rsidRPr="00EC6857">
        <w:rPr>
          <w:rFonts w:ascii="Times New Roman" w:eastAsia="Times New Roman" w:hAnsi="Times New Roman" w:cs="Times New Roman"/>
          <w:sz w:val="24"/>
          <w:szCs w:val="24"/>
          <w:lang w:eastAsia="ru-RU"/>
        </w:rPr>
        <w:t xml:space="preserve">: </w:t>
      </w:r>
      <w:proofErr w:type="gramStart"/>
      <w:r w:rsidR="00434E13" w:rsidRPr="00EC6857">
        <w:rPr>
          <w:rFonts w:ascii="Times New Roman" w:eastAsia="Times New Roman" w:hAnsi="Times New Roman" w:cs="Times New Roman"/>
          <w:sz w:val="24"/>
          <w:szCs w:val="24"/>
          <w:lang w:eastAsia="ru-RU"/>
        </w:rPr>
        <w:t xml:space="preserve">Кировский, </w:t>
      </w:r>
      <w:proofErr w:type="spellStart"/>
      <w:r w:rsidR="00370D2A" w:rsidRPr="00EC6857">
        <w:rPr>
          <w:rFonts w:ascii="Times New Roman" w:eastAsia="Times New Roman" w:hAnsi="Times New Roman" w:cs="Times New Roman"/>
          <w:sz w:val="24"/>
          <w:szCs w:val="24"/>
          <w:lang w:eastAsia="ru-RU"/>
        </w:rPr>
        <w:t>Киришкий</w:t>
      </w:r>
      <w:proofErr w:type="spellEnd"/>
      <w:r w:rsidR="00370D2A" w:rsidRPr="00EC6857">
        <w:rPr>
          <w:rFonts w:ascii="Times New Roman" w:eastAsia="Times New Roman" w:hAnsi="Times New Roman" w:cs="Times New Roman"/>
          <w:sz w:val="24"/>
          <w:szCs w:val="24"/>
          <w:lang w:eastAsia="ru-RU"/>
        </w:rPr>
        <w:t xml:space="preserve"> </w:t>
      </w:r>
      <w:r w:rsidR="00434E13" w:rsidRPr="00EC6857">
        <w:rPr>
          <w:rFonts w:ascii="Times New Roman" w:eastAsia="Times New Roman" w:hAnsi="Times New Roman" w:cs="Times New Roman"/>
          <w:sz w:val="24"/>
          <w:szCs w:val="24"/>
          <w:lang w:eastAsia="ru-RU"/>
        </w:rPr>
        <w:t xml:space="preserve">и Гатчинском </w:t>
      </w:r>
      <w:proofErr w:type="spellStart"/>
      <w:r w:rsidR="00434E13" w:rsidRPr="00EC6857">
        <w:rPr>
          <w:rFonts w:ascii="Times New Roman" w:eastAsia="Times New Roman" w:hAnsi="Times New Roman" w:cs="Times New Roman"/>
          <w:sz w:val="24"/>
          <w:szCs w:val="24"/>
          <w:lang w:eastAsia="ru-RU"/>
        </w:rPr>
        <w:t>мунициальном</w:t>
      </w:r>
      <w:proofErr w:type="spellEnd"/>
      <w:r w:rsidR="00434E13" w:rsidRPr="00EC6857">
        <w:rPr>
          <w:rFonts w:ascii="Times New Roman" w:eastAsia="Times New Roman" w:hAnsi="Times New Roman" w:cs="Times New Roman"/>
          <w:sz w:val="24"/>
          <w:szCs w:val="24"/>
          <w:lang w:eastAsia="ru-RU"/>
        </w:rPr>
        <w:t xml:space="preserve"> округе - </w:t>
      </w:r>
      <w:r w:rsidR="004C5FA5" w:rsidRPr="00EC6857">
        <w:rPr>
          <w:rFonts w:ascii="Times New Roman" w:eastAsia="Times New Roman" w:hAnsi="Times New Roman" w:cs="Times New Roman"/>
          <w:sz w:val="24"/>
          <w:szCs w:val="24"/>
          <w:lang w:eastAsia="ru-RU"/>
        </w:rPr>
        <w:t>не изменился.</w:t>
      </w:r>
      <w:proofErr w:type="gramEnd"/>
    </w:p>
    <w:p w14:paraId="6FC9D276" w14:textId="24D0F474" w:rsidR="00434E13" w:rsidRPr="00EC6857" w:rsidRDefault="00434E13" w:rsidP="00293E73">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w:t>
      </w:r>
      <w:r w:rsidR="00370D2A" w:rsidRPr="00EC6857">
        <w:rPr>
          <w:rFonts w:ascii="Times New Roman" w:eastAsia="Times New Roman" w:hAnsi="Times New Roman" w:cs="Times New Roman"/>
          <w:sz w:val="24"/>
          <w:szCs w:val="24"/>
          <w:lang w:eastAsia="ru-RU"/>
        </w:rPr>
        <w:t>12</w:t>
      </w:r>
      <w:r w:rsidRPr="00EC6857">
        <w:rPr>
          <w:rFonts w:ascii="Times New Roman" w:eastAsia="Times New Roman" w:hAnsi="Times New Roman" w:cs="Times New Roman"/>
          <w:sz w:val="24"/>
          <w:szCs w:val="24"/>
          <w:lang w:eastAsia="ru-RU"/>
        </w:rPr>
        <w:t xml:space="preserve"> муниципальных районах и Сосновоборском </w:t>
      </w:r>
      <w:proofErr w:type="spellStart"/>
      <w:r w:rsidRPr="00EC6857">
        <w:rPr>
          <w:rFonts w:ascii="Times New Roman" w:eastAsia="Times New Roman" w:hAnsi="Times New Roman" w:cs="Times New Roman"/>
          <w:sz w:val="24"/>
          <w:szCs w:val="24"/>
          <w:lang w:eastAsia="ru-RU"/>
        </w:rPr>
        <w:t>г.о</w:t>
      </w:r>
      <w:proofErr w:type="spellEnd"/>
      <w:r w:rsidRPr="00EC6857">
        <w:rPr>
          <w:rFonts w:ascii="Times New Roman" w:eastAsia="Times New Roman" w:hAnsi="Times New Roman" w:cs="Times New Roman"/>
          <w:sz w:val="24"/>
          <w:szCs w:val="24"/>
          <w:lang w:eastAsia="ru-RU"/>
        </w:rPr>
        <w:t xml:space="preserve">. </w:t>
      </w:r>
      <w:proofErr w:type="spellStart"/>
      <w:r w:rsidRPr="00EC6857">
        <w:rPr>
          <w:rFonts w:ascii="Times New Roman" w:eastAsia="Times New Roman" w:hAnsi="Times New Roman" w:cs="Times New Roman"/>
          <w:sz w:val="24"/>
          <w:szCs w:val="24"/>
          <w:lang w:eastAsia="ru-RU"/>
        </w:rPr>
        <w:t>увеличисля</w:t>
      </w:r>
      <w:proofErr w:type="spellEnd"/>
      <w:r w:rsidRPr="00EC6857">
        <w:rPr>
          <w:rFonts w:ascii="Times New Roman" w:eastAsia="Times New Roman" w:hAnsi="Times New Roman" w:cs="Times New Roman"/>
          <w:sz w:val="24"/>
          <w:szCs w:val="24"/>
          <w:lang w:eastAsia="ru-RU"/>
        </w:rPr>
        <w:t xml:space="preserve"> совсем незначительно </w:t>
      </w:r>
      <w:r w:rsidR="001E7CE1"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(на 0,01 – 0,</w:t>
      </w:r>
      <w:r w:rsidR="00370D2A" w:rsidRPr="00EC6857">
        <w:rPr>
          <w:rFonts w:ascii="Times New Roman" w:eastAsia="Times New Roman" w:hAnsi="Times New Roman" w:cs="Times New Roman"/>
          <w:sz w:val="24"/>
          <w:szCs w:val="24"/>
          <w:lang w:eastAsia="ru-RU"/>
        </w:rPr>
        <w:t>09</w:t>
      </w:r>
      <w:r w:rsidRPr="00EC6857">
        <w:rPr>
          <w:rFonts w:ascii="Times New Roman" w:eastAsia="Times New Roman" w:hAnsi="Times New Roman" w:cs="Times New Roman"/>
          <w:sz w:val="24"/>
          <w:szCs w:val="24"/>
          <w:lang w:eastAsia="ru-RU"/>
        </w:rPr>
        <w:t xml:space="preserve"> процентны</w:t>
      </w:r>
      <w:r w:rsidR="006A3CBD">
        <w:rPr>
          <w:rFonts w:ascii="Times New Roman" w:eastAsia="Times New Roman" w:hAnsi="Times New Roman" w:cs="Times New Roman"/>
          <w:sz w:val="24"/>
          <w:szCs w:val="24"/>
          <w:lang w:eastAsia="ru-RU"/>
        </w:rPr>
        <w:t>х</w:t>
      </w:r>
      <w:r w:rsidRPr="00EC6857">
        <w:rPr>
          <w:rFonts w:ascii="Times New Roman" w:eastAsia="Times New Roman" w:hAnsi="Times New Roman" w:cs="Times New Roman"/>
          <w:sz w:val="24"/>
          <w:szCs w:val="24"/>
          <w:lang w:eastAsia="ru-RU"/>
        </w:rPr>
        <w:t xml:space="preserve"> пункт</w:t>
      </w:r>
      <w:r w:rsidR="006A3CBD">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w:t>
      </w:r>
    </w:p>
    <w:p w14:paraId="74403AD0" w14:textId="77777777" w:rsidR="00AB1949" w:rsidRPr="00EC6857" w:rsidRDefault="00AB1949" w:rsidP="00AB1949">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Уровень регистрируемой безработицы в целом по Российская Федерация                                    и по Северо-Западному Федеральному округу – 0,4%.</w:t>
      </w:r>
    </w:p>
    <w:p w14:paraId="09CA9681" w14:textId="77777777" w:rsidR="001E7CE1" w:rsidRPr="00EC6857" w:rsidRDefault="001E7CE1" w:rsidP="00AB1949">
      <w:pPr>
        <w:spacing w:after="0" w:line="240" w:lineRule="auto"/>
        <w:ind w:firstLine="709"/>
        <w:jc w:val="both"/>
        <w:rPr>
          <w:rFonts w:ascii="Times New Roman" w:eastAsia="Times New Roman" w:hAnsi="Times New Roman" w:cs="Times New Roman"/>
          <w:sz w:val="16"/>
          <w:szCs w:val="16"/>
          <w:lang w:eastAsia="ru-RU"/>
        </w:rPr>
      </w:pPr>
    </w:p>
    <w:p w14:paraId="48FADC89" w14:textId="77777777" w:rsidR="00AB4A3D" w:rsidRPr="00EC6857"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lastRenderedPageBreak/>
        <w:t>Спрос на рабочую силу</w:t>
      </w:r>
    </w:p>
    <w:p w14:paraId="00A69B73" w14:textId="77777777" w:rsidR="00DC1489" w:rsidRPr="00EC6857" w:rsidRDefault="00DC1489"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45F06BF9" w14:textId="77777777" w:rsidR="0015072A" w:rsidRPr="00EC6857" w:rsidRDefault="0015072A" w:rsidP="0015072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Взаимодействие с работодателями, в части предоставления информации о потребности                    в рабочей силе и подбора необходимых кадров, оставалось одним из важных направлений деятельности службы занятости. </w:t>
      </w:r>
    </w:p>
    <w:p w14:paraId="336AFF55" w14:textId="77777777" w:rsidR="0015072A" w:rsidRPr="00EC6857" w:rsidRDefault="0015072A" w:rsidP="0015072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По заявкам работодателей, в соответствии с их критериями осуществлялся подбор работников нужной профессии и квалификации.</w:t>
      </w:r>
    </w:p>
    <w:p w14:paraId="4DDFB08C" w14:textId="14B049A4" w:rsidR="00ED4B46" w:rsidRPr="00EC6857" w:rsidRDefault="00ED4B46"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С начала 2025 года работодателями заявлены </w:t>
      </w:r>
      <w:r w:rsidR="001B0F48" w:rsidRPr="00EC6857">
        <w:rPr>
          <w:rFonts w:ascii="Times New Roman" w:eastAsia="Times New Roman" w:hAnsi="Times New Roman" w:cs="Times New Roman"/>
          <w:bCs/>
          <w:sz w:val="24"/>
          <w:szCs w:val="24"/>
          <w:lang w:eastAsia="ru-RU"/>
        </w:rPr>
        <w:t>135</w:t>
      </w:r>
      <w:r w:rsidRPr="00EC6857">
        <w:rPr>
          <w:rFonts w:ascii="Times New Roman" w:eastAsia="Times New Roman" w:hAnsi="Times New Roman" w:cs="Times New Roman"/>
          <w:bCs/>
          <w:sz w:val="24"/>
          <w:szCs w:val="24"/>
          <w:lang w:eastAsia="ru-RU"/>
        </w:rPr>
        <w:t>,</w:t>
      </w:r>
      <w:r w:rsidR="001B0F48"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 xml:space="preserve"> тыс. «новых» рабочих мест, из них:</w:t>
      </w:r>
    </w:p>
    <w:p w14:paraId="1984B6C4" w14:textId="329C3476" w:rsidR="00ED4B46" w:rsidRPr="00EC6857" w:rsidRDefault="00ED4B46"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1</w:t>
      </w:r>
      <w:r w:rsidR="000F4CF0" w:rsidRPr="00EC6857">
        <w:rPr>
          <w:rFonts w:ascii="Times New Roman" w:eastAsia="Times New Roman" w:hAnsi="Times New Roman" w:cs="Times New Roman"/>
          <w:bCs/>
          <w:sz w:val="24"/>
          <w:szCs w:val="24"/>
          <w:lang w:eastAsia="ru-RU"/>
        </w:rPr>
        <w:t>1</w:t>
      </w:r>
      <w:r w:rsidRPr="00EC6857">
        <w:rPr>
          <w:rFonts w:ascii="Times New Roman" w:eastAsia="Times New Roman" w:hAnsi="Times New Roman" w:cs="Times New Roman"/>
          <w:bCs/>
          <w:sz w:val="24"/>
          <w:szCs w:val="24"/>
          <w:lang w:eastAsia="ru-RU"/>
        </w:rPr>
        <w:t>,</w:t>
      </w:r>
      <w:r w:rsidR="000F4CF0" w:rsidRPr="00EC6857">
        <w:rPr>
          <w:rFonts w:ascii="Times New Roman" w:eastAsia="Times New Roman" w:hAnsi="Times New Roman" w:cs="Times New Roman"/>
          <w:bCs/>
          <w:sz w:val="24"/>
          <w:szCs w:val="24"/>
          <w:lang w:eastAsia="ru-RU"/>
        </w:rPr>
        <w:t>4</w:t>
      </w:r>
      <w:r w:rsidRPr="00EC6857">
        <w:rPr>
          <w:rFonts w:ascii="Times New Roman" w:eastAsia="Times New Roman" w:hAnsi="Times New Roman" w:cs="Times New Roman"/>
          <w:bCs/>
          <w:sz w:val="24"/>
          <w:szCs w:val="24"/>
          <w:lang w:eastAsia="ru-RU"/>
        </w:rPr>
        <w:t xml:space="preserve"> тыс. единиц (</w:t>
      </w:r>
      <w:r w:rsidR="000F4CF0"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 предоставлены организациями муниципальной формы собственности;</w:t>
      </w:r>
    </w:p>
    <w:p w14:paraId="136430C2" w14:textId="775DFEA8" w:rsidR="00ED4B46" w:rsidRPr="00EC6857" w:rsidRDefault="000F4CF0"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6</w:t>
      </w:r>
      <w:r w:rsidR="00ED4B46" w:rsidRPr="00EC6857">
        <w:rPr>
          <w:rFonts w:ascii="Times New Roman" w:eastAsia="Times New Roman" w:hAnsi="Times New Roman" w:cs="Times New Roman"/>
          <w:bCs/>
          <w:sz w:val="24"/>
          <w:szCs w:val="24"/>
          <w:lang w:eastAsia="ru-RU"/>
        </w:rPr>
        <w:t>,</w:t>
      </w:r>
      <w:r w:rsidRPr="00EC6857">
        <w:rPr>
          <w:rFonts w:ascii="Times New Roman" w:eastAsia="Times New Roman" w:hAnsi="Times New Roman" w:cs="Times New Roman"/>
          <w:bCs/>
          <w:sz w:val="24"/>
          <w:szCs w:val="24"/>
          <w:lang w:eastAsia="ru-RU"/>
        </w:rPr>
        <w:t>6</w:t>
      </w:r>
      <w:r w:rsidR="00ED4B46" w:rsidRPr="00EC6857">
        <w:rPr>
          <w:rFonts w:ascii="Times New Roman" w:eastAsia="Times New Roman" w:hAnsi="Times New Roman" w:cs="Times New Roman"/>
          <w:bCs/>
          <w:sz w:val="24"/>
          <w:szCs w:val="24"/>
          <w:lang w:eastAsia="ru-RU"/>
        </w:rPr>
        <w:t xml:space="preserve"> тыс. единиц (</w:t>
      </w:r>
      <w:r w:rsidRPr="00EC6857">
        <w:rPr>
          <w:rFonts w:ascii="Times New Roman" w:eastAsia="Times New Roman" w:hAnsi="Times New Roman" w:cs="Times New Roman"/>
          <w:bCs/>
          <w:sz w:val="24"/>
          <w:szCs w:val="24"/>
          <w:lang w:eastAsia="ru-RU"/>
        </w:rPr>
        <w:t>5</w:t>
      </w:r>
      <w:r w:rsidR="00ED4B46" w:rsidRPr="00EC6857">
        <w:rPr>
          <w:rFonts w:ascii="Times New Roman" w:eastAsia="Times New Roman" w:hAnsi="Times New Roman" w:cs="Times New Roman"/>
          <w:bCs/>
          <w:sz w:val="24"/>
          <w:szCs w:val="24"/>
          <w:lang w:eastAsia="ru-RU"/>
        </w:rPr>
        <w:t>%) – государственной формы собственности;</w:t>
      </w:r>
    </w:p>
    <w:p w14:paraId="05AF34C2" w14:textId="416A7735" w:rsidR="00ED4B46" w:rsidRPr="00EC6857" w:rsidRDefault="000F4CF0"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117</w:t>
      </w:r>
      <w:r w:rsidR="00ED4B46" w:rsidRPr="00EC6857">
        <w:rPr>
          <w:rFonts w:ascii="Times New Roman" w:eastAsia="Times New Roman" w:hAnsi="Times New Roman" w:cs="Times New Roman"/>
          <w:bCs/>
          <w:sz w:val="24"/>
          <w:szCs w:val="24"/>
          <w:lang w:eastAsia="ru-RU"/>
        </w:rPr>
        <w:t>,</w:t>
      </w:r>
      <w:r w:rsidRPr="00EC6857">
        <w:rPr>
          <w:rFonts w:ascii="Times New Roman" w:eastAsia="Times New Roman" w:hAnsi="Times New Roman" w:cs="Times New Roman"/>
          <w:bCs/>
          <w:sz w:val="24"/>
          <w:szCs w:val="24"/>
          <w:lang w:eastAsia="ru-RU"/>
        </w:rPr>
        <w:t>7</w:t>
      </w:r>
      <w:r w:rsidR="00ED4B46" w:rsidRPr="00EC6857">
        <w:rPr>
          <w:rFonts w:ascii="Times New Roman" w:eastAsia="Times New Roman" w:hAnsi="Times New Roman" w:cs="Times New Roman"/>
          <w:bCs/>
          <w:sz w:val="24"/>
          <w:szCs w:val="24"/>
          <w:lang w:eastAsia="ru-RU"/>
        </w:rPr>
        <w:t xml:space="preserve"> тыс. единиц (8</w:t>
      </w:r>
      <w:r w:rsidRPr="00EC6857">
        <w:rPr>
          <w:rFonts w:ascii="Times New Roman" w:eastAsia="Times New Roman" w:hAnsi="Times New Roman" w:cs="Times New Roman"/>
          <w:bCs/>
          <w:sz w:val="24"/>
          <w:szCs w:val="24"/>
          <w:lang w:eastAsia="ru-RU"/>
        </w:rPr>
        <w:t>7</w:t>
      </w:r>
      <w:r w:rsidR="00ED4B46" w:rsidRPr="00EC6857">
        <w:rPr>
          <w:rFonts w:ascii="Times New Roman" w:eastAsia="Times New Roman" w:hAnsi="Times New Roman" w:cs="Times New Roman"/>
          <w:bCs/>
          <w:sz w:val="24"/>
          <w:szCs w:val="24"/>
          <w:lang w:eastAsia="ru-RU"/>
        </w:rPr>
        <w:t>%) – других форм собственности.</w:t>
      </w:r>
    </w:p>
    <w:p w14:paraId="48D3FBF9" w14:textId="567D4356" w:rsidR="00ED4B46" w:rsidRPr="00EC6857" w:rsidRDefault="000F4CF0"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    На 1 июля</w:t>
      </w:r>
      <w:r w:rsidR="00ED4B46" w:rsidRPr="00EC6857">
        <w:rPr>
          <w:rFonts w:ascii="Times New Roman" w:eastAsia="Times New Roman" w:hAnsi="Times New Roman" w:cs="Times New Roman"/>
          <w:bCs/>
          <w:sz w:val="24"/>
          <w:szCs w:val="24"/>
          <w:lang w:eastAsia="ru-RU"/>
        </w:rPr>
        <w:t xml:space="preserve"> 2025 года текущий спрос на рабочую силу составлял </w:t>
      </w:r>
      <w:r w:rsidRPr="00EC6857">
        <w:rPr>
          <w:rFonts w:ascii="Times New Roman" w:eastAsia="Times New Roman" w:hAnsi="Times New Roman" w:cs="Times New Roman"/>
          <w:bCs/>
          <w:sz w:val="24"/>
          <w:szCs w:val="24"/>
          <w:lang w:eastAsia="ru-RU"/>
        </w:rPr>
        <w:t>131</w:t>
      </w:r>
      <w:r w:rsidR="00ED4B46" w:rsidRPr="00EC6857">
        <w:rPr>
          <w:rFonts w:ascii="Times New Roman" w:eastAsia="Times New Roman" w:hAnsi="Times New Roman" w:cs="Times New Roman"/>
          <w:bCs/>
          <w:sz w:val="24"/>
          <w:szCs w:val="24"/>
          <w:lang w:eastAsia="ru-RU"/>
        </w:rPr>
        <w:t>,</w:t>
      </w:r>
      <w:r w:rsidRPr="00EC6857">
        <w:rPr>
          <w:rFonts w:ascii="Times New Roman" w:eastAsia="Times New Roman" w:hAnsi="Times New Roman" w:cs="Times New Roman"/>
          <w:bCs/>
          <w:sz w:val="24"/>
          <w:szCs w:val="24"/>
          <w:lang w:eastAsia="ru-RU"/>
        </w:rPr>
        <w:t>2</w:t>
      </w:r>
      <w:r w:rsidR="00ED4B46" w:rsidRPr="00EC6857">
        <w:rPr>
          <w:rFonts w:ascii="Times New Roman" w:eastAsia="Times New Roman" w:hAnsi="Times New Roman" w:cs="Times New Roman"/>
          <w:bCs/>
          <w:sz w:val="24"/>
          <w:szCs w:val="24"/>
          <w:lang w:eastAsia="ru-RU"/>
        </w:rPr>
        <w:t xml:space="preserve"> тыс. ед., что </w:t>
      </w:r>
      <w:r w:rsidR="00DB5082" w:rsidRPr="00EC6857">
        <w:rPr>
          <w:rFonts w:ascii="Times New Roman" w:eastAsia="Times New Roman" w:hAnsi="Times New Roman" w:cs="Times New Roman"/>
          <w:bCs/>
          <w:sz w:val="24"/>
          <w:szCs w:val="24"/>
          <w:lang w:eastAsia="ru-RU"/>
        </w:rPr>
        <w:t xml:space="preserve">               </w:t>
      </w:r>
      <w:r w:rsidR="00ED4B46" w:rsidRPr="00EC6857">
        <w:rPr>
          <w:rFonts w:ascii="Times New Roman" w:eastAsia="Times New Roman" w:hAnsi="Times New Roman" w:cs="Times New Roman"/>
          <w:bCs/>
          <w:sz w:val="24"/>
          <w:szCs w:val="24"/>
          <w:lang w:eastAsia="ru-RU"/>
        </w:rPr>
        <w:t xml:space="preserve">на </w:t>
      </w:r>
      <w:r w:rsidRPr="00EC6857">
        <w:rPr>
          <w:rFonts w:ascii="Times New Roman" w:eastAsia="Times New Roman" w:hAnsi="Times New Roman" w:cs="Times New Roman"/>
          <w:bCs/>
          <w:sz w:val="24"/>
          <w:szCs w:val="24"/>
          <w:lang w:eastAsia="ru-RU"/>
        </w:rPr>
        <w:t>67</w:t>
      </w:r>
      <w:r w:rsidR="00ED4B46" w:rsidRPr="00EC6857">
        <w:rPr>
          <w:rFonts w:ascii="Times New Roman" w:eastAsia="Times New Roman" w:hAnsi="Times New Roman" w:cs="Times New Roman"/>
          <w:bCs/>
          <w:sz w:val="24"/>
          <w:szCs w:val="24"/>
          <w:lang w:eastAsia="ru-RU"/>
        </w:rPr>
        <w:t>,</w:t>
      </w:r>
      <w:r w:rsidRPr="00EC6857">
        <w:rPr>
          <w:rFonts w:ascii="Times New Roman" w:eastAsia="Times New Roman" w:hAnsi="Times New Roman" w:cs="Times New Roman"/>
          <w:bCs/>
          <w:sz w:val="24"/>
          <w:szCs w:val="24"/>
          <w:lang w:eastAsia="ru-RU"/>
        </w:rPr>
        <w:t>8</w:t>
      </w:r>
      <w:r w:rsidR="00ED4B46" w:rsidRPr="00EC6857">
        <w:rPr>
          <w:rFonts w:ascii="Times New Roman" w:eastAsia="Times New Roman" w:hAnsi="Times New Roman" w:cs="Times New Roman"/>
          <w:bCs/>
          <w:sz w:val="24"/>
          <w:szCs w:val="24"/>
          <w:lang w:eastAsia="ru-RU"/>
        </w:rPr>
        <w:t xml:space="preserve"> тыс. ед. больше, чем на 01.0</w:t>
      </w:r>
      <w:r w:rsidRPr="00EC6857">
        <w:rPr>
          <w:rFonts w:ascii="Times New Roman" w:eastAsia="Times New Roman" w:hAnsi="Times New Roman" w:cs="Times New Roman"/>
          <w:bCs/>
          <w:sz w:val="24"/>
          <w:szCs w:val="24"/>
          <w:lang w:eastAsia="ru-RU"/>
        </w:rPr>
        <w:t>7</w:t>
      </w:r>
      <w:r w:rsidR="00ED4B46" w:rsidRPr="00EC6857">
        <w:rPr>
          <w:rFonts w:ascii="Times New Roman" w:eastAsia="Times New Roman" w:hAnsi="Times New Roman" w:cs="Times New Roman"/>
          <w:bCs/>
          <w:sz w:val="24"/>
          <w:szCs w:val="24"/>
          <w:lang w:eastAsia="ru-RU"/>
        </w:rPr>
        <w:t>.2024 (</w:t>
      </w:r>
      <w:r w:rsidRPr="00EC6857">
        <w:rPr>
          <w:rFonts w:ascii="Times New Roman" w:eastAsia="Times New Roman" w:hAnsi="Times New Roman" w:cs="Times New Roman"/>
          <w:bCs/>
          <w:sz w:val="24"/>
          <w:szCs w:val="24"/>
          <w:lang w:eastAsia="ru-RU"/>
        </w:rPr>
        <w:t>63</w:t>
      </w:r>
      <w:r w:rsidR="00ED4B46" w:rsidRPr="00EC6857">
        <w:rPr>
          <w:rFonts w:ascii="Times New Roman" w:eastAsia="Times New Roman" w:hAnsi="Times New Roman" w:cs="Times New Roman"/>
          <w:bCs/>
          <w:sz w:val="24"/>
          <w:szCs w:val="24"/>
          <w:lang w:eastAsia="ru-RU"/>
        </w:rPr>
        <w:t xml:space="preserve"> </w:t>
      </w:r>
      <w:r w:rsidRPr="00EC6857">
        <w:rPr>
          <w:rFonts w:ascii="Times New Roman" w:eastAsia="Times New Roman" w:hAnsi="Times New Roman" w:cs="Times New Roman"/>
          <w:bCs/>
          <w:sz w:val="24"/>
          <w:szCs w:val="24"/>
          <w:lang w:eastAsia="ru-RU"/>
        </w:rPr>
        <w:t>341</w:t>
      </w:r>
      <w:r w:rsidR="00ED4B46" w:rsidRPr="00EC6857">
        <w:rPr>
          <w:rFonts w:ascii="Times New Roman" w:eastAsia="Times New Roman" w:hAnsi="Times New Roman" w:cs="Times New Roman"/>
          <w:bCs/>
          <w:sz w:val="24"/>
          <w:szCs w:val="24"/>
          <w:lang w:eastAsia="ru-RU"/>
        </w:rPr>
        <w:t xml:space="preserve"> ед.).</w:t>
      </w:r>
    </w:p>
    <w:p w14:paraId="0B562A6E" w14:textId="075D2DCF" w:rsidR="00ED4B46" w:rsidRPr="00EC6857" w:rsidRDefault="00ED4B46" w:rsidP="00ED4B4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Предложение рабочей силы на </w:t>
      </w:r>
      <w:proofErr w:type="gramStart"/>
      <w:r w:rsidRPr="00EC6857">
        <w:rPr>
          <w:rFonts w:ascii="Times New Roman" w:eastAsia="Times New Roman" w:hAnsi="Times New Roman" w:cs="Times New Roman"/>
          <w:bCs/>
          <w:sz w:val="24"/>
          <w:szCs w:val="24"/>
          <w:lang w:eastAsia="ru-RU"/>
        </w:rPr>
        <w:t>рынке</w:t>
      </w:r>
      <w:proofErr w:type="gramEnd"/>
      <w:r w:rsidRPr="00EC6857">
        <w:rPr>
          <w:rFonts w:ascii="Times New Roman" w:eastAsia="Times New Roman" w:hAnsi="Times New Roman" w:cs="Times New Roman"/>
          <w:bCs/>
          <w:sz w:val="24"/>
          <w:szCs w:val="24"/>
          <w:lang w:eastAsia="ru-RU"/>
        </w:rPr>
        <w:t xml:space="preserve"> труда в </w:t>
      </w:r>
      <w:r w:rsidR="000F4CF0" w:rsidRPr="00EC6857">
        <w:rPr>
          <w:rFonts w:ascii="Times New Roman" w:eastAsia="Times New Roman" w:hAnsi="Times New Roman" w:cs="Times New Roman"/>
          <w:bCs/>
          <w:sz w:val="24"/>
          <w:szCs w:val="24"/>
          <w:lang w:eastAsia="ru-RU"/>
        </w:rPr>
        <w:t>45</w:t>
      </w:r>
      <w:r w:rsidRPr="00EC6857">
        <w:rPr>
          <w:rFonts w:ascii="Times New Roman" w:eastAsia="Times New Roman" w:hAnsi="Times New Roman" w:cs="Times New Roman"/>
          <w:bCs/>
          <w:sz w:val="24"/>
          <w:szCs w:val="24"/>
          <w:lang w:eastAsia="ru-RU"/>
        </w:rPr>
        <w:t xml:space="preserve"> раза меньше текущего спроса на рабочую силу (количество граждан, состоящих на учете в СЗН – 2,</w:t>
      </w:r>
      <w:r w:rsidR="000F4CF0" w:rsidRPr="00EC6857">
        <w:rPr>
          <w:rFonts w:ascii="Times New Roman" w:eastAsia="Times New Roman" w:hAnsi="Times New Roman" w:cs="Times New Roman"/>
          <w:bCs/>
          <w:sz w:val="24"/>
          <w:szCs w:val="24"/>
          <w:lang w:eastAsia="ru-RU"/>
        </w:rPr>
        <w:t>9</w:t>
      </w:r>
      <w:r w:rsidRPr="00EC6857">
        <w:rPr>
          <w:rFonts w:ascii="Times New Roman" w:eastAsia="Times New Roman" w:hAnsi="Times New Roman" w:cs="Times New Roman"/>
          <w:bCs/>
          <w:sz w:val="24"/>
          <w:szCs w:val="24"/>
          <w:lang w:eastAsia="ru-RU"/>
        </w:rPr>
        <w:t xml:space="preserve"> тыс.,  из них 1,</w:t>
      </w:r>
      <w:r w:rsidR="000F4CF0" w:rsidRPr="00EC6857">
        <w:rPr>
          <w:rFonts w:ascii="Times New Roman" w:eastAsia="Times New Roman" w:hAnsi="Times New Roman" w:cs="Times New Roman"/>
          <w:bCs/>
          <w:sz w:val="24"/>
          <w:szCs w:val="24"/>
          <w:lang w:eastAsia="ru-RU"/>
        </w:rPr>
        <w:t>9</w:t>
      </w:r>
      <w:r w:rsidRPr="00EC6857">
        <w:rPr>
          <w:rFonts w:ascii="Times New Roman" w:eastAsia="Times New Roman" w:hAnsi="Times New Roman" w:cs="Times New Roman"/>
          <w:bCs/>
          <w:sz w:val="24"/>
          <w:szCs w:val="24"/>
          <w:lang w:eastAsia="ru-RU"/>
        </w:rPr>
        <w:t xml:space="preserve"> тыс. чел. - безработных).</w:t>
      </w:r>
      <w:r w:rsidR="006E72A8" w:rsidRPr="00EC6857">
        <w:rPr>
          <w:rFonts w:ascii="Times New Roman" w:eastAsia="Times New Roman" w:hAnsi="Times New Roman" w:cs="Times New Roman"/>
          <w:bCs/>
          <w:sz w:val="24"/>
          <w:szCs w:val="24"/>
          <w:lang w:eastAsia="ru-RU"/>
        </w:rPr>
        <w:t xml:space="preserve"> </w:t>
      </w:r>
    </w:p>
    <w:p w14:paraId="758D4378"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Структура вакансий (131,2 тыс. ед.):</w:t>
      </w:r>
    </w:p>
    <w:p w14:paraId="47624B27"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- 100 тыс. вакансий (76%) в рамках квотной компании из стран с визовым режимом, наибольшее число из них представлено работодателями Кингисеппского района Ленинградской области, где реализуются инвестиционные проекты;</w:t>
      </w:r>
    </w:p>
    <w:p w14:paraId="20E9FB0D"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- 31,2 тыс. вакансий (24%) сектора экономики региона не связанного                        с инвестиционными проектами, в рамках квотной компании.</w:t>
      </w:r>
    </w:p>
    <w:p w14:paraId="4B50DA12"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Из 31,2 тыс. вакансий:</w:t>
      </w:r>
    </w:p>
    <w:p w14:paraId="77CAAECA"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на рабочие профессии предлагались 18,9 тыс. ед. (61%); на должности служащих и инженерно-технических работников – 12,3 тыс. ед. (39%).</w:t>
      </w:r>
    </w:p>
    <w:p w14:paraId="35A07BD0" w14:textId="77777777" w:rsidR="000F4CF0" w:rsidRPr="00EC6857" w:rsidRDefault="000F4CF0" w:rsidP="000F4CF0">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Наибольшая доля активных вакансий заявлены сферами «обрабатывающие производства» –  5,1 тыс. ед. (16,3%) от общего числа вакансий и «строительство» –  4,1 тыс. ед. (13,1%).</w:t>
      </w:r>
    </w:p>
    <w:p w14:paraId="0D0CA599" w14:textId="6FE77170" w:rsidR="002D2751" w:rsidRPr="00EC6857" w:rsidRDefault="002D2751" w:rsidP="00287E0A">
      <w:pPr>
        <w:spacing w:after="0" w:line="240" w:lineRule="auto"/>
        <w:ind w:left="-567"/>
        <w:contextualSpacing/>
        <w:jc w:val="both"/>
        <w:rPr>
          <w:rFonts w:ascii="Times New Roman" w:eastAsia="Times New Roman" w:hAnsi="Times New Roman" w:cs="Times New Roman"/>
          <w:bCs/>
          <w:color w:val="00B050"/>
          <w:sz w:val="24"/>
          <w:szCs w:val="24"/>
          <w:lang w:eastAsia="ru-RU"/>
        </w:rPr>
      </w:pPr>
      <w:r w:rsidRPr="00EC6857">
        <w:rPr>
          <w:noProof/>
          <w:lang w:eastAsia="ru-RU"/>
        </w:rPr>
        <w:drawing>
          <wp:inline distT="0" distB="0" distL="0" distR="0" wp14:anchorId="1657CE98" wp14:editId="763ED42D">
            <wp:extent cx="6789761" cy="2988860"/>
            <wp:effectExtent l="0" t="0" r="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39A4A4" w14:textId="77777777" w:rsidR="002D2751" w:rsidRPr="00EC6857" w:rsidRDefault="002D2751" w:rsidP="0015072A">
      <w:pPr>
        <w:spacing w:after="0" w:line="240" w:lineRule="auto"/>
        <w:ind w:firstLine="709"/>
        <w:contextualSpacing/>
        <w:jc w:val="both"/>
        <w:rPr>
          <w:rFonts w:ascii="Times New Roman" w:eastAsia="Times New Roman" w:hAnsi="Times New Roman" w:cs="Times New Roman"/>
          <w:bCs/>
          <w:color w:val="00B050"/>
          <w:sz w:val="24"/>
          <w:szCs w:val="24"/>
          <w:lang w:val="en-US" w:eastAsia="ru-RU"/>
        </w:rPr>
      </w:pPr>
    </w:p>
    <w:p w14:paraId="79ECF6DF" w14:textId="77777777" w:rsidR="0015072A" w:rsidRPr="00EC6857" w:rsidRDefault="0015072A" w:rsidP="0015072A">
      <w:pPr>
        <w:spacing w:after="0" w:line="240" w:lineRule="auto"/>
        <w:ind w:firstLine="709"/>
        <w:contextualSpacing/>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Наибольшую потребность в кадрах испытывали сферы: </w:t>
      </w:r>
      <w:r w:rsidRPr="00EC6857">
        <w:rPr>
          <w:rFonts w:ascii="Times New Roman" w:eastAsia="Times New Roman" w:hAnsi="Times New Roman" w:cs="Times New Roman"/>
          <w:sz w:val="24"/>
          <w:szCs w:val="24"/>
          <w:lang w:eastAsia="ru-RU"/>
        </w:rPr>
        <w:t>строительство;</w:t>
      </w:r>
      <w:r w:rsidRPr="00EC6857">
        <w:rPr>
          <w:rFonts w:ascii="Calibri" w:eastAsia="Calibri" w:hAnsi="Calibri" w:cs="Times New Roman"/>
          <w:sz w:val="24"/>
          <w:szCs w:val="24"/>
        </w:rPr>
        <w:t xml:space="preserve"> </w:t>
      </w:r>
      <w:r w:rsidRPr="00EC6857">
        <w:rPr>
          <w:rFonts w:ascii="Times New Roman" w:eastAsia="Times New Roman" w:hAnsi="Times New Roman" w:cs="Times New Roman"/>
          <w:sz w:val="24"/>
          <w:szCs w:val="24"/>
          <w:lang w:eastAsia="ru-RU"/>
        </w:rPr>
        <w:t>обрабатывающие производства; государственное управление и обеспечение военной безопасности; социальное обеспечение; транспортировка и хранение; деятельность в области здравоохранения и социальных услуг.</w:t>
      </w:r>
    </w:p>
    <w:p w14:paraId="7FCBDDD2" w14:textId="77777777" w:rsidR="0041666A" w:rsidRPr="00EC6857" w:rsidRDefault="0041666A" w:rsidP="0041666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 xml:space="preserve">Текущий спрос на рабочую силу по сравнению с началом июня увеличился       в сферах: обрабатывающие производства, деятельность в области культуры, спорта, организации досуга и развлечений, государственное управление и обеспечение военной безопасности; социальное обеспечение, строительство, торговля оптовая и розничная; ремонт автотранспортных средств и мотоциклов, деятельность гостиниц и предприятий общественного питания, обеспечение </w:t>
      </w:r>
      <w:r w:rsidRPr="00EC6857">
        <w:rPr>
          <w:rFonts w:ascii="Times New Roman" w:eastAsia="Times New Roman" w:hAnsi="Times New Roman" w:cs="Times New Roman"/>
          <w:bCs/>
          <w:sz w:val="24"/>
          <w:szCs w:val="24"/>
          <w:lang w:eastAsia="ru-RU"/>
        </w:rPr>
        <w:lastRenderedPageBreak/>
        <w:t>электрической энергией, газом и паром;</w:t>
      </w:r>
      <w:proofErr w:type="gramEnd"/>
      <w:r w:rsidRPr="00EC6857">
        <w:rPr>
          <w:rFonts w:ascii="Times New Roman" w:eastAsia="Times New Roman" w:hAnsi="Times New Roman" w:cs="Times New Roman"/>
          <w:bCs/>
          <w:sz w:val="24"/>
          <w:szCs w:val="24"/>
          <w:lang w:eastAsia="ru-RU"/>
        </w:rPr>
        <w:t xml:space="preserve"> кондиционирование воздуха, предоставление прочих видов услуг, деятельность финансовая и страховая, деятельность по операциям с недвижимым имуществом.</w:t>
      </w:r>
    </w:p>
    <w:p w14:paraId="4B09CFCD" w14:textId="77777777" w:rsidR="0041666A" w:rsidRPr="00EC6857" w:rsidRDefault="0041666A" w:rsidP="0041666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Сократился в сферах: образование, деятельность административная и сопутствующие дополнительные услуги, сельское, лесное хозяйство, охота, рыболовство и рыбоводство, транспортировка и хранение, деятельность в области здравоохранения и социальных услуг, водоснабжение; водоотведение, организация сбора и утилизации отходов, деятельность по ликвидации загрязнений, деятельность профессиональная, научная и техническая, деятельность в области информации и связи, добыча полезных ископаемых, деятельность домашних хозяйств как работодателей;</w:t>
      </w:r>
      <w:proofErr w:type="gramEnd"/>
      <w:r w:rsidRPr="00EC6857">
        <w:rPr>
          <w:rFonts w:ascii="Times New Roman" w:eastAsia="Times New Roman" w:hAnsi="Times New Roman" w:cs="Times New Roman"/>
          <w:bCs/>
          <w:sz w:val="24"/>
          <w:szCs w:val="24"/>
          <w:lang w:eastAsia="ru-RU"/>
        </w:rPr>
        <w:t xml:space="preserve"> недифференцированная деятельность частных домашних хозяйств по производству товаров и оказанию услуг для собственного потребления.</w:t>
      </w:r>
    </w:p>
    <w:p w14:paraId="5275D7BE" w14:textId="7F3EB977" w:rsidR="0041666A" w:rsidRPr="00EC6857" w:rsidRDefault="0041666A" w:rsidP="0041666A">
      <w:pPr>
        <w:spacing w:after="0" w:line="240" w:lineRule="auto"/>
        <w:ind w:firstLine="709"/>
        <w:contextualSpacing/>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Из 31,2 тыс. вакансий </w:t>
      </w:r>
      <w:proofErr w:type="spellStart"/>
      <w:proofErr w:type="gramStart"/>
      <w:r w:rsidRPr="00EC6857">
        <w:rPr>
          <w:rFonts w:ascii="Times New Roman" w:eastAsia="Times New Roman" w:hAnsi="Times New Roman" w:cs="Times New Roman"/>
          <w:bCs/>
          <w:sz w:val="24"/>
          <w:szCs w:val="24"/>
          <w:lang w:eastAsia="ru-RU"/>
        </w:rPr>
        <w:t>c</w:t>
      </w:r>
      <w:proofErr w:type="gramEnd"/>
      <w:r w:rsidRPr="00EC6857">
        <w:rPr>
          <w:rFonts w:ascii="Times New Roman" w:eastAsia="Times New Roman" w:hAnsi="Times New Roman" w:cs="Times New Roman"/>
          <w:bCs/>
          <w:sz w:val="24"/>
          <w:szCs w:val="24"/>
          <w:lang w:eastAsia="ru-RU"/>
        </w:rPr>
        <w:t>ектора</w:t>
      </w:r>
      <w:proofErr w:type="spellEnd"/>
      <w:r w:rsidRPr="00EC6857">
        <w:rPr>
          <w:rFonts w:ascii="Times New Roman" w:eastAsia="Times New Roman" w:hAnsi="Times New Roman" w:cs="Times New Roman"/>
          <w:bCs/>
          <w:sz w:val="24"/>
          <w:szCs w:val="24"/>
          <w:lang w:eastAsia="ru-RU"/>
        </w:rPr>
        <w:t xml:space="preserve"> экономики региона не связанного с инвестиционными проектами, в рамках квотной компании.</w:t>
      </w:r>
    </w:p>
    <w:p w14:paraId="0DE27FEC" w14:textId="77777777" w:rsidR="0041666A" w:rsidRPr="00EC6857" w:rsidRDefault="0041666A" w:rsidP="0041666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Наиболее востребованные рабочие профессии: водитель автомобиля – 771 ед., электрогазосварщик – 737 ед., монтажник по монтажу стальных и железобетонных конструкций – 714 ед., электромонтер по ремонту и обслуживанию электрооборудования – 378 ед., слесарь-ремонтник – 272 ед., повар – 270 ед., арматурщик – 267 ед., электросварщик ручной сварки – 258 ед., слесарь аварийно-восстановительных работ – 220 ед., бетонщик– 192 ед., слесарь механосборочных работ – 193 ед., оператор технологических установок – 179 ед</w:t>
      </w:r>
      <w:proofErr w:type="gramEnd"/>
      <w:r w:rsidRPr="00EC6857">
        <w:rPr>
          <w:rFonts w:ascii="Times New Roman" w:eastAsia="Times New Roman" w:hAnsi="Times New Roman" w:cs="Times New Roman"/>
          <w:bCs/>
          <w:sz w:val="24"/>
          <w:szCs w:val="24"/>
          <w:lang w:eastAsia="ru-RU"/>
        </w:rPr>
        <w:t>., электромонтажник по кабельным сетям – 163 ед.</w:t>
      </w:r>
    </w:p>
    <w:p w14:paraId="73A2A8C2" w14:textId="5343BBC3" w:rsidR="00B44512" w:rsidRPr="00EC6857" w:rsidRDefault="0041666A" w:rsidP="0041666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Наиболее востребованные должности инженерно-технических работников и служащих: инженеры различной специализации – 1035 ед., учитель (преподаватель, педагог) – 936 ед., врач – 690 ед., медицинская сестра – 379 ед., техник по наладке и испытаниям – 264 ед., бухгалтер – 136 ед.</w:t>
      </w:r>
      <w:proofErr w:type="gramEnd"/>
    </w:p>
    <w:p w14:paraId="11413676" w14:textId="42312159" w:rsidR="00DB4278" w:rsidRPr="00EC6857" w:rsidRDefault="00B44512" w:rsidP="00B44512">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Сохранялся высокий спрос на неквалифицированных работников, востребованными остаются рабочие,  (включая подсобных рабочих, кухонных рабочих, дорожных рабочих), уборщик,  дворник, грузчик, сторож (вахтер).</w:t>
      </w:r>
      <w:proofErr w:type="gramEnd"/>
    </w:p>
    <w:p w14:paraId="11F1E551" w14:textId="77777777" w:rsidR="00593083" w:rsidRPr="00EC6857" w:rsidRDefault="001716E4" w:rsidP="00593083">
      <w:pPr>
        <w:spacing w:after="0" w:line="240" w:lineRule="auto"/>
        <w:ind w:firstLine="709"/>
        <w:contextualSpacing/>
        <w:jc w:val="both"/>
        <w:rPr>
          <w:rFonts w:ascii="Times New Roman" w:eastAsia="Times New Roman" w:hAnsi="Times New Roman" w:cs="Times New Roman"/>
          <w:b/>
          <w:color w:val="002060"/>
          <w:sz w:val="24"/>
          <w:szCs w:val="24"/>
          <w:u w:val="single"/>
          <w:lang w:eastAsia="ru-RU"/>
        </w:rPr>
      </w:pPr>
      <w:r w:rsidRPr="00EC6857">
        <w:rPr>
          <w:rFonts w:ascii="Times New Roman" w:eastAsia="Times New Roman" w:hAnsi="Times New Roman" w:cs="Times New Roman"/>
          <w:b/>
          <w:color w:val="002060"/>
          <w:sz w:val="24"/>
          <w:szCs w:val="24"/>
          <w:u w:val="single"/>
          <w:lang w:eastAsia="ru-RU"/>
        </w:rPr>
        <w:t>Заработная плата</w:t>
      </w:r>
    </w:p>
    <w:p w14:paraId="49ABECDD" w14:textId="6C436E00" w:rsidR="00CF1D03" w:rsidRPr="00EC6857" w:rsidRDefault="00BD5C80" w:rsidP="00CF1D03">
      <w:pPr>
        <w:spacing w:after="0" w:line="240" w:lineRule="auto"/>
        <w:ind w:firstLine="709"/>
        <w:contextualSpacing/>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Средняя заработная плата по заявленным </w:t>
      </w:r>
      <w:r w:rsidR="00CF1D03" w:rsidRPr="00EC6857">
        <w:rPr>
          <w:rFonts w:ascii="Times New Roman" w:eastAsia="Times New Roman" w:hAnsi="Times New Roman" w:cs="Times New Roman"/>
          <w:bCs/>
          <w:sz w:val="24"/>
          <w:szCs w:val="24"/>
          <w:lang w:eastAsia="ru-RU"/>
        </w:rPr>
        <w:t xml:space="preserve">в 1 </w:t>
      </w:r>
      <w:r w:rsidR="0041666A" w:rsidRPr="00EC6857">
        <w:rPr>
          <w:rFonts w:ascii="Times New Roman" w:eastAsia="Times New Roman" w:hAnsi="Times New Roman" w:cs="Times New Roman"/>
          <w:bCs/>
          <w:sz w:val="24"/>
          <w:szCs w:val="24"/>
          <w:lang w:eastAsia="ru-RU"/>
        </w:rPr>
        <w:t>полугодие</w:t>
      </w:r>
      <w:r w:rsidR="00CF1D03" w:rsidRPr="00EC6857">
        <w:rPr>
          <w:rFonts w:ascii="Times New Roman" w:eastAsia="Times New Roman" w:hAnsi="Times New Roman" w:cs="Times New Roman"/>
          <w:bCs/>
          <w:sz w:val="24"/>
          <w:szCs w:val="24"/>
          <w:lang w:eastAsia="ru-RU"/>
        </w:rPr>
        <w:t xml:space="preserve"> профессиям сост</w:t>
      </w:r>
      <w:r w:rsidRPr="00EC6857">
        <w:rPr>
          <w:rFonts w:ascii="Times New Roman" w:eastAsia="Times New Roman" w:hAnsi="Times New Roman" w:cs="Times New Roman"/>
          <w:bCs/>
          <w:sz w:val="24"/>
          <w:szCs w:val="24"/>
          <w:lang w:eastAsia="ru-RU"/>
        </w:rPr>
        <w:t xml:space="preserve">авила  </w:t>
      </w:r>
      <w:r w:rsidR="0041666A" w:rsidRPr="00EC6857">
        <w:rPr>
          <w:rFonts w:ascii="Times New Roman" w:eastAsia="Times New Roman" w:hAnsi="Times New Roman" w:cs="Times New Roman"/>
          <w:bCs/>
          <w:sz w:val="24"/>
          <w:szCs w:val="24"/>
          <w:lang w:eastAsia="ru-RU"/>
        </w:rPr>
        <w:t>57</w:t>
      </w:r>
      <w:r w:rsidR="00CF1D03" w:rsidRPr="00EC6857">
        <w:rPr>
          <w:rFonts w:ascii="Times New Roman" w:eastAsia="Times New Roman" w:hAnsi="Times New Roman" w:cs="Times New Roman"/>
          <w:bCs/>
          <w:sz w:val="24"/>
          <w:szCs w:val="24"/>
          <w:lang w:eastAsia="ru-RU"/>
        </w:rPr>
        <w:t>,</w:t>
      </w:r>
      <w:r w:rsidR="0041666A" w:rsidRPr="00EC6857">
        <w:rPr>
          <w:rFonts w:ascii="Times New Roman" w:eastAsia="Times New Roman" w:hAnsi="Times New Roman" w:cs="Times New Roman"/>
          <w:bCs/>
          <w:sz w:val="24"/>
          <w:szCs w:val="24"/>
          <w:lang w:eastAsia="ru-RU"/>
        </w:rPr>
        <w:t>7</w:t>
      </w:r>
      <w:r w:rsidR="00CF1D03" w:rsidRPr="00EC6857">
        <w:rPr>
          <w:rFonts w:ascii="Times New Roman" w:eastAsia="Times New Roman" w:hAnsi="Times New Roman" w:cs="Times New Roman"/>
          <w:bCs/>
          <w:sz w:val="24"/>
          <w:szCs w:val="24"/>
          <w:lang w:eastAsia="ru-RU"/>
        </w:rPr>
        <w:t xml:space="preserve"> тыс. рублей (по рабочим профессиям </w:t>
      </w:r>
      <w:r w:rsidR="0041666A" w:rsidRPr="00EC6857">
        <w:rPr>
          <w:rFonts w:ascii="Times New Roman" w:eastAsia="Times New Roman" w:hAnsi="Times New Roman" w:cs="Times New Roman"/>
          <w:bCs/>
          <w:sz w:val="24"/>
          <w:szCs w:val="24"/>
          <w:lang w:eastAsia="ru-RU"/>
        </w:rPr>
        <w:t>55</w:t>
      </w:r>
      <w:r w:rsidR="00CF1D03" w:rsidRPr="00EC6857">
        <w:rPr>
          <w:rFonts w:ascii="Times New Roman" w:eastAsia="Times New Roman" w:hAnsi="Times New Roman" w:cs="Times New Roman"/>
          <w:bCs/>
          <w:sz w:val="24"/>
          <w:szCs w:val="24"/>
          <w:lang w:eastAsia="ru-RU"/>
        </w:rPr>
        <w:t>,</w:t>
      </w:r>
      <w:r w:rsidR="0041666A" w:rsidRPr="00EC6857">
        <w:rPr>
          <w:rFonts w:ascii="Times New Roman" w:eastAsia="Times New Roman" w:hAnsi="Times New Roman" w:cs="Times New Roman"/>
          <w:bCs/>
          <w:sz w:val="24"/>
          <w:szCs w:val="24"/>
          <w:lang w:eastAsia="ru-RU"/>
        </w:rPr>
        <w:t>4</w:t>
      </w:r>
      <w:r w:rsidR="00CF1D03" w:rsidRPr="00EC6857">
        <w:rPr>
          <w:rFonts w:ascii="Times New Roman" w:eastAsia="Times New Roman" w:hAnsi="Times New Roman" w:cs="Times New Roman"/>
          <w:bCs/>
          <w:sz w:val="24"/>
          <w:szCs w:val="24"/>
          <w:lang w:eastAsia="ru-RU"/>
        </w:rPr>
        <w:t xml:space="preserve"> тыс. рублей, по специальностям инженерно-технических работников и профессиям служащих – </w:t>
      </w:r>
      <w:r w:rsidR="0041666A" w:rsidRPr="00EC6857">
        <w:rPr>
          <w:rFonts w:ascii="Times New Roman" w:eastAsia="Times New Roman" w:hAnsi="Times New Roman" w:cs="Times New Roman"/>
          <w:bCs/>
          <w:sz w:val="24"/>
          <w:szCs w:val="24"/>
          <w:lang w:eastAsia="ru-RU"/>
        </w:rPr>
        <w:t>60</w:t>
      </w:r>
      <w:r w:rsidR="00CF1D03" w:rsidRPr="00EC6857">
        <w:rPr>
          <w:rFonts w:ascii="Times New Roman" w:eastAsia="Times New Roman" w:hAnsi="Times New Roman" w:cs="Times New Roman"/>
          <w:bCs/>
          <w:sz w:val="24"/>
          <w:szCs w:val="24"/>
          <w:lang w:eastAsia="ru-RU"/>
        </w:rPr>
        <w:t>,</w:t>
      </w:r>
      <w:r w:rsidR="0041666A" w:rsidRPr="00EC6857">
        <w:rPr>
          <w:rFonts w:ascii="Times New Roman" w:eastAsia="Times New Roman" w:hAnsi="Times New Roman" w:cs="Times New Roman"/>
          <w:bCs/>
          <w:sz w:val="24"/>
          <w:szCs w:val="24"/>
          <w:lang w:eastAsia="ru-RU"/>
        </w:rPr>
        <w:t>2</w:t>
      </w:r>
      <w:r w:rsidR="00CF1D03" w:rsidRPr="00EC6857">
        <w:rPr>
          <w:rFonts w:ascii="Times New Roman" w:eastAsia="Times New Roman" w:hAnsi="Times New Roman" w:cs="Times New Roman"/>
          <w:bCs/>
          <w:sz w:val="24"/>
          <w:szCs w:val="24"/>
          <w:lang w:eastAsia="ru-RU"/>
        </w:rPr>
        <w:t xml:space="preserve"> тыс. рублей).</w:t>
      </w:r>
    </w:p>
    <w:p w14:paraId="26B60255" w14:textId="77777777" w:rsidR="00CF1D03" w:rsidRPr="00EC6857" w:rsidRDefault="00CF1D03" w:rsidP="00CF1D03">
      <w:pPr>
        <w:spacing w:after="0" w:line="240" w:lineRule="auto"/>
        <w:ind w:firstLine="709"/>
        <w:contextualSpacing/>
        <w:jc w:val="both"/>
        <w:rPr>
          <w:rFonts w:ascii="Times New Roman" w:eastAsia="Times New Roman" w:hAnsi="Times New Roman" w:cs="Times New Roman"/>
          <w:bCs/>
          <w:sz w:val="24"/>
          <w:szCs w:val="24"/>
          <w:lang w:eastAsia="ru-RU"/>
        </w:rPr>
      </w:pPr>
    </w:p>
    <w:p w14:paraId="0AAF3EE9" w14:textId="2E2955F8" w:rsidR="003F32EB" w:rsidRPr="00EC6857" w:rsidRDefault="003F32EB" w:rsidP="003F32EB">
      <w:pPr>
        <w:keepNext/>
        <w:spacing w:after="0" w:line="240" w:lineRule="auto"/>
        <w:jc w:val="center"/>
        <w:outlineLvl w:val="4"/>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Временное трудоустройство различных категорий населения</w:t>
      </w:r>
    </w:p>
    <w:p w14:paraId="000D20FA" w14:textId="77777777" w:rsidR="003F32EB" w:rsidRPr="00EC6857" w:rsidRDefault="003F32EB" w:rsidP="003F32EB">
      <w:pPr>
        <w:keepNext/>
        <w:spacing w:after="0" w:line="240" w:lineRule="auto"/>
        <w:jc w:val="center"/>
        <w:outlineLvl w:val="4"/>
        <w:rPr>
          <w:rFonts w:ascii="Times New Roman" w:eastAsia="Times New Roman" w:hAnsi="Times New Roman" w:cs="Times New Roman"/>
          <w:b/>
          <w:sz w:val="10"/>
          <w:szCs w:val="10"/>
          <w:lang w:eastAsia="ru-RU"/>
        </w:rPr>
      </w:pPr>
    </w:p>
    <w:p w14:paraId="0A646CD0" w14:textId="611488B1" w:rsidR="003F32EB" w:rsidRPr="00EC6857" w:rsidRDefault="003F32EB" w:rsidP="00D706E6">
      <w:pPr>
        <w:keepNext/>
        <w:spacing w:after="0" w:line="240" w:lineRule="auto"/>
        <w:jc w:val="center"/>
        <w:outlineLvl w:val="4"/>
        <w:rPr>
          <w:rFonts w:ascii="Times New Roman" w:eastAsia="Times New Roman" w:hAnsi="Times New Roman" w:cs="Times New Roman"/>
          <w:b/>
          <w:i/>
          <w:color w:val="002060"/>
          <w:sz w:val="24"/>
          <w:szCs w:val="24"/>
          <w:lang w:eastAsia="ru-RU"/>
        </w:rPr>
      </w:pPr>
      <w:r w:rsidRPr="00EC6857">
        <w:rPr>
          <w:rFonts w:ascii="Times New Roman" w:eastAsia="Times New Roman" w:hAnsi="Times New Roman" w:cs="Times New Roman"/>
          <w:b/>
          <w:i/>
          <w:color w:val="002060"/>
          <w:sz w:val="24"/>
          <w:szCs w:val="24"/>
          <w:lang w:eastAsia="ru-RU"/>
        </w:rPr>
        <w:t xml:space="preserve"> Безработные граждане, испытывающие трудности в поиске работы</w:t>
      </w:r>
    </w:p>
    <w:p w14:paraId="01ADDF32" w14:textId="78D9E253" w:rsidR="006C4302" w:rsidRPr="00EC6857" w:rsidRDefault="006C4302" w:rsidP="00066401">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На временные работы трудоустроено </w:t>
      </w:r>
      <w:r w:rsidR="00CD7032" w:rsidRPr="00EC6857">
        <w:rPr>
          <w:rFonts w:ascii="Times New Roman" w:eastAsia="Times New Roman" w:hAnsi="Times New Roman" w:cs="Times New Roman"/>
          <w:sz w:val="24"/>
          <w:szCs w:val="24"/>
          <w:lang w:eastAsia="ru-RU"/>
        </w:rPr>
        <w:t>40</w:t>
      </w:r>
      <w:r w:rsidR="00066401" w:rsidRPr="00EC6857">
        <w:rPr>
          <w:rFonts w:ascii="Times New Roman" w:eastAsia="Times New Roman" w:hAnsi="Times New Roman" w:cs="Times New Roman"/>
          <w:sz w:val="24"/>
          <w:szCs w:val="24"/>
          <w:lang w:eastAsia="ru-RU"/>
        </w:rPr>
        <w:t xml:space="preserve"> безработных граждан</w:t>
      </w:r>
      <w:r w:rsidR="008242F5" w:rsidRPr="00EC6857">
        <w:rPr>
          <w:rFonts w:ascii="Times New Roman" w:eastAsia="Times New Roman" w:hAnsi="Times New Roman" w:cs="Times New Roman"/>
          <w:sz w:val="24"/>
          <w:szCs w:val="24"/>
          <w:lang w:eastAsia="ru-RU"/>
        </w:rPr>
        <w:t>ина</w:t>
      </w:r>
      <w:r w:rsidRPr="00EC6857">
        <w:rPr>
          <w:rFonts w:ascii="Times New Roman" w:eastAsia="Times New Roman" w:hAnsi="Times New Roman" w:cs="Times New Roman"/>
          <w:sz w:val="24"/>
          <w:szCs w:val="24"/>
          <w:lang w:eastAsia="ru-RU"/>
        </w:rPr>
        <w:t xml:space="preserve">, испытывающих трудности  в поиске работы, из них: </w:t>
      </w:r>
      <w:r w:rsidR="00CD7032" w:rsidRPr="00EC6857">
        <w:rPr>
          <w:rFonts w:ascii="Times New Roman" w:eastAsia="Times New Roman" w:hAnsi="Times New Roman" w:cs="Times New Roman"/>
          <w:sz w:val="24"/>
          <w:szCs w:val="24"/>
          <w:lang w:eastAsia="ru-RU"/>
        </w:rPr>
        <w:t>27</w:t>
      </w:r>
      <w:r w:rsidRPr="00EC6857">
        <w:rPr>
          <w:rFonts w:ascii="Times New Roman" w:eastAsia="Times New Roman" w:hAnsi="Times New Roman" w:cs="Times New Roman"/>
          <w:sz w:val="24"/>
          <w:szCs w:val="24"/>
          <w:lang w:eastAsia="ru-RU"/>
        </w:rPr>
        <w:t xml:space="preserve"> – инвалиды; </w:t>
      </w:r>
      <w:r w:rsidR="00CD7032" w:rsidRPr="00EC6857">
        <w:rPr>
          <w:rFonts w:ascii="Times New Roman" w:eastAsia="Times New Roman" w:hAnsi="Times New Roman" w:cs="Times New Roman"/>
          <w:sz w:val="24"/>
          <w:szCs w:val="24"/>
          <w:lang w:eastAsia="ru-RU"/>
        </w:rPr>
        <w:t>9</w:t>
      </w:r>
      <w:r w:rsidRPr="00EC6857">
        <w:rPr>
          <w:rFonts w:ascii="Times New Roman" w:eastAsia="Times New Roman" w:hAnsi="Times New Roman" w:cs="Times New Roman"/>
          <w:sz w:val="24"/>
          <w:szCs w:val="24"/>
          <w:lang w:eastAsia="ru-RU"/>
        </w:rPr>
        <w:t xml:space="preserve"> </w:t>
      </w:r>
      <w:r w:rsidR="00066401"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граждан</w:t>
      </w:r>
      <w:r w:rsidR="00066401" w:rsidRPr="00EC6857">
        <w:rPr>
          <w:rFonts w:ascii="Times New Roman" w:eastAsia="Times New Roman" w:hAnsi="Times New Roman" w:cs="Times New Roman"/>
          <w:sz w:val="24"/>
          <w:szCs w:val="24"/>
          <w:lang w:eastAsia="ru-RU"/>
        </w:rPr>
        <w:t>е</w:t>
      </w:r>
      <w:r w:rsidRPr="00EC6857">
        <w:rPr>
          <w:rFonts w:ascii="Times New Roman" w:eastAsia="Times New Roman" w:hAnsi="Times New Roman" w:cs="Times New Roman"/>
          <w:sz w:val="24"/>
          <w:szCs w:val="24"/>
          <w:lang w:eastAsia="ru-RU"/>
        </w:rPr>
        <w:t xml:space="preserve"> предпенсионного возраста; </w:t>
      </w:r>
      <w:r w:rsidR="00DB5082" w:rsidRPr="00EC6857">
        <w:rPr>
          <w:rFonts w:ascii="Times New Roman" w:eastAsia="Times New Roman" w:hAnsi="Times New Roman" w:cs="Times New Roman"/>
          <w:sz w:val="24"/>
          <w:szCs w:val="24"/>
          <w:lang w:eastAsia="ru-RU"/>
        </w:rPr>
        <w:t xml:space="preserve">                 </w:t>
      </w:r>
      <w:r w:rsidR="00CD7032"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 граждан</w:t>
      </w:r>
      <w:r w:rsidR="001E7CE1" w:rsidRPr="00EC6857">
        <w:rPr>
          <w:rFonts w:ascii="Times New Roman" w:eastAsia="Times New Roman" w:hAnsi="Times New Roman" w:cs="Times New Roman"/>
          <w:sz w:val="24"/>
          <w:szCs w:val="24"/>
          <w:lang w:eastAsia="ru-RU"/>
        </w:rPr>
        <w:t>ин</w:t>
      </w:r>
      <w:r w:rsidRPr="00EC6857">
        <w:rPr>
          <w:rFonts w:ascii="Times New Roman" w:eastAsia="Times New Roman" w:hAnsi="Times New Roman" w:cs="Times New Roman"/>
          <w:sz w:val="24"/>
          <w:szCs w:val="24"/>
          <w:lang w:eastAsia="ru-RU"/>
        </w:rPr>
        <w:t>, освобождённы</w:t>
      </w:r>
      <w:r w:rsidR="001E7CE1" w:rsidRPr="00EC6857">
        <w:rPr>
          <w:rFonts w:ascii="Times New Roman" w:eastAsia="Times New Roman" w:hAnsi="Times New Roman" w:cs="Times New Roman"/>
          <w:sz w:val="24"/>
          <w:szCs w:val="24"/>
          <w:lang w:eastAsia="ru-RU"/>
        </w:rPr>
        <w:t>й</w:t>
      </w:r>
      <w:r w:rsidRPr="00EC6857">
        <w:rPr>
          <w:rFonts w:ascii="Times New Roman" w:eastAsia="Times New Roman" w:hAnsi="Times New Roman" w:cs="Times New Roman"/>
          <w:sz w:val="24"/>
          <w:szCs w:val="24"/>
          <w:lang w:eastAsia="ru-RU"/>
        </w:rPr>
        <w:t xml:space="preserve"> из учреждений, исполняющих наказание в виде лишения свободы;</w:t>
      </w:r>
      <w:r w:rsidR="00DB5082" w:rsidRPr="00EC6857">
        <w:rPr>
          <w:rFonts w:ascii="Times New Roman" w:eastAsia="Times New Roman" w:hAnsi="Times New Roman" w:cs="Times New Roman"/>
          <w:sz w:val="24"/>
          <w:szCs w:val="24"/>
          <w:lang w:eastAsia="ru-RU"/>
        </w:rPr>
        <w:t xml:space="preserve">            </w:t>
      </w:r>
      <w:r w:rsidR="00E34FC7" w:rsidRPr="00EC6857">
        <w:rPr>
          <w:rFonts w:ascii="Times New Roman" w:eastAsia="Times New Roman" w:hAnsi="Times New Roman" w:cs="Times New Roman"/>
          <w:sz w:val="24"/>
          <w:szCs w:val="24"/>
          <w:lang w:eastAsia="ru-RU"/>
        </w:rPr>
        <w:t xml:space="preserve"> </w:t>
      </w:r>
      <w:r w:rsidR="008242F5" w:rsidRPr="00EC6857">
        <w:rPr>
          <w:rFonts w:ascii="Times New Roman" w:eastAsia="Times New Roman" w:hAnsi="Times New Roman" w:cs="Times New Roman"/>
          <w:sz w:val="24"/>
          <w:szCs w:val="24"/>
          <w:lang w:eastAsia="ru-RU"/>
        </w:rPr>
        <w:t>1</w:t>
      </w:r>
      <w:r w:rsidR="00066401" w:rsidRPr="00EC6857">
        <w:rPr>
          <w:rFonts w:ascii="Times New Roman" w:eastAsia="Times New Roman" w:hAnsi="Times New Roman" w:cs="Times New Roman"/>
          <w:sz w:val="24"/>
          <w:szCs w:val="24"/>
          <w:lang w:eastAsia="ru-RU"/>
        </w:rPr>
        <w:t xml:space="preserve"> -</w:t>
      </w:r>
      <w:r w:rsidR="00066401" w:rsidRPr="00EC6857">
        <w:t xml:space="preserve"> </w:t>
      </w:r>
      <w:r w:rsidR="00066401" w:rsidRPr="00EC6857">
        <w:rPr>
          <w:rFonts w:ascii="Times New Roman" w:eastAsia="Times New Roman" w:hAnsi="Times New Roman" w:cs="Times New Roman"/>
          <w:sz w:val="24"/>
          <w:szCs w:val="24"/>
          <w:lang w:eastAsia="ru-RU"/>
        </w:rPr>
        <w:t>безработны</w:t>
      </w:r>
      <w:r w:rsidR="001E7CE1" w:rsidRPr="00EC6857">
        <w:rPr>
          <w:rFonts w:ascii="Times New Roman" w:eastAsia="Times New Roman" w:hAnsi="Times New Roman" w:cs="Times New Roman"/>
          <w:sz w:val="24"/>
          <w:szCs w:val="24"/>
          <w:lang w:eastAsia="ru-RU"/>
        </w:rPr>
        <w:t>й</w:t>
      </w:r>
      <w:r w:rsidR="00066401" w:rsidRPr="00EC6857">
        <w:rPr>
          <w:rFonts w:ascii="Times New Roman" w:eastAsia="Times New Roman" w:hAnsi="Times New Roman" w:cs="Times New Roman"/>
          <w:sz w:val="24"/>
          <w:szCs w:val="24"/>
          <w:lang w:eastAsia="ru-RU"/>
        </w:rPr>
        <w:t xml:space="preserve"> граждан</w:t>
      </w:r>
      <w:r w:rsidR="001E7CE1" w:rsidRPr="00EC6857">
        <w:rPr>
          <w:rFonts w:ascii="Times New Roman" w:eastAsia="Times New Roman" w:hAnsi="Times New Roman" w:cs="Times New Roman"/>
          <w:sz w:val="24"/>
          <w:szCs w:val="24"/>
          <w:lang w:eastAsia="ru-RU"/>
        </w:rPr>
        <w:t>ин</w:t>
      </w:r>
      <w:r w:rsidR="00066401" w:rsidRPr="00EC6857">
        <w:rPr>
          <w:rFonts w:ascii="Times New Roman" w:eastAsia="Times New Roman" w:hAnsi="Times New Roman" w:cs="Times New Roman"/>
          <w:sz w:val="24"/>
          <w:szCs w:val="24"/>
          <w:lang w:eastAsia="ru-RU"/>
        </w:rPr>
        <w:t xml:space="preserve"> в возрасте от 18 до 25 лет, имеющие среднее профессиональное или высшее образование, ищущие работу в течение года </w:t>
      </w:r>
      <w:proofErr w:type="gramStart"/>
      <w:r w:rsidR="00066401" w:rsidRPr="00EC6857">
        <w:rPr>
          <w:rFonts w:ascii="Times New Roman" w:eastAsia="Times New Roman" w:hAnsi="Times New Roman" w:cs="Times New Roman"/>
          <w:sz w:val="24"/>
          <w:szCs w:val="24"/>
          <w:lang w:eastAsia="ru-RU"/>
        </w:rPr>
        <w:t>с даты выдачи</w:t>
      </w:r>
      <w:proofErr w:type="gramEnd"/>
      <w:r w:rsidR="00066401" w:rsidRPr="00EC6857">
        <w:rPr>
          <w:rFonts w:ascii="Times New Roman" w:eastAsia="Times New Roman" w:hAnsi="Times New Roman" w:cs="Times New Roman"/>
          <w:sz w:val="24"/>
          <w:szCs w:val="24"/>
          <w:lang w:eastAsia="ru-RU"/>
        </w:rPr>
        <w:t xml:space="preserve"> им документа об образовании и о квалификации</w:t>
      </w:r>
      <w:r w:rsidRPr="00EC6857">
        <w:rPr>
          <w:rFonts w:ascii="Times New Roman" w:eastAsia="Times New Roman" w:hAnsi="Times New Roman" w:cs="Times New Roman"/>
          <w:sz w:val="24"/>
          <w:szCs w:val="24"/>
          <w:lang w:eastAsia="ru-RU"/>
        </w:rPr>
        <w:t xml:space="preserve">. </w:t>
      </w:r>
    </w:p>
    <w:p w14:paraId="06584295" w14:textId="167207D5"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числе </w:t>
      </w:r>
      <w:proofErr w:type="spellStart"/>
      <w:r w:rsidRPr="00EC6857">
        <w:rPr>
          <w:rFonts w:ascii="Times New Roman" w:eastAsia="Times New Roman" w:hAnsi="Times New Roman" w:cs="Times New Roman"/>
          <w:sz w:val="24"/>
          <w:szCs w:val="24"/>
          <w:lang w:eastAsia="ru-RU"/>
        </w:rPr>
        <w:t>трудоустроеных</w:t>
      </w:r>
      <w:proofErr w:type="spellEnd"/>
      <w:r w:rsidRPr="00EC6857">
        <w:rPr>
          <w:rFonts w:ascii="Times New Roman" w:eastAsia="Times New Roman" w:hAnsi="Times New Roman" w:cs="Times New Roman"/>
          <w:sz w:val="24"/>
          <w:szCs w:val="24"/>
          <w:lang w:eastAsia="ru-RU"/>
        </w:rPr>
        <w:t xml:space="preserve">: городских жителей – </w:t>
      </w:r>
      <w:r w:rsidR="00CD7032" w:rsidRPr="00EC6857">
        <w:rPr>
          <w:rFonts w:ascii="Times New Roman" w:eastAsia="Times New Roman" w:hAnsi="Times New Roman" w:cs="Times New Roman"/>
          <w:sz w:val="24"/>
          <w:szCs w:val="24"/>
          <w:lang w:eastAsia="ru-RU"/>
        </w:rPr>
        <w:t>34</w:t>
      </w:r>
      <w:r w:rsidRPr="00EC6857">
        <w:rPr>
          <w:rFonts w:ascii="Times New Roman" w:eastAsia="Times New Roman" w:hAnsi="Times New Roman" w:cs="Times New Roman"/>
          <w:sz w:val="24"/>
          <w:szCs w:val="24"/>
          <w:lang w:eastAsia="ru-RU"/>
        </w:rPr>
        <w:t xml:space="preserve"> человек; сельских жителей                            – </w:t>
      </w:r>
      <w:r w:rsidR="00CD7032" w:rsidRPr="00EC6857">
        <w:rPr>
          <w:rFonts w:ascii="Times New Roman" w:eastAsia="Times New Roman" w:hAnsi="Times New Roman" w:cs="Times New Roman"/>
          <w:sz w:val="24"/>
          <w:szCs w:val="24"/>
          <w:lang w:eastAsia="ru-RU"/>
        </w:rPr>
        <w:t>6</w:t>
      </w:r>
      <w:r w:rsidRPr="00EC6857">
        <w:rPr>
          <w:rFonts w:ascii="Times New Roman" w:eastAsia="Times New Roman" w:hAnsi="Times New Roman" w:cs="Times New Roman"/>
          <w:sz w:val="24"/>
          <w:szCs w:val="24"/>
          <w:lang w:eastAsia="ru-RU"/>
        </w:rPr>
        <w:t xml:space="preserve"> человек; проживающих в </w:t>
      </w:r>
      <w:proofErr w:type="spellStart"/>
      <w:r w:rsidRPr="00EC6857">
        <w:rPr>
          <w:rFonts w:ascii="Times New Roman" w:eastAsia="Times New Roman" w:hAnsi="Times New Roman" w:cs="Times New Roman"/>
          <w:sz w:val="24"/>
          <w:szCs w:val="24"/>
          <w:lang w:eastAsia="ru-RU"/>
        </w:rPr>
        <w:t>монопрофильных</w:t>
      </w:r>
      <w:proofErr w:type="spellEnd"/>
      <w:r w:rsidRPr="00EC6857">
        <w:rPr>
          <w:rFonts w:ascii="Times New Roman" w:eastAsia="Times New Roman" w:hAnsi="Times New Roman" w:cs="Times New Roman"/>
          <w:sz w:val="24"/>
          <w:szCs w:val="24"/>
          <w:lang w:eastAsia="ru-RU"/>
        </w:rPr>
        <w:t xml:space="preserve"> городах – </w:t>
      </w:r>
      <w:r w:rsidR="00CD7032" w:rsidRPr="00EC6857">
        <w:rPr>
          <w:rFonts w:ascii="Times New Roman" w:eastAsia="Times New Roman" w:hAnsi="Times New Roman" w:cs="Times New Roman"/>
          <w:sz w:val="24"/>
          <w:szCs w:val="24"/>
          <w:lang w:eastAsia="ru-RU"/>
        </w:rPr>
        <w:t>6</w:t>
      </w:r>
      <w:r w:rsidRPr="00EC6857">
        <w:rPr>
          <w:rFonts w:ascii="Times New Roman" w:eastAsia="Times New Roman" w:hAnsi="Times New Roman" w:cs="Times New Roman"/>
          <w:sz w:val="24"/>
          <w:szCs w:val="24"/>
          <w:lang w:eastAsia="ru-RU"/>
        </w:rPr>
        <w:t xml:space="preserve"> человек</w:t>
      </w:r>
      <w:r w:rsidR="008242F5" w:rsidRPr="00EC6857">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w:t>
      </w:r>
    </w:p>
    <w:p w14:paraId="7CF986B4" w14:textId="77777777" w:rsidR="00647093" w:rsidRPr="00EC6857" w:rsidRDefault="00647093" w:rsidP="006C4302">
      <w:pPr>
        <w:keepNext/>
        <w:spacing w:after="0" w:line="240" w:lineRule="auto"/>
        <w:ind w:firstLine="708"/>
        <w:jc w:val="center"/>
        <w:outlineLvl w:val="4"/>
        <w:rPr>
          <w:rFonts w:ascii="Times New Roman" w:eastAsia="Times New Roman" w:hAnsi="Times New Roman" w:cs="Times New Roman"/>
          <w:b/>
          <w:i/>
          <w:color w:val="002060"/>
          <w:sz w:val="24"/>
          <w:szCs w:val="24"/>
          <w:lang w:eastAsia="ru-RU"/>
        </w:rPr>
      </w:pPr>
    </w:p>
    <w:p w14:paraId="0977FC4E" w14:textId="77777777" w:rsidR="006C4302" w:rsidRPr="00EC6857" w:rsidRDefault="006C4302" w:rsidP="006C4302">
      <w:pPr>
        <w:keepNext/>
        <w:spacing w:after="0" w:line="240" w:lineRule="auto"/>
        <w:ind w:firstLine="708"/>
        <w:jc w:val="center"/>
        <w:outlineLvl w:val="4"/>
        <w:rPr>
          <w:rFonts w:ascii="Times New Roman" w:eastAsia="Times New Roman" w:hAnsi="Times New Roman" w:cs="Times New Roman"/>
          <w:b/>
          <w:i/>
          <w:color w:val="002060"/>
          <w:sz w:val="24"/>
          <w:szCs w:val="24"/>
          <w:lang w:eastAsia="ru-RU"/>
        </w:rPr>
      </w:pPr>
      <w:r w:rsidRPr="00EC6857">
        <w:rPr>
          <w:rFonts w:ascii="Times New Roman" w:eastAsia="Times New Roman" w:hAnsi="Times New Roman" w:cs="Times New Roman"/>
          <w:b/>
          <w:i/>
          <w:color w:val="002060"/>
          <w:sz w:val="24"/>
          <w:szCs w:val="24"/>
          <w:lang w:eastAsia="ru-RU"/>
        </w:rPr>
        <w:t xml:space="preserve">Несовершеннолетние граждане в возрасте от 14 до 18 лет </w:t>
      </w:r>
    </w:p>
    <w:p w14:paraId="5B16F2D3" w14:textId="1AC9E579"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На временные работы трудоустроен</w:t>
      </w:r>
      <w:r w:rsidR="008F373C">
        <w:rPr>
          <w:rFonts w:ascii="Times New Roman" w:eastAsia="Times New Roman" w:hAnsi="Times New Roman" w:cs="Times New Roman"/>
          <w:sz w:val="24"/>
          <w:szCs w:val="24"/>
          <w:lang w:eastAsia="ru-RU"/>
        </w:rPr>
        <w:t>о</w:t>
      </w:r>
      <w:r w:rsidRPr="00EC6857">
        <w:rPr>
          <w:rFonts w:ascii="Times New Roman" w:eastAsia="Times New Roman" w:hAnsi="Times New Roman" w:cs="Times New Roman"/>
          <w:sz w:val="24"/>
          <w:szCs w:val="24"/>
          <w:lang w:eastAsia="ru-RU"/>
        </w:rPr>
        <w:t xml:space="preserve"> </w:t>
      </w:r>
      <w:r w:rsidR="00A44FAB" w:rsidRPr="00EC6857">
        <w:rPr>
          <w:rFonts w:ascii="Times New Roman" w:eastAsia="Times New Roman" w:hAnsi="Times New Roman" w:cs="Times New Roman"/>
          <w:sz w:val="24"/>
          <w:szCs w:val="24"/>
          <w:lang w:eastAsia="ru-RU"/>
        </w:rPr>
        <w:t>5011</w:t>
      </w:r>
      <w:r w:rsidRPr="00EC6857">
        <w:rPr>
          <w:rFonts w:ascii="Times New Roman" w:eastAsia="Times New Roman" w:hAnsi="Times New Roman" w:cs="Times New Roman"/>
          <w:sz w:val="24"/>
          <w:szCs w:val="24"/>
          <w:lang w:eastAsia="ru-RU"/>
        </w:rPr>
        <w:t xml:space="preserve"> несовершеннолетних граждан в возрасте                     от 14 до 18 лет в свободное от учебы время, в том числе:</w:t>
      </w:r>
    </w:p>
    <w:p w14:paraId="1A6E6C0A" w14:textId="4A3B1AAA" w:rsidR="006C4302" w:rsidRPr="00EC6857" w:rsidRDefault="00A44FAB" w:rsidP="006C430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3958</w:t>
      </w:r>
      <w:r w:rsidR="006C4302" w:rsidRPr="00EC6857">
        <w:rPr>
          <w:rFonts w:ascii="Times New Roman" w:eastAsia="Times New Roman" w:hAnsi="Times New Roman" w:cs="Times New Roman"/>
          <w:bCs/>
          <w:sz w:val="24"/>
          <w:szCs w:val="24"/>
          <w:lang w:eastAsia="ru-RU"/>
        </w:rPr>
        <w:t xml:space="preserve"> подрост</w:t>
      </w:r>
      <w:r w:rsidR="008242F5" w:rsidRPr="00EC6857">
        <w:rPr>
          <w:rFonts w:ascii="Times New Roman" w:eastAsia="Times New Roman" w:hAnsi="Times New Roman" w:cs="Times New Roman"/>
          <w:bCs/>
          <w:sz w:val="24"/>
          <w:szCs w:val="24"/>
          <w:lang w:eastAsia="ru-RU"/>
        </w:rPr>
        <w:t>ков</w:t>
      </w:r>
      <w:r w:rsidR="006C4302" w:rsidRPr="00EC6857">
        <w:rPr>
          <w:rFonts w:ascii="Times New Roman" w:eastAsia="Times New Roman" w:hAnsi="Times New Roman" w:cs="Times New Roman"/>
          <w:bCs/>
          <w:sz w:val="24"/>
          <w:szCs w:val="24"/>
          <w:lang w:eastAsia="ru-RU"/>
        </w:rPr>
        <w:t xml:space="preserve"> – городские жители;</w:t>
      </w:r>
    </w:p>
    <w:p w14:paraId="193370FC" w14:textId="127F504B" w:rsidR="006C4302" w:rsidRPr="00EC6857" w:rsidRDefault="00A44FAB" w:rsidP="006C430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1053</w:t>
      </w:r>
      <w:r w:rsidR="006C4302" w:rsidRPr="00EC6857">
        <w:rPr>
          <w:rFonts w:ascii="Times New Roman" w:eastAsia="Times New Roman" w:hAnsi="Times New Roman" w:cs="Times New Roman"/>
          <w:bCs/>
          <w:sz w:val="24"/>
          <w:szCs w:val="24"/>
          <w:lang w:eastAsia="ru-RU"/>
        </w:rPr>
        <w:t xml:space="preserve"> подростков – сельские жители;</w:t>
      </w:r>
    </w:p>
    <w:p w14:paraId="6582339C" w14:textId="362717DE" w:rsidR="006C4302" w:rsidRPr="00EC6857" w:rsidRDefault="00A44FAB" w:rsidP="006C430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193</w:t>
      </w:r>
      <w:r w:rsidR="006C4302" w:rsidRPr="00EC6857">
        <w:rPr>
          <w:rFonts w:ascii="Times New Roman" w:eastAsia="Times New Roman" w:hAnsi="Times New Roman" w:cs="Times New Roman"/>
          <w:bCs/>
          <w:sz w:val="24"/>
          <w:szCs w:val="24"/>
          <w:lang w:eastAsia="ru-RU"/>
        </w:rPr>
        <w:t xml:space="preserve"> подростк</w:t>
      </w:r>
      <w:r w:rsidR="008242F5" w:rsidRPr="00EC6857">
        <w:rPr>
          <w:rFonts w:ascii="Times New Roman" w:eastAsia="Times New Roman" w:hAnsi="Times New Roman" w:cs="Times New Roman"/>
          <w:bCs/>
          <w:sz w:val="24"/>
          <w:szCs w:val="24"/>
          <w:lang w:eastAsia="ru-RU"/>
        </w:rPr>
        <w:t>а</w:t>
      </w:r>
      <w:r w:rsidR="006C4302" w:rsidRPr="00EC6857">
        <w:rPr>
          <w:rFonts w:ascii="Times New Roman" w:eastAsia="Times New Roman" w:hAnsi="Times New Roman" w:cs="Times New Roman"/>
          <w:bCs/>
          <w:sz w:val="24"/>
          <w:szCs w:val="24"/>
          <w:lang w:eastAsia="ru-RU"/>
        </w:rPr>
        <w:t xml:space="preserve"> – </w:t>
      </w:r>
      <w:proofErr w:type="gramStart"/>
      <w:r w:rsidR="006C4302" w:rsidRPr="00EC6857">
        <w:rPr>
          <w:rFonts w:ascii="Times New Roman" w:eastAsia="Times New Roman" w:hAnsi="Times New Roman" w:cs="Times New Roman"/>
          <w:bCs/>
          <w:sz w:val="24"/>
          <w:szCs w:val="24"/>
          <w:lang w:eastAsia="ru-RU"/>
        </w:rPr>
        <w:t>проживающие</w:t>
      </w:r>
      <w:proofErr w:type="gramEnd"/>
      <w:r w:rsidR="006C4302" w:rsidRPr="00EC6857">
        <w:rPr>
          <w:rFonts w:ascii="Times New Roman" w:eastAsia="Times New Roman" w:hAnsi="Times New Roman" w:cs="Times New Roman"/>
          <w:bCs/>
          <w:sz w:val="24"/>
          <w:szCs w:val="24"/>
          <w:lang w:eastAsia="ru-RU"/>
        </w:rPr>
        <w:t xml:space="preserve"> в </w:t>
      </w:r>
      <w:proofErr w:type="spellStart"/>
      <w:r w:rsidR="006C4302" w:rsidRPr="00EC6857">
        <w:rPr>
          <w:rFonts w:ascii="Times New Roman" w:eastAsia="Times New Roman" w:hAnsi="Times New Roman" w:cs="Times New Roman"/>
          <w:bCs/>
          <w:sz w:val="24"/>
          <w:szCs w:val="24"/>
          <w:lang w:eastAsia="ru-RU"/>
        </w:rPr>
        <w:t>монопрофильных</w:t>
      </w:r>
      <w:proofErr w:type="spellEnd"/>
      <w:r w:rsidR="006C4302" w:rsidRPr="00EC6857">
        <w:rPr>
          <w:rFonts w:ascii="Times New Roman" w:eastAsia="Times New Roman" w:hAnsi="Times New Roman" w:cs="Times New Roman"/>
          <w:bCs/>
          <w:sz w:val="24"/>
          <w:szCs w:val="24"/>
          <w:lang w:eastAsia="ru-RU"/>
        </w:rPr>
        <w:t xml:space="preserve"> городах.</w:t>
      </w:r>
    </w:p>
    <w:p w14:paraId="4F02CD20" w14:textId="5EEA879D" w:rsidR="006C4302" w:rsidRPr="00EC6857" w:rsidRDefault="006C4302" w:rsidP="006C430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В числе временно трудоустроенных</w:t>
      </w:r>
      <w:r w:rsidR="00A14900" w:rsidRPr="00EC6857">
        <w:rPr>
          <w:rFonts w:ascii="Times New Roman" w:eastAsia="Times New Roman" w:hAnsi="Times New Roman" w:cs="Times New Roman"/>
          <w:bCs/>
          <w:sz w:val="24"/>
          <w:szCs w:val="24"/>
          <w:lang w:eastAsia="ru-RU"/>
        </w:rPr>
        <w:t xml:space="preserve"> </w:t>
      </w:r>
      <w:r w:rsidR="00A44FAB" w:rsidRPr="00EC6857">
        <w:rPr>
          <w:rFonts w:ascii="Times New Roman" w:eastAsia="Times New Roman" w:hAnsi="Times New Roman" w:cs="Times New Roman"/>
          <w:bCs/>
          <w:sz w:val="24"/>
          <w:szCs w:val="24"/>
          <w:lang w:eastAsia="ru-RU"/>
        </w:rPr>
        <w:t xml:space="preserve">13 </w:t>
      </w:r>
      <w:r w:rsidR="00A14900" w:rsidRPr="00EC6857">
        <w:rPr>
          <w:rFonts w:ascii="Times New Roman" w:eastAsia="Times New Roman" w:hAnsi="Times New Roman" w:cs="Times New Roman"/>
          <w:bCs/>
          <w:sz w:val="24"/>
          <w:szCs w:val="24"/>
          <w:lang w:eastAsia="ru-RU"/>
        </w:rPr>
        <w:t>инвалид</w:t>
      </w:r>
      <w:r w:rsidR="00A44FAB" w:rsidRPr="00EC6857">
        <w:rPr>
          <w:rFonts w:ascii="Times New Roman" w:eastAsia="Times New Roman" w:hAnsi="Times New Roman" w:cs="Times New Roman"/>
          <w:bCs/>
          <w:sz w:val="24"/>
          <w:szCs w:val="24"/>
          <w:lang w:eastAsia="ru-RU"/>
        </w:rPr>
        <w:t>ов</w:t>
      </w:r>
      <w:r w:rsidRPr="00EC6857">
        <w:rPr>
          <w:rFonts w:ascii="Times New Roman" w:eastAsia="Times New Roman" w:hAnsi="Times New Roman" w:cs="Times New Roman"/>
          <w:bCs/>
          <w:sz w:val="24"/>
          <w:szCs w:val="24"/>
          <w:lang w:eastAsia="ru-RU"/>
        </w:rPr>
        <w:t>.</w:t>
      </w:r>
    </w:p>
    <w:p w14:paraId="39841C38" w14:textId="08574353" w:rsidR="006C4302" w:rsidRPr="00EC6857" w:rsidRDefault="006C4302" w:rsidP="006C4302">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 xml:space="preserve">Подростки занимались благоустройством территорий муниципальных образований, приводили в порядок пришкольные территории, </w:t>
      </w:r>
      <w:r w:rsidR="00C02EA5" w:rsidRPr="00EC6857">
        <w:rPr>
          <w:rFonts w:ascii="Times New Roman" w:eastAsia="Times New Roman" w:hAnsi="Times New Roman" w:cs="Times New Roman"/>
          <w:bCs/>
          <w:sz w:val="24"/>
          <w:szCs w:val="24"/>
          <w:lang w:eastAsia="ru-RU"/>
        </w:rPr>
        <w:t xml:space="preserve">городские </w:t>
      </w:r>
      <w:r w:rsidRPr="00EC6857">
        <w:rPr>
          <w:rFonts w:ascii="Times New Roman" w:eastAsia="Times New Roman" w:hAnsi="Times New Roman" w:cs="Times New Roman"/>
          <w:bCs/>
          <w:sz w:val="24"/>
          <w:szCs w:val="24"/>
          <w:lang w:eastAsia="ru-RU"/>
        </w:rPr>
        <w:t xml:space="preserve">парки, памятные места, участвовали                                в организации культурно-досуговых мероприятий, работали с библиотечными фондами, </w:t>
      </w:r>
      <w:r w:rsidRPr="00EC6857">
        <w:rPr>
          <w:rFonts w:ascii="Times New Roman" w:eastAsia="Times New Roman" w:hAnsi="Times New Roman" w:cs="Times New Roman"/>
          <w:bCs/>
          <w:sz w:val="24"/>
          <w:szCs w:val="24"/>
          <w:lang w:eastAsia="ru-RU"/>
        </w:rPr>
        <w:lastRenderedPageBreak/>
        <w:t xml:space="preserve">оказывали помощь на дому гражданам пожилого возраста, ветеранам и участникам Великой Отечественной войны, изготавливали элементы экипировки для фронта </w:t>
      </w:r>
      <w:r w:rsidR="00C02EA5" w:rsidRPr="00EC6857">
        <w:rPr>
          <w:rFonts w:ascii="Times New Roman" w:eastAsia="Times New Roman" w:hAnsi="Times New Roman" w:cs="Times New Roman"/>
          <w:bCs/>
          <w:sz w:val="24"/>
          <w:szCs w:val="24"/>
          <w:lang w:eastAsia="ru-RU"/>
        </w:rPr>
        <w:t xml:space="preserve">СВО, осваивали азы журналистики, работая </w:t>
      </w:r>
      <w:r w:rsidRPr="00EC6857">
        <w:rPr>
          <w:rFonts w:ascii="Times New Roman" w:eastAsia="Times New Roman" w:hAnsi="Times New Roman" w:cs="Times New Roman"/>
          <w:bCs/>
          <w:sz w:val="24"/>
          <w:szCs w:val="24"/>
          <w:lang w:eastAsia="ru-RU"/>
        </w:rPr>
        <w:t>помощниками корреспондента, фотографа и оператора.</w:t>
      </w:r>
      <w:r w:rsidR="00CB7E22" w:rsidRPr="00EC6857">
        <w:rPr>
          <w:rFonts w:ascii="Times New Roman" w:eastAsia="Times New Roman" w:hAnsi="Times New Roman" w:cs="Times New Roman"/>
          <w:bCs/>
          <w:sz w:val="24"/>
          <w:szCs w:val="24"/>
          <w:lang w:eastAsia="ru-RU"/>
        </w:rPr>
        <w:t xml:space="preserve"> </w:t>
      </w:r>
      <w:proofErr w:type="gramEnd"/>
    </w:p>
    <w:p w14:paraId="1C3B50C9" w14:textId="77777777" w:rsidR="006C4302" w:rsidRPr="00EC6857" w:rsidRDefault="006C4302" w:rsidP="006C4302">
      <w:pPr>
        <w:spacing w:after="0" w:line="240" w:lineRule="auto"/>
        <w:ind w:firstLine="709"/>
        <w:jc w:val="center"/>
        <w:rPr>
          <w:rFonts w:ascii="Times New Roman" w:eastAsia="Times New Roman" w:hAnsi="Times New Roman" w:cs="Times New Roman"/>
          <w:b/>
          <w:i/>
          <w:color w:val="002060"/>
          <w:sz w:val="16"/>
          <w:szCs w:val="16"/>
          <w:lang w:eastAsia="ru-RU"/>
        </w:rPr>
      </w:pPr>
    </w:p>
    <w:p w14:paraId="2A96EA97" w14:textId="77777777" w:rsidR="006C4302" w:rsidRPr="00EC6857" w:rsidRDefault="006C4302" w:rsidP="006C4302">
      <w:pPr>
        <w:spacing w:after="0" w:line="240" w:lineRule="auto"/>
        <w:ind w:firstLine="709"/>
        <w:jc w:val="center"/>
        <w:rPr>
          <w:rFonts w:ascii="Times New Roman" w:eastAsia="Times New Roman" w:hAnsi="Times New Roman" w:cs="Times New Roman"/>
          <w:b/>
          <w:i/>
          <w:color w:val="002060"/>
          <w:sz w:val="24"/>
          <w:szCs w:val="24"/>
          <w:lang w:eastAsia="ru-RU"/>
        </w:rPr>
      </w:pPr>
      <w:r w:rsidRPr="00EC6857">
        <w:rPr>
          <w:rFonts w:ascii="Times New Roman" w:eastAsia="Times New Roman" w:hAnsi="Times New Roman" w:cs="Times New Roman"/>
          <w:b/>
          <w:i/>
          <w:color w:val="002060"/>
          <w:sz w:val="24"/>
          <w:szCs w:val="24"/>
          <w:lang w:eastAsia="ru-RU"/>
        </w:rPr>
        <w:t>Общественные работы</w:t>
      </w:r>
    </w:p>
    <w:p w14:paraId="7AB265D7" w14:textId="416D382A"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На общественные работы трудоустроено </w:t>
      </w:r>
      <w:r w:rsidR="00CD7032" w:rsidRPr="00EC6857">
        <w:rPr>
          <w:rFonts w:ascii="Times New Roman" w:eastAsia="Times New Roman" w:hAnsi="Times New Roman" w:cs="Times New Roman"/>
          <w:sz w:val="24"/>
          <w:szCs w:val="24"/>
          <w:lang w:eastAsia="ru-RU"/>
        </w:rPr>
        <w:t>118</w:t>
      </w:r>
      <w:r w:rsidRPr="00EC6857">
        <w:rPr>
          <w:rFonts w:ascii="Times New Roman" w:eastAsia="Times New Roman" w:hAnsi="Times New Roman" w:cs="Times New Roman"/>
          <w:sz w:val="24"/>
          <w:szCs w:val="24"/>
          <w:lang w:eastAsia="ru-RU"/>
        </w:rPr>
        <w:t xml:space="preserve"> человек.</w:t>
      </w:r>
    </w:p>
    <w:p w14:paraId="28F9D1C8" w14:textId="77777777"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Среди </w:t>
      </w:r>
      <w:proofErr w:type="gramStart"/>
      <w:r w:rsidRPr="00EC6857">
        <w:rPr>
          <w:rFonts w:ascii="Times New Roman" w:eastAsia="Times New Roman" w:hAnsi="Times New Roman" w:cs="Times New Roman"/>
          <w:sz w:val="24"/>
          <w:szCs w:val="24"/>
          <w:lang w:eastAsia="ru-RU"/>
        </w:rPr>
        <w:t>приступивших</w:t>
      </w:r>
      <w:proofErr w:type="gramEnd"/>
      <w:r w:rsidRPr="00EC6857">
        <w:rPr>
          <w:rFonts w:ascii="Times New Roman" w:eastAsia="Times New Roman" w:hAnsi="Times New Roman" w:cs="Times New Roman"/>
          <w:sz w:val="24"/>
          <w:szCs w:val="24"/>
          <w:lang w:eastAsia="ru-RU"/>
        </w:rPr>
        <w:t xml:space="preserve"> к оплачиваемым общественным работам: </w:t>
      </w:r>
    </w:p>
    <w:p w14:paraId="2A397A58" w14:textId="5EF80755" w:rsidR="001734AB" w:rsidRPr="00EC6857" w:rsidRDefault="00CD7032" w:rsidP="006C4302">
      <w:pPr>
        <w:spacing w:after="0" w:line="240" w:lineRule="auto"/>
        <w:ind w:firstLine="709"/>
        <w:jc w:val="both"/>
        <w:rPr>
          <w:rFonts w:ascii="Calibri" w:eastAsia="Calibri" w:hAnsi="Calibri" w:cs="Times New Roman"/>
        </w:rPr>
      </w:pPr>
      <w:proofErr w:type="gramStart"/>
      <w:r w:rsidRPr="00EC6857">
        <w:rPr>
          <w:rFonts w:ascii="Times New Roman" w:eastAsia="Times New Roman" w:hAnsi="Times New Roman" w:cs="Times New Roman"/>
          <w:sz w:val="24"/>
          <w:szCs w:val="24"/>
          <w:lang w:eastAsia="ru-RU"/>
        </w:rPr>
        <w:t>106</w:t>
      </w:r>
      <w:r w:rsidR="006C4302" w:rsidRPr="00EC6857">
        <w:rPr>
          <w:rFonts w:ascii="Times New Roman" w:eastAsia="Times New Roman" w:hAnsi="Times New Roman" w:cs="Times New Roman"/>
          <w:sz w:val="24"/>
          <w:szCs w:val="24"/>
          <w:lang w:eastAsia="ru-RU"/>
        </w:rPr>
        <w:t xml:space="preserve"> человек – безработные граждане; </w:t>
      </w:r>
      <w:r w:rsidRPr="00EC6857">
        <w:rPr>
          <w:rFonts w:ascii="Times New Roman" w:eastAsia="Times New Roman" w:hAnsi="Times New Roman" w:cs="Times New Roman"/>
          <w:sz w:val="24"/>
          <w:szCs w:val="24"/>
          <w:lang w:eastAsia="ru-RU"/>
        </w:rPr>
        <w:t>8</w:t>
      </w:r>
      <w:r w:rsidR="006C4302" w:rsidRPr="00EC6857">
        <w:rPr>
          <w:rFonts w:ascii="Times New Roman" w:eastAsia="Times New Roman" w:hAnsi="Times New Roman" w:cs="Times New Roman"/>
          <w:sz w:val="24"/>
          <w:szCs w:val="24"/>
          <w:lang w:eastAsia="ru-RU"/>
        </w:rPr>
        <w:t xml:space="preserve"> человек – инвалиды; </w:t>
      </w:r>
      <w:r w:rsidRPr="00EC6857">
        <w:rPr>
          <w:rFonts w:ascii="Times New Roman" w:eastAsia="Times New Roman" w:hAnsi="Times New Roman" w:cs="Times New Roman"/>
          <w:sz w:val="24"/>
          <w:szCs w:val="24"/>
          <w:lang w:eastAsia="ru-RU"/>
        </w:rPr>
        <w:t>5</w:t>
      </w:r>
      <w:r w:rsidR="006C4302" w:rsidRPr="00EC6857">
        <w:rPr>
          <w:rFonts w:ascii="Times New Roman" w:eastAsia="Times New Roman" w:hAnsi="Times New Roman" w:cs="Times New Roman"/>
          <w:sz w:val="24"/>
          <w:szCs w:val="24"/>
          <w:lang w:eastAsia="ru-RU"/>
        </w:rPr>
        <w:t xml:space="preserve"> человек – граждане, стремящиеся возобновить трудовую деятельность после длительного (более года) перерыва</w:t>
      </w:r>
      <w:r w:rsidR="00C539B1" w:rsidRPr="00EC6857">
        <w:rPr>
          <w:rFonts w:ascii="Times New Roman" w:eastAsia="Times New Roman" w:hAnsi="Times New Roman" w:cs="Times New Roman"/>
          <w:sz w:val="24"/>
          <w:szCs w:val="24"/>
          <w:lang w:eastAsia="ru-RU"/>
        </w:rPr>
        <w:t>.</w:t>
      </w:r>
      <w:proofErr w:type="gramEnd"/>
    </w:p>
    <w:p w14:paraId="12F1B60F" w14:textId="4E75047C" w:rsidR="006C4302" w:rsidRPr="00EC6857" w:rsidRDefault="006C4302" w:rsidP="001734AB">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числе </w:t>
      </w:r>
      <w:proofErr w:type="spellStart"/>
      <w:r w:rsidRPr="00EC6857">
        <w:rPr>
          <w:rFonts w:ascii="Times New Roman" w:eastAsia="Times New Roman" w:hAnsi="Times New Roman" w:cs="Times New Roman"/>
          <w:sz w:val="24"/>
          <w:szCs w:val="24"/>
          <w:lang w:eastAsia="ru-RU"/>
        </w:rPr>
        <w:t>трудоустроеных</w:t>
      </w:r>
      <w:proofErr w:type="spellEnd"/>
      <w:r w:rsidRPr="00EC6857">
        <w:rPr>
          <w:rFonts w:ascii="Times New Roman" w:eastAsia="Times New Roman" w:hAnsi="Times New Roman" w:cs="Times New Roman"/>
          <w:sz w:val="24"/>
          <w:szCs w:val="24"/>
          <w:lang w:eastAsia="ru-RU"/>
        </w:rPr>
        <w:t xml:space="preserve">: городских жителей – </w:t>
      </w:r>
      <w:r w:rsidR="003B59C6" w:rsidRPr="00EC6857">
        <w:rPr>
          <w:rFonts w:ascii="Times New Roman" w:eastAsia="Times New Roman" w:hAnsi="Times New Roman" w:cs="Times New Roman"/>
          <w:sz w:val="24"/>
          <w:szCs w:val="24"/>
          <w:lang w:eastAsia="ru-RU"/>
        </w:rPr>
        <w:t>72</w:t>
      </w:r>
      <w:r w:rsidRPr="00EC6857">
        <w:rPr>
          <w:rFonts w:ascii="Times New Roman" w:eastAsia="Times New Roman" w:hAnsi="Times New Roman" w:cs="Times New Roman"/>
          <w:sz w:val="24"/>
          <w:szCs w:val="24"/>
          <w:lang w:eastAsia="ru-RU"/>
        </w:rPr>
        <w:t xml:space="preserve"> человек</w:t>
      </w:r>
      <w:r w:rsidR="003B59C6" w:rsidRPr="00EC6857">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сельских жителей – </w:t>
      </w:r>
      <w:r w:rsidR="003B59C6" w:rsidRPr="00EC6857">
        <w:rPr>
          <w:rFonts w:ascii="Times New Roman" w:eastAsia="Times New Roman" w:hAnsi="Times New Roman" w:cs="Times New Roman"/>
          <w:sz w:val="24"/>
          <w:szCs w:val="24"/>
          <w:lang w:eastAsia="ru-RU"/>
        </w:rPr>
        <w:t>31</w:t>
      </w:r>
      <w:r w:rsidRPr="00EC6857">
        <w:rPr>
          <w:rFonts w:ascii="Times New Roman" w:eastAsia="Times New Roman" w:hAnsi="Times New Roman" w:cs="Times New Roman"/>
          <w:sz w:val="24"/>
          <w:szCs w:val="24"/>
          <w:lang w:eastAsia="ru-RU"/>
        </w:rPr>
        <w:t xml:space="preserve"> человек; проживающих в </w:t>
      </w:r>
      <w:proofErr w:type="spellStart"/>
      <w:r w:rsidRPr="00EC6857">
        <w:rPr>
          <w:rFonts w:ascii="Times New Roman" w:eastAsia="Times New Roman" w:hAnsi="Times New Roman" w:cs="Times New Roman"/>
          <w:sz w:val="24"/>
          <w:szCs w:val="24"/>
          <w:lang w:eastAsia="ru-RU"/>
        </w:rPr>
        <w:t>монопрофильных</w:t>
      </w:r>
      <w:proofErr w:type="spellEnd"/>
      <w:r w:rsidRPr="00EC6857">
        <w:rPr>
          <w:rFonts w:ascii="Times New Roman" w:eastAsia="Times New Roman" w:hAnsi="Times New Roman" w:cs="Times New Roman"/>
          <w:sz w:val="24"/>
          <w:szCs w:val="24"/>
          <w:lang w:eastAsia="ru-RU"/>
        </w:rPr>
        <w:t xml:space="preserve"> городах – </w:t>
      </w:r>
      <w:r w:rsidR="003B59C6" w:rsidRPr="00EC6857">
        <w:rPr>
          <w:rFonts w:ascii="Times New Roman" w:eastAsia="Times New Roman" w:hAnsi="Times New Roman" w:cs="Times New Roman"/>
          <w:sz w:val="24"/>
          <w:szCs w:val="24"/>
          <w:lang w:eastAsia="ru-RU"/>
        </w:rPr>
        <w:t>15</w:t>
      </w:r>
      <w:r w:rsidRPr="00EC6857">
        <w:rPr>
          <w:rFonts w:ascii="Times New Roman" w:eastAsia="Times New Roman" w:hAnsi="Times New Roman" w:cs="Times New Roman"/>
          <w:sz w:val="24"/>
          <w:szCs w:val="24"/>
          <w:lang w:eastAsia="ru-RU"/>
        </w:rPr>
        <w:t xml:space="preserve"> человек.</w:t>
      </w:r>
    </w:p>
    <w:p w14:paraId="013A416D" w14:textId="77777777" w:rsidR="000545FC" w:rsidRPr="00EC6857" w:rsidRDefault="000545FC" w:rsidP="006C4302">
      <w:pPr>
        <w:keepNext/>
        <w:spacing w:after="0" w:line="240" w:lineRule="auto"/>
        <w:jc w:val="center"/>
        <w:outlineLvl w:val="4"/>
        <w:rPr>
          <w:rFonts w:ascii="Times New Roman" w:eastAsia="Times New Roman" w:hAnsi="Times New Roman" w:cs="Times New Roman"/>
          <w:b/>
          <w:color w:val="002060"/>
          <w:sz w:val="24"/>
          <w:szCs w:val="24"/>
          <w:lang w:eastAsia="ru-RU"/>
        </w:rPr>
      </w:pPr>
    </w:p>
    <w:p w14:paraId="5E691AE9" w14:textId="77777777" w:rsidR="000545FC" w:rsidRPr="00EC6857" w:rsidRDefault="000545FC" w:rsidP="006C4302">
      <w:pPr>
        <w:keepNext/>
        <w:spacing w:after="0" w:line="240" w:lineRule="auto"/>
        <w:jc w:val="center"/>
        <w:outlineLvl w:val="4"/>
        <w:rPr>
          <w:rFonts w:ascii="Times New Roman" w:eastAsia="Times New Roman" w:hAnsi="Times New Roman" w:cs="Times New Roman"/>
          <w:b/>
          <w:color w:val="002060"/>
          <w:sz w:val="24"/>
          <w:szCs w:val="24"/>
          <w:lang w:eastAsia="ru-RU"/>
        </w:rPr>
      </w:pPr>
    </w:p>
    <w:p w14:paraId="3FFAED46" w14:textId="77777777" w:rsidR="000545FC" w:rsidRPr="00EC6857" w:rsidRDefault="000545FC" w:rsidP="006C4302">
      <w:pPr>
        <w:keepNext/>
        <w:spacing w:after="0" w:line="240" w:lineRule="auto"/>
        <w:jc w:val="center"/>
        <w:outlineLvl w:val="4"/>
        <w:rPr>
          <w:rFonts w:ascii="Times New Roman" w:eastAsia="Times New Roman" w:hAnsi="Times New Roman" w:cs="Times New Roman"/>
          <w:b/>
          <w:color w:val="002060"/>
          <w:sz w:val="24"/>
          <w:szCs w:val="24"/>
          <w:lang w:eastAsia="ru-RU"/>
        </w:rPr>
      </w:pPr>
    </w:p>
    <w:p w14:paraId="441D8C5D" w14:textId="77777777" w:rsidR="006C4302" w:rsidRPr="00EC6857" w:rsidRDefault="006C4302" w:rsidP="006C4302">
      <w:pPr>
        <w:keepNext/>
        <w:spacing w:after="0" w:line="240" w:lineRule="auto"/>
        <w:jc w:val="center"/>
        <w:outlineLvl w:val="4"/>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Самозанятость безработных граждан</w:t>
      </w:r>
    </w:p>
    <w:p w14:paraId="3C9EB788" w14:textId="77777777" w:rsidR="006C4302" w:rsidRPr="00EC6857" w:rsidRDefault="006C4302" w:rsidP="006C4302">
      <w:pPr>
        <w:spacing w:after="0" w:line="240" w:lineRule="auto"/>
        <w:rPr>
          <w:rFonts w:ascii="Times New Roman" w:eastAsia="Times New Roman" w:hAnsi="Times New Roman" w:cs="Times New Roman"/>
          <w:b/>
          <w:color w:val="0070C0"/>
          <w:sz w:val="16"/>
          <w:szCs w:val="16"/>
          <w:lang w:eastAsia="ru-RU"/>
        </w:rPr>
      </w:pPr>
    </w:p>
    <w:p w14:paraId="2FF3BDE4" w14:textId="77777777" w:rsidR="006C4302" w:rsidRPr="00EC6857"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Проводится работа по оказанию помощи безработным гражданам: в определении приоритетных направлений организации собственного дела, важных для развития социально-экономической инфраструктуры муниципальных образований; в направлении безработных граждан на обучение основам предпринимательства.</w:t>
      </w:r>
    </w:p>
    <w:p w14:paraId="0DCA5831" w14:textId="77561B8C" w:rsidR="006C4302" w:rsidRPr="00EC6857" w:rsidRDefault="006C4302" w:rsidP="00521C3C">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ab/>
      </w:r>
      <w:r w:rsidR="00992924" w:rsidRPr="00EC6857">
        <w:rPr>
          <w:rFonts w:ascii="Times New Roman" w:eastAsia="Times New Roman" w:hAnsi="Times New Roman" w:cs="Times New Roman"/>
          <w:bCs/>
          <w:sz w:val="24"/>
          <w:szCs w:val="24"/>
          <w:lang w:eastAsia="ru-RU"/>
        </w:rPr>
        <w:t>В</w:t>
      </w:r>
      <w:r w:rsidRPr="00EC6857">
        <w:rPr>
          <w:rFonts w:ascii="Times New Roman" w:eastAsia="Times New Roman" w:hAnsi="Times New Roman" w:cs="Times New Roman"/>
          <w:bCs/>
          <w:sz w:val="24"/>
          <w:szCs w:val="24"/>
          <w:lang w:eastAsia="ru-RU"/>
        </w:rPr>
        <w:t xml:space="preserve"> 202</w:t>
      </w:r>
      <w:r w:rsidR="00521C3C"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 xml:space="preserve"> год</w:t>
      </w:r>
      <w:r w:rsidR="00992924" w:rsidRPr="00EC6857">
        <w:rPr>
          <w:rFonts w:ascii="Times New Roman" w:eastAsia="Times New Roman" w:hAnsi="Times New Roman" w:cs="Times New Roman"/>
          <w:bCs/>
          <w:sz w:val="24"/>
          <w:szCs w:val="24"/>
          <w:lang w:eastAsia="ru-RU"/>
        </w:rPr>
        <w:t>у</w:t>
      </w:r>
      <w:r w:rsidR="00521C3C" w:rsidRPr="00EC6857">
        <w:rPr>
          <w:rFonts w:ascii="Times New Roman" w:eastAsia="Times New Roman" w:hAnsi="Times New Roman" w:cs="Times New Roman"/>
          <w:bCs/>
          <w:sz w:val="24"/>
          <w:szCs w:val="24"/>
          <w:lang w:eastAsia="ru-RU"/>
        </w:rPr>
        <w:t xml:space="preserve"> </w:t>
      </w:r>
      <w:r w:rsidR="00521C3C" w:rsidRPr="00EC6857">
        <w:rPr>
          <w:rFonts w:ascii="Times New Roman" w:eastAsia="Times New Roman" w:hAnsi="Times New Roman" w:cs="Times New Roman"/>
          <w:sz w:val="24"/>
          <w:szCs w:val="24"/>
          <w:lang w:eastAsia="ru-RU"/>
        </w:rPr>
        <w:t xml:space="preserve">меры государственной поддержки по </w:t>
      </w:r>
      <w:r w:rsidR="0041286E" w:rsidRPr="00EC6857">
        <w:rPr>
          <w:rFonts w:ascii="Times New Roman" w:eastAsia="Times New Roman" w:hAnsi="Times New Roman" w:cs="Times New Roman"/>
          <w:sz w:val="24"/>
          <w:szCs w:val="24"/>
          <w:lang w:eastAsia="ru-RU"/>
        </w:rPr>
        <w:t xml:space="preserve">содействию </w:t>
      </w:r>
      <w:r w:rsidR="00521C3C" w:rsidRPr="00EC6857">
        <w:rPr>
          <w:rFonts w:ascii="Times New Roman" w:eastAsia="Times New Roman" w:hAnsi="Times New Roman" w:cs="Times New Roman"/>
          <w:sz w:val="24"/>
          <w:szCs w:val="24"/>
          <w:lang w:eastAsia="ru-RU"/>
        </w:rPr>
        <w:t xml:space="preserve">началу осуществления предпринимательской деятельности безработных граждан получили </w:t>
      </w:r>
      <w:r w:rsidR="008657CE" w:rsidRPr="00EC6857">
        <w:rPr>
          <w:rFonts w:ascii="Times New Roman" w:eastAsia="Times New Roman" w:hAnsi="Times New Roman" w:cs="Times New Roman"/>
          <w:sz w:val="24"/>
          <w:szCs w:val="24"/>
          <w:lang w:eastAsia="ru-RU"/>
        </w:rPr>
        <w:t>91</w:t>
      </w:r>
      <w:r w:rsidR="00521C3C" w:rsidRPr="00EC6857">
        <w:rPr>
          <w:rFonts w:ascii="Times New Roman" w:eastAsia="Times New Roman" w:hAnsi="Times New Roman" w:cs="Times New Roman"/>
          <w:sz w:val="24"/>
          <w:szCs w:val="24"/>
          <w:lang w:eastAsia="ru-RU"/>
        </w:rPr>
        <w:t xml:space="preserve"> </w:t>
      </w:r>
      <w:r w:rsidR="00D96AA3" w:rsidRPr="00EC6857">
        <w:rPr>
          <w:rFonts w:ascii="Times New Roman" w:eastAsia="Times New Roman" w:hAnsi="Times New Roman" w:cs="Times New Roman"/>
          <w:sz w:val="24"/>
          <w:szCs w:val="24"/>
          <w:lang w:eastAsia="ru-RU"/>
        </w:rPr>
        <w:t>безработны</w:t>
      </w:r>
      <w:r w:rsidR="00DB40CA">
        <w:rPr>
          <w:rFonts w:ascii="Times New Roman" w:eastAsia="Times New Roman" w:hAnsi="Times New Roman" w:cs="Times New Roman"/>
          <w:sz w:val="24"/>
          <w:szCs w:val="24"/>
          <w:lang w:eastAsia="ru-RU"/>
        </w:rPr>
        <w:t>й</w:t>
      </w:r>
      <w:r w:rsidR="00D96AA3" w:rsidRPr="00EC6857">
        <w:rPr>
          <w:rFonts w:ascii="Times New Roman" w:eastAsia="Times New Roman" w:hAnsi="Times New Roman" w:cs="Times New Roman"/>
          <w:sz w:val="24"/>
          <w:szCs w:val="24"/>
          <w:lang w:eastAsia="ru-RU"/>
        </w:rPr>
        <w:t xml:space="preserve"> граждан</w:t>
      </w:r>
      <w:r w:rsidR="008657CE" w:rsidRPr="00EC6857">
        <w:rPr>
          <w:rFonts w:ascii="Times New Roman" w:eastAsia="Times New Roman" w:hAnsi="Times New Roman" w:cs="Times New Roman"/>
          <w:sz w:val="24"/>
          <w:szCs w:val="24"/>
          <w:lang w:eastAsia="ru-RU"/>
        </w:rPr>
        <w:t>ин</w:t>
      </w:r>
      <w:r w:rsidR="001E7CE1" w:rsidRPr="00EC6857">
        <w:rPr>
          <w:rFonts w:ascii="Times New Roman" w:eastAsia="Times New Roman" w:hAnsi="Times New Roman" w:cs="Times New Roman"/>
          <w:sz w:val="24"/>
          <w:szCs w:val="24"/>
          <w:lang w:eastAsia="ru-RU"/>
        </w:rPr>
        <w:t>.</w:t>
      </w:r>
    </w:p>
    <w:p w14:paraId="11D72C6C" w14:textId="20BACC7A" w:rsidR="00521C3C" w:rsidRPr="00EC6857" w:rsidRDefault="00D96AA3"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Зарегистрировали предпринимательскую деятельность </w:t>
      </w:r>
      <w:r w:rsidR="008657CE" w:rsidRPr="00EC6857">
        <w:rPr>
          <w:rFonts w:ascii="Times New Roman" w:eastAsia="Times New Roman" w:hAnsi="Times New Roman" w:cs="Times New Roman"/>
          <w:sz w:val="24"/>
          <w:szCs w:val="24"/>
          <w:lang w:eastAsia="ru-RU"/>
        </w:rPr>
        <w:t xml:space="preserve">91 </w:t>
      </w:r>
      <w:r w:rsidRPr="00EC6857">
        <w:rPr>
          <w:rFonts w:ascii="Times New Roman" w:eastAsia="Times New Roman" w:hAnsi="Times New Roman" w:cs="Times New Roman"/>
          <w:sz w:val="24"/>
          <w:szCs w:val="24"/>
          <w:lang w:eastAsia="ru-RU"/>
        </w:rPr>
        <w:t>чел</w:t>
      </w:r>
      <w:r w:rsidR="001E7CE1" w:rsidRPr="00EC6857">
        <w:rPr>
          <w:rFonts w:ascii="Times New Roman" w:eastAsia="Times New Roman" w:hAnsi="Times New Roman" w:cs="Times New Roman"/>
          <w:sz w:val="24"/>
          <w:szCs w:val="24"/>
          <w:lang w:eastAsia="ru-RU"/>
        </w:rPr>
        <w:t>овек</w:t>
      </w:r>
      <w:r w:rsidRPr="00EC6857">
        <w:rPr>
          <w:rFonts w:ascii="Times New Roman" w:eastAsia="Times New Roman" w:hAnsi="Times New Roman" w:cs="Times New Roman"/>
          <w:sz w:val="24"/>
          <w:szCs w:val="24"/>
          <w:lang w:eastAsia="ru-RU"/>
        </w:rPr>
        <w:t>, в том числе:</w:t>
      </w:r>
    </w:p>
    <w:p w14:paraId="26A5F784" w14:textId="32B98775" w:rsidR="006C4302" w:rsidRPr="00EC6857"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в качестве плательщиков на</w:t>
      </w:r>
      <w:r w:rsidR="00D96AA3" w:rsidRPr="00EC6857">
        <w:rPr>
          <w:rFonts w:ascii="Times New Roman" w:eastAsia="Times New Roman" w:hAnsi="Times New Roman" w:cs="Times New Roman"/>
          <w:sz w:val="24"/>
          <w:szCs w:val="24"/>
          <w:lang w:eastAsia="ru-RU"/>
        </w:rPr>
        <w:t xml:space="preserve">лога на профессиональный доход </w:t>
      </w:r>
      <w:r w:rsidR="008657CE" w:rsidRPr="00EC6857">
        <w:rPr>
          <w:rFonts w:ascii="Times New Roman" w:eastAsia="Times New Roman" w:hAnsi="Times New Roman" w:cs="Times New Roman"/>
          <w:sz w:val="24"/>
          <w:szCs w:val="24"/>
          <w:lang w:eastAsia="ru-RU"/>
        </w:rPr>
        <w:t>73</w:t>
      </w:r>
      <w:r w:rsidR="008852D2" w:rsidRPr="00EC6857">
        <w:rPr>
          <w:rFonts w:ascii="Times New Roman" w:eastAsia="Times New Roman" w:hAnsi="Times New Roman" w:cs="Times New Roman"/>
          <w:sz w:val="24"/>
          <w:szCs w:val="24"/>
          <w:lang w:eastAsia="ru-RU"/>
        </w:rPr>
        <w:t xml:space="preserve"> чел</w:t>
      </w:r>
      <w:r w:rsidR="001E7CE1" w:rsidRPr="00EC6857">
        <w:rPr>
          <w:rFonts w:ascii="Times New Roman" w:eastAsia="Times New Roman" w:hAnsi="Times New Roman" w:cs="Times New Roman"/>
          <w:sz w:val="24"/>
          <w:szCs w:val="24"/>
          <w:lang w:eastAsia="ru-RU"/>
        </w:rPr>
        <w:t>овека</w:t>
      </w:r>
      <w:r w:rsidRPr="00EC6857">
        <w:rPr>
          <w:rFonts w:ascii="Times New Roman" w:eastAsia="Times New Roman" w:hAnsi="Times New Roman" w:cs="Times New Roman"/>
          <w:sz w:val="24"/>
          <w:szCs w:val="24"/>
          <w:lang w:eastAsia="ru-RU"/>
        </w:rPr>
        <w:t>;</w:t>
      </w:r>
    </w:p>
    <w:p w14:paraId="481540C5" w14:textId="437E746E" w:rsidR="006C4302" w:rsidRPr="00EC6857"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зарегистрировались в качестве индивидуального предпринимателя </w:t>
      </w:r>
      <w:r w:rsidR="008657CE" w:rsidRPr="00EC6857">
        <w:rPr>
          <w:rFonts w:ascii="Times New Roman" w:eastAsia="Times New Roman" w:hAnsi="Times New Roman" w:cs="Times New Roman"/>
          <w:sz w:val="24"/>
          <w:szCs w:val="24"/>
          <w:lang w:eastAsia="ru-RU"/>
        </w:rPr>
        <w:t>17</w:t>
      </w:r>
      <w:r w:rsidRPr="00EC6857">
        <w:rPr>
          <w:rFonts w:ascii="Times New Roman" w:eastAsia="Times New Roman" w:hAnsi="Times New Roman" w:cs="Times New Roman"/>
          <w:sz w:val="24"/>
          <w:szCs w:val="24"/>
          <w:lang w:eastAsia="ru-RU"/>
        </w:rPr>
        <w:t xml:space="preserve"> чел</w:t>
      </w:r>
      <w:r w:rsidR="001E7CE1" w:rsidRPr="00EC6857">
        <w:rPr>
          <w:rFonts w:ascii="Times New Roman" w:eastAsia="Times New Roman" w:hAnsi="Times New Roman" w:cs="Times New Roman"/>
          <w:sz w:val="24"/>
          <w:szCs w:val="24"/>
          <w:lang w:eastAsia="ru-RU"/>
        </w:rPr>
        <w:t>овек</w:t>
      </w:r>
      <w:r w:rsidRPr="00EC6857">
        <w:rPr>
          <w:rFonts w:ascii="Times New Roman" w:eastAsia="Times New Roman" w:hAnsi="Times New Roman" w:cs="Times New Roman"/>
          <w:sz w:val="24"/>
          <w:szCs w:val="24"/>
          <w:lang w:eastAsia="ru-RU"/>
        </w:rPr>
        <w:t xml:space="preserve">; </w:t>
      </w:r>
    </w:p>
    <w:p w14:paraId="726299C8" w14:textId="77777777" w:rsidR="006C4302" w:rsidRPr="00EC6857"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зарегистрировался в качестве юридического лица 1 человек; </w:t>
      </w:r>
    </w:p>
    <w:p w14:paraId="4BB29427" w14:textId="364BE038" w:rsidR="006C4302" w:rsidRPr="00EC6857" w:rsidRDefault="006C4302" w:rsidP="006C4302">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оказана единовременная финансовая помощь при государственной регистрации предпринимательской деятельности </w:t>
      </w:r>
      <w:r w:rsidR="008657CE" w:rsidRPr="00EC6857">
        <w:rPr>
          <w:rFonts w:ascii="Times New Roman" w:eastAsia="Times New Roman" w:hAnsi="Times New Roman" w:cs="Times New Roman"/>
          <w:sz w:val="24"/>
          <w:szCs w:val="24"/>
          <w:lang w:eastAsia="ru-RU"/>
        </w:rPr>
        <w:t>74</w:t>
      </w:r>
      <w:r w:rsidRPr="00EC6857">
        <w:rPr>
          <w:rFonts w:ascii="Times New Roman" w:eastAsia="Times New Roman" w:hAnsi="Times New Roman" w:cs="Times New Roman"/>
          <w:sz w:val="24"/>
          <w:szCs w:val="24"/>
          <w:lang w:eastAsia="ru-RU"/>
        </w:rPr>
        <w:t xml:space="preserve"> безработным гражданам.</w:t>
      </w:r>
    </w:p>
    <w:p w14:paraId="1CEA77CF" w14:textId="77777777" w:rsidR="006C4302" w:rsidRPr="00EC6857" w:rsidRDefault="006C4302" w:rsidP="006C4302">
      <w:pPr>
        <w:spacing w:after="0" w:line="240" w:lineRule="auto"/>
        <w:ind w:firstLine="708"/>
        <w:jc w:val="both"/>
        <w:rPr>
          <w:rFonts w:ascii="Times New Roman" w:eastAsia="Times New Roman" w:hAnsi="Times New Roman" w:cs="Times New Roman"/>
          <w:color w:val="0070C0"/>
          <w:sz w:val="24"/>
          <w:szCs w:val="24"/>
          <w:lang w:eastAsia="ru-RU"/>
        </w:rPr>
      </w:pPr>
    </w:p>
    <w:p w14:paraId="4C6C708A" w14:textId="77777777" w:rsidR="00AB4A3D" w:rsidRPr="00EC6857" w:rsidRDefault="00AB4A3D" w:rsidP="00AB4A3D">
      <w:pPr>
        <w:keepNext/>
        <w:spacing w:after="0" w:line="240" w:lineRule="auto"/>
        <w:jc w:val="center"/>
        <w:outlineLvl w:val="4"/>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Содействие занятости молодежи</w:t>
      </w:r>
    </w:p>
    <w:p w14:paraId="495DB7C4" w14:textId="77777777" w:rsidR="006C4302" w:rsidRPr="00EC6857" w:rsidRDefault="006C4302" w:rsidP="00AB4A3D">
      <w:pPr>
        <w:keepNext/>
        <w:spacing w:after="0" w:line="240" w:lineRule="auto"/>
        <w:jc w:val="center"/>
        <w:outlineLvl w:val="4"/>
        <w:rPr>
          <w:rFonts w:ascii="Times New Roman" w:eastAsia="Times New Roman" w:hAnsi="Times New Roman" w:cs="Times New Roman"/>
          <w:b/>
          <w:sz w:val="16"/>
          <w:szCs w:val="16"/>
          <w:lang w:eastAsia="ru-RU"/>
        </w:rPr>
      </w:pPr>
    </w:p>
    <w:p w14:paraId="77883A24" w14:textId="619CA3B2" w:rsidR="00AB1949" w:rsidRPr="00EC6857" w:rsidRDefault="00AB1949" w:rsidP="00AB1949">
      <w:pPr>
        <w:spacing w:after="0" w:line="240" w:lineRule="auto"/>
        <w:ind w:firstLine="709"/>
        <w:jc w:val="both"/>
        <w:rPr>
          <w:rFonts w:ascii="Times New Roman" w:eastAsia="Times New Roman" w:hAnsi="Times New Roman" w:cs="Times New Roman"/>
          <w:sz w:val="24"/>
          <w:szCs w:val="24"/>
          <w:lang w:eastAsia="ru-RU"/>
        </w:rPr>
      </w:pPr>
      <w:proofErr w:type="gramStart"/>
      <w:r w:rsidRPr="00EC6857">
        <w:rPr>
          <w:rFonts w:ascii="Times New Roman" w:eastAsia="Times New Roman" w:hAnsi="Times New Roman" w:cs="Times New Roman"/>
          <w:sz w:val="24"/>
          <w:szCs w:val="24"/>
          <w:lang w:eastAsia="ru-RU"/>
        </w:rPr>
        <w:t xml:space="preserve">В службу занятости обратились в целях поиска подходящей работы </w:t>
      </w:r>
      <w:r w:rsidR="00894379" w:rsidRPr="00EC6857">
        <w:rPr>
          <w:rFonts w:ascii="Times New Roman" w:eastAsia="Times New Roman" w:hAnsi="Times New Roman" w:cs="Times New Roman"/>
          <w:sz w:val="24"/>
          <w:szCs w:val="24"/>
          <w:lang w:eastAsia="ru-RU"/>
        </w:rPr>
        <w:t>2538</w:t>
      </w:r>
      <w:r w:rsidR="00791B0E"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 xml:space="preserve">человек в возрасте 14-29 лет, из них: трудоустроены </w:t>
      </w:r>
      <w:r w:rsidR="00894379" w:rsidRPr="00EC6857">
        <w:rPr>
          <w:rFonts w:ascii="Times New Roman" w:eastAsia="Times New Roman" w:hAnsi="Times New Roman" w:cs="Times New Roman"/>
          <w:sz w:val="24"/>
          <w:szCs w:val="24"/>
          <w:lang w:eastAsia="ru-RU"/>
        </w:rPr>
        <w:t>1930</w:t>
      </w:r>
      <w:r w:rsidR="00791B0E"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человек (</w:t>
      </w:r>
      <w:r w:rsidR="00894379" w:rsidRPr="00EC6857">
        <w:rPr>
          <w:rFonts w:ascii="Times New Roman" w:eastAsia="Times New Roman" w:hAnsi="Times New Roman" w:cs="Times New Roman"/>
          <w:sz w:val="24"/>
          <w:szCs w:val="24"/>
          <w:lang w:eastAsia="ru-RU"/>
        </w:rPr>
        <w:t>76</w:t>
      </w:r>
      <w:r w:rsidRPr="00EC6857">
        <w:rPr>
          <w:rFonts w:ascii="Times New Roman" w:eastAsia="Times New Roman" w:hAnsi="Times New Roman" w:cs="Times New Roman"/>
          <w:sz w:val="24"/>
          <w:szCs w:val="24"/>
          <w:lang w:eastAsia="ru-RU"/>
        </w:rPr>
        <w:t xml:space="preserve">%). </w:t>
      </w:r>
      <w:proofErr w:type="gramEnd"/>
    </w:p>
    <w:p w14:paraId="402B7C73" w14:textId="191B74B8" w:rsidR="00AB1949" w:rsidRPr="00EC6857" w:rsidRDefault="00AB1949" w:rsidP="00AB1949">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Молодые граждане получили комплекс </w:t>
      </w:r>
      <w:r w:rsidR="00687770" w:rsidRPr="00EC6857">
        <w:rPr>
          <w:rFonts w:ascii="Times New Roman" w:eastAsia="Times New Roman" w:hAnsi="Times New Roman" w:cs="Times New Roman"/>
          <w:sz w:val="24"/>
          <w:szCs w:val="24"/>
          <w:lang w:eastAsia="ru-RU"/>
        </w:rPr>
        <w:t>мер поддержки в сфере занятости</w:t>
      </w:r>
      <w:r w:rsidRPr="00EC6857">
        <w:rPr>
          <w:rFonts w:ascii="Times New Roman" w:eastAsia="Times New Roman" w:hAnsi="Times New Roman" w:cs="Times New Roman"/>
          <w:sz w:val="24"/>
          <w:szCs w:val="24"/>
          <w:lang w:eastAsia="ru-RU"/>
        </w:rPr>
        <w:t>:</w:t>
      </w:r>
    </w:p>
    <w:p w14:paraId="30BB524D" w14:textId="351C8A56" w:rsidR="006C4302" w:rsidRPr="00EC6857" w:rsidRDefault="00787EAA"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профессиональной ориентации – 4 227 человек в возрасте от 16-29 лет;</w:t>
      </w:r>
    </w:p>
    <w:p w14:paraId="6F87A0BA" w14:textId="77777777" w:rsidR="00787EAA" w:rsidRPr="00EC6857" w:rsidRDefault="00787EAA" w:rsidP="005C2C9A">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психологической поддержке – 259 человек от 16-29 лет</w:t>
      </w:r>
      <w:proofErr w:type="gramStart"/>
      <w:r w:rsidRPr="00EC6857">
        <w:rPr>
          <w:rFonts w:ascii="Times New Roman" w:eastAsia="Times New Roman" w:hAnsi="Times New Roman" w:cs="Times New Roman"/>
          <w:sz w:val="24"/>
          <w:szCs w:val="24"/>
          <w:lang w:eastAsia="ru-RU"/>
        </w:rPr>
        <w:t xml:space="preserve"> ;</w:t>
      </w:r>
      <w:proofErr w:type="gramEnd"/>
    </w:p>
    <w:p w14:paraId="1D5131B6" w14:textId="673639D8" w:rsidR="006C4302" w:rsidRPr="00EC6857" w:rsidRDefault="005C2C9A" w:rsidP="005C2C9A">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профессиональному обучению – </w:t>
      </w:r>
      <w:r w:rsidR="00894379" w:rsidRPr="00EC6857">
        <w:rPr>
          <w:rFonts w:ascii="Times New Roman" w:eastAsia="Times New Roman" w:hAnsi="Times New Roman" w:cs="Times New Roman"/>
          <w:sz w:val="24"/>
          <w:szCs w:val="24"/>
          <w:lang w:eastAsia="ru-RU"/>
        </w:rPr>
        <w:t>73</w:t>
      </w:r>
      <w:r w:rsidRPr="00EC6857">
        <w:rPr>
          <w:rFonts w:ascii="Times New Roman" w:eastAsia="Times New Roman" w:hAnsi="Times New Roman" w:cs="Times New Roman"/>
          <w:sz w:val="24"/>
          <w:szCs w:val="24"/>
          <w:lang w:eastAsia="ru-RU"/>
        </w:rPr>
        <w:t xml:space="preserve"> человек</w:t>
      </w:r>
      <w:r w:rsidR="00894379" w:rsidRPr="00EC6857">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 xml:space="preserve"> в возрасте 16-29 лет; </w:t>
      </w:r>
      <w:r w:rsidR="006C4302" w:rsidRPr="00EC6857">
        <w:rPr>
          <w:rFonts w:ascii="Times New Roman" w:eastAsia="Times New Roman" w:hAnsi="Times New Roman" w:cs="Times New Roman"/>
          <w:sz w:val="24"/>
          <w:szCs w:val="24"/>
          <w:lang w:eastAsia="ru-RU"/>
        </w:rPr>
        <w:t xml:space="preserve"> </w:t>
      </w:r>
    </w:p>
    <w:p w14:paraId="20E8B4A0" w14:textId="77777777" w:rsidR="00787EAA" w:rsidRPr="00EC6857" w:rsidRDefault="00787EAA" w:rsidP="00600E20">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социальной адаптации безработных и ищущих работу граждан – 328 человек в возрасте от 16-29 лет;</w:t>
      </w:r>
    </w:p>
    <w:p w14:paraId="027DEB36" w14:textId="4CEA79ED" w:rsidR="006C4302" w:rsidRPr="00EC6857" w:rsidRDefault="00600E20" w:rsidP="00600E20">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меры государственной поддержки по </w:t>
      </w:r>
      <w:r w:rsidR="0041286E" w:rsidRPr="00EC6857">
        <w:rPr>
          <w:rFonts w:ascii="Times New Roman" w:eastAsia="Times New Roman" w:hAnsi="Times New Roman" w:cs="Times New Roman"/>
          <w:sz w:val="24"/>
          <w:szCs w:val="24"/>
          <w:lang w:eastAsia="ru-RU"/>
        </w:rPr>
        <w:t xml:space="preserve">содействию </w:t>
      </w:r>
      <w:r w:rsidRPr="00EC6857">
        <w:rPr>
          <w:rFonts w:ascii="Times New Roman" w:eastAsia="Times New Roman" w:hAnsi="Times New Roman" w:cs="Times New Roman"/>
          <w:sz w:val="24"/>
          <w:szCs w:val="24"/>
          <w:lang w:eastAsia="ru-RU"/>
        </w:rPr>
        <w:t>началу осуществления предпринимательской деятельности безработных граждан получили 1</w:t>
      </w:r>
      <w:r w:rsidR="00894379" w:rsidRPr="00EC6857">
        <w:rPr>
          <w:rFonts w:ascii="Times New Roman" w:eastAsia="Times New Roman" w:hAnsi="Times New Roman" w:cs="Times New Roman"/>
          <w:sz w:val="24"/>
          <w:szCs w:val="24"/>
          <w:lang w:eastAsia="ru-RU"/>
        </w:rPr>
        <w:t>7</w:t>
      </w:r>
      <w:r w:rsidRPr="00EC6857">
        <w:rPr>
          <w:rFonts w:ascii="Times New Roman" w:eastAsia="Times New Roman" w:hAnsi="Times New Roman" w:cs="Times New Roman"/>
          <w:sz w:val="24"/>
          <w:szCs w:val="24"/>
          <w:lang w:eastAsia="ru-RU"/>
        </w:rPr>
        <w:t xml:space="preserve"> граждан</w:t>
      </w:r>
      <w:r w:rsidR="006C4302" w:rsidRPr="00EC6857">
        <w:rPr>
          <w:rFonts w:ascii="Times New Roman" w:eastAsia="Times New Roman" w:hAnsi="Times New Roman" w:cs="Times New Roman"/>
          <w:sz w:val="24"/>
          <w:szCs w:val="24"/>
          <w:lang w:eastAsia="ru-RU"/>
        </w:rPr>
        <w:t xml:space="preserve"> в возрасте </w:t>
      </w:r>
      <w:r w:rsidR="004A3716" w:rsidRPr="00EC6857">
        <w:rPr>
          <w:rFonts w:ascii="Times New Roman" w:eastAsia="Times New Roman" w:hAnsi="Times New Roman" w:cs="Times New Roman"/>
          <w:sz w:val="24"/>
          <w:szCs w:val="24"/>
          <w:lang w:eastAsia="ru-RU"/>
        </w:rPr>
        <w:t xml:space="preserve">               </w:t>
      </w:r>
      <w:r w:rsidR="006C4302" w:rsidRPr="00EC6857">
        <w:rPr>
          <w:rFonts w:ascii="Times New Roman" w:eastAsia="Times New Roman" w:hAnsi="Times New Roman" w:cs="Times New Roman"/>
          <w:sz w:val="24"/>
          <w:szCs w:val="24"/>
          <w:lang w:eastAsia="ru-RU"/>
        </w:rPr>
        <w:t>18-29 лет.</w:t>
      </w:r>
    </w:p>
    <w:p w14:paraId="33B524B3" w14:textId="45849B35"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Для учащихся общеобразовательных организаций проведено </w:t>
      </w:r>
      <w:r w:rsidR="007040FD"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 xml:space="preserve"> </w:t>
      </w:r>
      <w:proofErr w:type="spellStart"/>
      <w:r w:rsidRPr="00EC6857">
        <w:rPr>
          <w:rFonts w:ascii="Times New Roman" w:eastAsia="Times New Roman" w:hAnsi="Times New Roman" w:cs="Times New Roman"/>
          <w:sz w:val="24"/>
          <w:szCs w:val="24"/>
          <w:lang w:eastAsia="ru-RU"/>
        </w:rPr>
        <w:t>ярмар</w:t>
      </w:r>
      <w:r w:rsidR="00933A0F" w:rsidRPr="00EC6857">
        <w:rPr>
          <w:rFonts w:ascii="Times New Roman" w:eastAsia="Times New Roman" w:hAnsi="Times New Roman" w:cs="Times New Roman"/>
          <w:sz w:val="24"/>
          <w:szCs w:val="24"/>
          <w:lang w:eastAsia="ru-RU"/>
        </w:rPr>
        <w:t>к</w:t>
      </w:r>
      <w:proofErr w:type="spellEnd"/>
      <w:r w:rsidRPr="00EC6857">
        <w:rPr>
          <w:rFonts w:ascii="Times New Roman" w:eastAsia="Times New Roman" w:hAnsi="Times New Roman" w:cs="Times New Roman"/>
          <w:sz w:val="24"/>
          <w:szCs w:val="24"/>
          <w:lang w:eastAsia="ru-RU"/>
        </w:rPr>
        <w:t xml:space="preserve"> профессий, учебных мест и вакансий с целью оказания профориентационных услуг по выбору сферы деятельности, профессии, образовательной организации.</w:t>
      </w:r>
    </w:p>
    <w:p w14:paraId="474DB5B4" w14:textId="097D3705"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ярмарках участвовали </w:t>
      </w:r>
      <w:r w:rsidR="007040FD" w:rsidRPr="00EC6857">
        <w:rPr>
          <w:rFonts w:ascii="Times New Roman" w:eastAsia="Times New Roman" w:hAnsi="Times New Roman" w:cs="Times New Roman"/>
          <w:sz w:val="24"/>
          <w:szCs w:val="24"/>
          <w:lang w:eastAsia="ru-RU"/>
        </w:rPr>
        <w:t>977</w:t>
      </w:r>
      <w:r w:rsidRPr="00EC6857">
        <w:rPr>
          <w:rFonts w:ascii="Times New Roman" w:eastAsia="Times New Roman" w:hAnsi="Times New Roman" w:cs="Times New Roman"/>
          <w:sz w:val="24"/>
          <w:szCs w:val="24"/>
          <w:lang w:eastAsia="ru-RU"/>
        </w:rPr>
        <w:t xml:space="preserve"> школьник</w:t>
      </w:r>
      <w:r w:rsidR="00FD2C86">
        <w:rPr>
          <w:rFonts w:ascii="Times New Roman" w:eastAsia="Times New Roman" w:hAnsi="Times New Roman" w:cs="Times New Roman"/>
          <w:sz w:val="24"/>
          <w:szCs w:val="24"/>
          <w:lang w:eastAsia="ru-RU"/>
        </w:rPr>
        <w:t>ов</w:t>
      </w:r>
      <w:r w:rsidRPr="00EC6857">
        <w:rPr>
          <w:rFonts w:ascii="Times New Roman" w:eastAsia="Times New Roman" w:hAnsi="Times New Roman" w:cs="Times New Roman"/>
          <w:sz w:val="24"/>
          <w:szCs w:val="24"/>
          <w:lang w:eastAsia="ru-RU"/>
        </w:rPr>
        <w:t xml:space="preserve"> и </w:t>
      </w:r>
      <w:r w:rsidR="007040FD" w:rsidRPr="00EC6857">
        <w:rPr>
          <w:rFonts w:ascii="Times New Roman" w:eastAsia="Times New Roman" w:hAnsi="Times New Roman" w:cs="Times New Roman"/>
          <w:sz w:val="24"/>
          <w:szCs w:val="24"/>
          <w:lang w:eastAsia="ru-RU"/>
        </w:rPr>
        <w:t>16</w:t>
      </w:r>
      <w:r w:rsidRPr="00EC6857">
        <w:rPr>
          <w:rFonts w:ascii="Times New Roman" w:eastAsia="Times New Roman" w:hAnsi="Times New Roman" w:cs="Times New Roman"/>
          <w:sz w:val="24"/>
          <w:szCs w:val="24"/>
          <w:lang w:eastAsia="ru-RU"/>
        </w:rPr>
        <w:t xml:space="preserve"> профессиональны</w:t>
      </w:r>
      <w:r w:rsidR="007040FD" w:rsidRPr="00EC6857">
        <w:rPr>
          <w:rFonts w:ascii="Times New Roman" w:eastAsia="Times New Roman" w:hAnsi="Times New Roman" w:cs="Times New Roman"/>
          <w:sz w:val="24"/>
          <w:szCs w:val="24"/>
          <w:lang w:eastAsia="ru-RU"/>
        </w:rPr>
        <w:t>х</w:t>
      </w:r>
      <w:r w:rsidRPr="00EC6857">
        <w:rPr>
          <w:rFonts w:ascii="Times New Roman" w:eastAsia="Times New Roman" w:hAnsi="Times New Roman" w:cs="Times New Roman"/>
          <w:sz w:val="24"/>
          <w:szCs w:val="24"/>
          <w:lang w:eastAsia="ru-RU"/>
        </w:rPr>
        <w:t xml:space="preserve"> образовательны</w:t>
      </w:r>
      <w:r w:rsidR="007040FD" w:rsidRPr="00EC6857">
        <w:rPr>
          <w:rFonts w:ascii="Times New Roman" w:eastAsia="Times New Roman" w:hAnsi="Times New Roman" w:cs="Times New Roman"/>
          <w:sz w:val="24"/>
          <w:szCs w:val="24"/>
          <w:lang w:eastAsia="ru-RU"/>
        </w:rPr>
        <w:t>х</w:t>
      </w:r>
      <w:r w:rsidRPr="00EC6857">
        <w:rPr>
          <w:rFonts w:ascii="Times New Roman" w:eastAsia="Times New Roman" w:hAnsi="Times New Roman" w:cs="Times New Roman"/>
          <w:sz w:val="24"/>
          <w:szCs w:val="24"/>
          <w:lang w:eastAsia="ru-RU"/>
        </w:rPr>
        <w:t xml:space="preserve"> организации Ленинградской области и Санкт-Петербурга.</w:t>
      </w:r>
    </w:p>
    <w:p w14:paraId="0B40A099" w14:textId="77777777" w:rsidR="006C4302" w:rsidRPr="00EC6857" w:rsidRDefault="006C4302" w:rsidP="006C4302">
      <w:pPr>
        <w:spacing w:after="0" w:line="240" w:lineRule="auto"/>
        <w:ind w:firstLine="709"/>
        <w:jc w:val="both"/>
        <w:rPr>
          <w:rFonts w:ascii="Times New Roman" w:eastAsia="Times New Roman" w:hAnsi="Times New Roman" w:cs="Times New Roman"/>
          <w:sz w:val="24"/>
          <w:szCs w:val="24"/>
          <w:lang w:eastAsia="ru-RU"/>
        </w:rPr>
      </w:pPr>
      <w:proofErr w:type="gramStart"/>
      <w:r w:rsidRPr="00EC6857">
        <w:rPr>
          <w:rFonts w:ascii="Times New Roman" w:eastAsia="Times New Roman" w:hAnsi="Times New Roman" w:cs="Times New Roman"/>
          <w:sz w:val="24"/>
          <w:szCs w:val="24"/>
          <w:lang w:eastAsia="ru-RU"/>
        </w:rPr>
        <w:t>Проводилась работа по реализации мероприятия «Содействие трудоустройству граждан, нуждающихся в дополнительной поддержке», в части возмещения за счет средств областного бюджета Ленинградской области 50% затрат работодателей на выплату заработной платы,  трудоустроенным несовершеннолетним гражданам в возрасте от 14 до 18 лет и трудоустроенным выпускникам образовательных организаций, не имеющим опыта работы по полученной специальности, в течение трех лет после окончания образовательных организаций высшего</w:t>
      </w:r>
      <w:proofErr w:type="gramEnd"/>
      <w:r w:rsidRPr="00EC6857">
        <w:rPr>
          <w:rFonts w:ascii="Times New Roman" w:eastAsia="Times New Roman" w:hAnsi="Times New Roman" w:cs="Times New Roman"/>
          <w:sz w:val="24"/>
          <w:szCs w:val="24"/>
          <w:lang w:eastAsia="ru-RU"/>
        </w:rPr>
        <w:t xml:space="preserve"> или среднего профессионального образования.</w:t>
      </w:r>
    </w:p>
    <w:p w14:paraId="22997650" w14:textId="77777777" w:rsidR="003E6DE7" w:rsidRPr="00EC6857" w:rsidRDefault="003E6DE7" w:rsidP="003E6DE7">
      <w:pPr>
        <w:spacing w:after="0" w:line="240" w:lineRule="auto"/>
        <w:ind w:firstLine="709"/>
        <w:jc w:val="center"/>
        <w:rPr>
          <w:rFonts w:ascii="Times New Roman" w:eastAsia="Times New Roman" w:hAnsi="Times New Roman" w:cs="Times New Roman"/>
          <w:b/>
          <w:bCs/>
          <w:sz w:val="24"/>
          <w:szCs w:val="24"/>
          <w:lang w:eastAsia="ru-RU"/>
        </w:rPr>
      </w:pPr>
    </w:p>
    <w:p w14:paraId="52F15218" w14:textId="77777777" w:rsidR="00AB4A3D" w:rsidRPr="00EC6857"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Предоставление социальных гарантий гражданам – одиноким, многодетным родителям, а также родителям, воспитывающим детей-инвалидов.</w:t>
      </w:r>
    </w:p>
    <w:p w14:paraId="0EE743C1" w14:textId="218BA55A" w:rsidR="00AB4A3D" w:rsidRPr="00EC6857"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 xml:space="preserve">Реализация мероприятий по содействию занятости женщин, воспитывающих несовершеннолетних детей, в том числе находящихся в отпуске по уходу за ребенком             до достижения им </w:t>
      </w:r>
      <w:r w:rsidR="005D2988" w:rsidRPr="00EC6857">
        <w:rPr>
          <w:rFonts w:ascii="Times New Roman" w:eastAsia="Times New Roman" w:hAnsi="Times New Roman" w:cs="Times New Roman"/>
          <w:b/>
          <w:bCs/>
          <w:color w:val="002060"/>
          <w:sz w:val="24"/>
          <w:szCs w:val="24"/>
          <w:lang w:eastAsia="ru-RU"/>
        </w:rPr>
        <w:t xml:space="preserve">возраста </w:t>
      </w:r>
      <w:r w:rsidRPr="00EC6857">
        <w:rPr>
          <w:rFonts w:ascii="Times New Roman" w:eastAsia="Times New Roman" w:hAnsi="Times New Roman" w:cs="Times New Roman"/>
          <w:b/>
          <w:bCs/>
          <w:color w:val="002060"/>
          <w:sz w:val="24"/>
          <w:szCs w:val="24"/>
          <w:lang w:eastAsia="ru-RU"/>
        </w:rPr>
        <w:t>трех лет</w:t>
      </w:r>
    </w:p>
    <w:p w14:paraId="591EFF34" w14:textId="77777777" w:rsidR="00AB4A3D" w:rsidRPr="00EC6857" w:rsidRDefault="00AB4A3D" w:rsidP="00AB4A3D">
      <w:pPr>
        <w:spacing w:after="0" w:line="240" w:lineRule="auto"/>
        <w:ind w:firstLine="709"/>
        <w:jc w:val="center"/>
        <w:rPr>
          <w:rFonts w:ascii="Times New Roman" w:eastAsia="Times New Roman" w:hAnsi="Times New Roman" w:cs="Times New Roman"/>
          <w:b/>
          <w:bCs/>
          <w:sz w:val="16"/>
          <w:szCs w:val="16"/>
          <w:lang w:eastAsia="ru-RU"/>
        </w:rPr>
      </w:pPr>
    </w:p>
    <w:p w14:paraId="1E075884" w14:textId="35D1E02C"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За содействием в поиске подходящей работы в службу занятости обратились             </w:t>
      </w:r>
      <w:r w:rsidR="001734AB" w:rsidRPr="00EC6857">
        <w:rPr>
          <w:rFonts w:ascii="Times New Roman" w:eastAsia="Times New Roman" w:hAnsi="Times New Roman" w:cs="Times New Roman"/>
          <w:bCs/>
          <w:sz w:val="24"/>
          <w:szCs w:val="24"/>
          <w:lang w:eastAsia="ru-RU"/>
        </w:rPr>
        <w:t xml:space="preserve">                 </w:t>
      </w:r>
      <w:r w:rsidR="008657CE" w:rsidRPr="00EC6857">
        <w:rPr>
          <w:rFonts w:ascii="Times New Roman" w:eastAsia="Times New Roman" w:hAnsi="Times New Roman" w:cs="Times New Roman"/>
          <w:bCs/>
          <w:sz w:val="24"/>
          <w:szCs w:val="24"/>
          <w:lang w:eastAsia="ru-RU"/>
        </w:rPr>
        <w:t>865</w:t>
      </w:r>
      <w:r w:rsidR="00E5285A" w:rsidRPr="00EC6857">
        <w:rPr>
          <w:rFonts w:ascii="Times New Roman" w:eastAsia="Times New Roman" w:hAnsi="Times New Roman" w:cs="Times New Roman"/>
          <w:bCs/>
          <w:sz w:val="24"/>
          <w:szCs w:val="24"/>
          <w:lang w:eastAsia="ru-RU"/>
        </w:rPr>
        <w:t xml:space="preserve"> - </w:t>
      </w:r>
      <w:r w:rsidR="001734AB" w:rsidRPr="00EC6857">
        <w:rPr>
          <w:rFonts w:ascii="Times New Roman" w:eastAsia="Times New Roman" w:hAnsi="Times New Roman" w:cs="Times New Roman"/>
          <w:bCs/>
          <w:sz w:val="24"/>
          <w:szCs w:val="24"/>
          <w:lang w:eastAsia="ru-RU"/>
        </w:rPr>
        <w:t>родителей</w:t>
      </w:r>
      <w:r w:rsidRPr="00EC6857">
        <w:rPr>
          <w:rFonts w:ascii="Times New Roman" w:eastAsia="Times New Roman" w:hAnsi="Times New Roman" w:cs="Times New Roman"/>
          <w:bCs/>
          <w:sz w:val="24"/>
          <w:szCs w:val="24"/>
          <w:lang w:eastAsia="ru-RU"/>
        </w:rPr>
        <w:t>, имеющи</w:t>
      </w:r>
      <w:r w:rsidR="00E5285A" w:rsidRPr="00EC6857">
        <w:rPr>
          <w:rFonts w:ascii="Times New Roman" w:eastAsia="Times New Roman" w:hAnsi="Times New Roman" w:cs="Times New Roman"/>
          <w:bCs/>
          <w:sz w:val="24"/>
          <w:szCs w:val="24"/>
          <w:lang w:eastAsia="ru-RU"/>
        </w:rPr>
        <w:t>х</w:t>
      </w:r>
      <w:r w:rsidRPr="00EC6857">
        <w:rPr>
          <w:rFonts w:ascii="Times New Roman" w:eastAsia="Times New Roman" w:hAnsi="Times New Roman" w:cs="Times New Roman"/>
          <w:bCs/>
          <w:sz w:val="24"/>
          <w:szCs w:val="24"/>
          <w:lang w:eastAsia="ru-RU"/>
        </w:rPr>
        <w:t xml:space="preserve"> несовершеннолетних детей, из них: многодетные родители –                      </w:t>
      </w:r>
      <w:r w:rsidR="008657CE" w:rsidRPr="00EC6857">
        <w:rPr>
          <w:rFonts w:ascii="Times New Roman" w:eastAsia="Times New Roman" w:hAnsi="Times New Roman" w:cs="Times New Roman"/>
          <w:bCs/>
          <w:sz w:val="24"/>
          <w:szCs w:val="24"/>
          <w:lang w:eastAsia="ru-RU"/>
        </w:rPr>
        <w:t>85</w:t>
      </w:r>
      <w:r w:rsidRPr="00EC6857">
        <w:rPr>
          <w:rFonts w:ascii="Times New Roman" w:eastAsia="Times New Roman" w:hAnsi="Times New Roman" w:cs="Times New Roman"/>
          <w:bCs/>
          <w:sz w:val="24"/>
          <w:szCs w:val="24"/>
          <w:lang w:eastAsia="ru-RU"/>
        </w:rPr>
        <w:t xml:space="preserve"> человек; одинокие родители – </w:t>
      </w:r>
      <w:r w:rsidR="008657CE" w:rsidRPr="00EC6857">
        <w:rPr>
          <w:rFonts w:ascii="Times New Roman" w:eastAsia="Times New Roman" w:hAnsi="Times New Roman" w:cs="Times New Roman"/>
          <w:bCs/>
          <w:sz w:val="24"/>
          <w:szCs w:val="24"/>
          <w:lang w:eastAsia="ru-RU"/>
        </w:rPr>
        <w:t>29</w:t>
      </w:r>
      <w:r w:rsidR="00E5285A" w:rsidRPr="00EC6857">
        <w:rPr>
          <w:rFonts w:ascii="Times New Roman" w:eastAsia="Times New Roman" w:hAnsi="Times New Roman" w:cs="Times New Roman"/>
          <w:bCs/>
          <w:sz w:val="24"/>
          <w:szCs w:val="24"/>
          <w:lang w:eastAsia="ru-RU"/>
        </w:rPr>
        <w:t xml:space="preserve"> ч</w:t>
      </w:r>
      <w:r w:rsidRPr="00EC6857">
        <w:rPr>
          <w:rFonts w:ascii="Times New Roman" w:eastAsia="Times New Roman" w:hAnsi="Times New Roman" w:cs="Times New Roman"/>
          <w:bCs/>
          <w:sz w:val="24"/>
          <w:szCs w:val="24"/>
          <w:lang w:eastAsia="ru-RU"/>
        </w:rPr>
        <w:t>еловек</w:t>
      </w:r>
      <w:r w:rsidR="00E5285A" w:rsidRPr="00EC6857">
        <w:rPr>
          <w:rFonts w:ascii="Times New Roman" w:eastAsia="Times New Roman" w:hAnsi="Times New Roman" w:cs="Times New Roman"/>
          <w:bCs/>
          <w:sz w:val="24"/>
          <w:szCs w:val="24"/>
          <w:lang w:eastAsia="ru-RU"/>
        </w:rPr>
        <w:t>;</w:t>
      </w:r>
      <w:r w:rsidR="00E72711" w:rsidRPr="00EC6857">
        <w:rPr>
          <w:rFonts w:ascii="Times New Roman" w:eastAsia="Times New Roman" w:hAnsi="Times New Roman" w:cs="Times New Roman"/>
          <w:bCs/>
          <w:sz w:val="24"/>
          <w:szCs w:val="24"/>
          <w:lang w:eastAsia="ru-RU"/>
        </w:rPr>
        <w:t xml:space="preserve"> 2 - </w:t>
      </w:r>
      <w:r w:rsidR="00E5285A" w:rsidRPr="00EC6857">
        <w:rPr>
          <w:rFonts w:ascii="Times New Roman" w:eastAsia="Times New Roman" w:hAnsi="Times New Roman" w:cs="Times New Roman"/>
          <w:bCs/>
          <w:sz w:val="24"/>
          <w:szCs w:val="24"/>
          <w:lang w:eastAsia="ru-RU"/>
        </w:rPr>
        <w:t>родители, имеющие детей-инвалидов</w:t>
      </w:r>
      <w:r w:rsidR="00C02EA5" w:rsidRPr="00EC6857">
        <w:rPr>
          <w:rFonts w:ascii="Times New Roman" w:eastAsia="Times New Roman" w:hAnsi="Times New Roman" w:cs="Times New Roman"/>
          <w:bCs/>
          <w:sz w:val="24"/>
          <w:szCs w:val="24"/>
          <w:lang w:eastAsia="ru-RU"/>
        </w:rPr>
        <w:t>.</w:t>
      </w:r>
    </w:p>
    <w:p w14:paraId="1ADB941A" w14:textId="2DC2C3C9"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 xml:space="preserve">Трудоустроено </w:t>
      </w:r>
      <w:r w:rsidR="008657CE" w:rsidRPr="00EC6857">
        <w:rPr>
          <w:rFonts w:ascii="Times New Roman" w:eastAsia="Times New Roman" w:hAnsi="Times New Roman" w:cs="Times New Roman"/>
          <w:bCs/>
          <w:sz w:val="24"/>
          <w:szCs w:val="24"/>
          <w:lang w:eastAsia="ru-RU"/>
        </w:rPr>
        <w:t>428</w:t>
      </w:r>
      <w:r w:rsidR="00CB7E22" w:rsidRPr="00EC6857">
        <w:rPr>
          <w:rFonts w:ascii="Times New Roman" w:eastAsia="Times New Roman" w:hAnsi="Times New Roman" w:cs="Times New Roman"/>
          <w:bCs/>
          <w:sz w:val="24"/>
          <w:szCs w:val="24"/>
          <w:lang w:eastAsia="ru-RU"/>
        </w:rPr>
        <w:t xml:space="preserve"> человек - </w:t>
      </w:r>
      <w:r w:rsidRPr="00EC6857">
        <w:rPr>
          <w:rFonts w:ascii="Times New Roman" w:eastAsia="Times New Roman" w:hAnsi="Times New Roman" w:cs="Times New Roman"/>
          <w:bCs/>
          <w:sz w:val="24"/>
          <w:szCs w:val="24"/>
          <w:lang w:eastAsia="ru-RU"/>
        </w:rPr>
        <w:t xml:space="preserve">родители, имеющие несовершеннолетних детей, из них: многодетные родители – </w:t>
      </w:r>
      <w:r w:rsidR="008657CE" w:rsidRPr="00EC6857">
        <w:rPr>
          <w:rFonts w:ascii="Times New Roman" w:eastAsia="Times New Roman" w:hAnsi="Times New Roman" w:cs="Times New Roman"/>
          <w:bCs/>
          <w:sz w:val="24"/>
          <w:szCs w:val="24"/>
          <w:lang w:eastAsia="ru-RU"/>
        </w:rPr>
        <w:t>40</w:t>
      </w:r>
      <w:r w:rsidRPr="00EC6857">
        <w:rPr>
          <w:rFonts w:ascii="Times New Roman" w:eastAsia="Times New Roman" w:hAnsi="Times New Roman" w:cs="Times New Roman"/>
          <w:bCs/>
          <w:sz w:val="24"/>
          <w:szCs w:val="24"/>
          <w:lang w:eastAsia="ru-RU"/>
        </w:rPr>
        <w:t xml:space="preserve"> человек; одинокие родители – </w:t>
      </w:r>
      <w:r w:rsidR="003514FC" w:rsidRPr="00EC6857">
        <w:rPr>
          <w:rFonts w:ascii="Times New Roman" w:eastAsia="Times New Roman" w:hAnsi="Times New Roman" w:cs="Times New Roman"/>
          <w:bCs/>
          <w:sz w:val="24"/>
          <w:szCs w:val="24"/>
          <w:lang w:eastAsia="ru-RU"/>
        </w:rPr>
        <w:t>1</w:t>
      </w:r>
      <w:r w:rsidR="008657CE" w:rsidRPr="00EC6857">
        <w:rPr>
          <w:rFonts w:ascii="Times New Roman" w:eastAsia="Times New Roman" w:hAnsi="Times New Roman" w:cs="Times New Roman"/>
          <w:bCs/>
          <w:sz w:val="24"/>
          <w:szCs w:val="24"/>
          <w:lang w:eastAsia="ru-RU"/>
        </w:rPr>
        <w:t>6</w:t>
      </w:r>
      <w:r w:rsidRPr="00EC6857">
        <w:rPr>
          <w:rFonts w:ascii="Times New Roman" w:eastAsia="Times New Roman" w:hAnsi="Times New Roman" w:cs="Times New Roman"/>
          <w:bCs/>
          <w:sz w:val="24"/>
          <w:szCs w:val="24"/>
          <w:lang w:eastAsia="ru-RU"/>
        </w:rPr>
        <w:t xml:space="preserve"> человек</w:t>
      </w:r>
      <w:r w:rsidR="00E72711" w:rsidRPr="00EC6857">
        <w:rPr>
          <w:rFonts w:ascii="Times New Roman" w:eastAsia="Times New Roman" w:hAnsi="Times New Roman" w:cs="Times New Roman"/>
          <w:bCs/>
          <w:sz w:val="24"/>
          <w:szCs w:val="24"/>
          <w:lang w:eastAsia="ru-RU"/>
        </w:rPr>
        <w:t>, 1 - родители, имеющие детей-инвалидов</w:t>
      </w:r>
      <w:r w:rsidRPr="00EC6857">
        <w:rPr>
          <w:rFonts w:ascii="Times New Roman" w:eastAsia="Times New Roman" w:hAnsi="Times New Roman" w:cs="Times New Roman"/>
          <w:bCs/>
          <w:sz w:val="24"/>
          <w:szCs w:val="24"/>
          <w:lang w:eastAsia="ru-RU"/>
        </w:rPr>
        <w:t>.</w:t>
      </w:r>
      <w:proofErr w:type="gramEnd"/>
    </w:p>
    <w:p w14:paraId="2390617D" w14:textId="1741FD42" w:rsidR="004A3716" w:rsidRPr="00EC6857" w:rsidRDefault="00217BDD" w:rsidP="004A3716">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Прошли профессиональное обучение и получили дополнительное профессиональное образование по направлению службы занятости населения: многодетные родители – 16 человек             (в рамках специальных мер поддержки многодетных родителей, а также имеющих статус безработные).</w:t>
      </w:r>
    </w:p>
    <w:p w14:paraId="0558BC93" w14:textId="11676FF8" w:rsidR="005B7892" w:rsidRPr="00EC6857" w:rsidRDefault="005B7892" w:rsidP="004A3716">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bCs/>
          <w:sz w:val="24"/>
          <w:szCs w:val="24"/>
          <w:lang w:eastAsia="ru-RU"/>
        </w:rPr>
        <w:t>За содействием в поиске подходящей работы обратил</w:t>
      </w:r>
      <w:r w:rsidR="002E26FE" w:rsidRPr="00EC6857">
        <w:rPr>
          <w:rFonts w:ascii="Times New Roman" w:eastAsia="Times New Roman" w:hAnsi="Times New Roman" w:cs="Times New Roman"/>
          <w:bCs/>
          <w:sz w:val="24"/>
          <w:szCs w:val="24"/>
          <w:lang w:eastAsia="ru-RU"/>
        </w:rPr>
        <w:t>ись</w:t>
      </w:r>
      <w:r w:rsidRPr="00EC6857">
        <w:rPr>
          <w:rFonts w:ascii="Times New Roman" w:eastAsia="Times New Roman" w:hAnsi="Times New Roman" w:cs="Times New Roman"/>
          <w:bCs/>
          <w:sz w:val="24"/>
          <w:szCs w:val="24"/>
          <w:lang w:eastAsia="ru-RU"/>
        </w:rPr>
        <w:t xml:space="preserve"> </w:t>
      </w:r>
      <w:r w:rsidR="004C3C74" w:rsidRPr="00EC6857">
        <w:rPr>
          <w:rFonts w:ascii="Times New Roman" w:eastAsia="Times New Roman" w:hAnsi="Times New Roman" w:cs="Times New Roman"/>
          <w:bCs/>
          <w:sz w:val="24"/>
          <w:szCs w:val="24"/>
          <w:lang w:eastAsia="ru-RU"/>
        </w:rPr>
        <w:t>691</w:t>
      </w:r>
      <w:r w:rsidRPr="00EC6857">
        <w:rPr>
          <w:rFonts w:ascii="Times New Roman" w:eastAsia="Times New Roman" w:hAnsi="Times New Roman" w:cs="Times New Roman"/>
          <w:bCs/>
          <w:sz w:val="24"/>
          <w:szCs w:val="24"/>
          <w:lang w:eastAsia="ru-RU"/>
        </w:rPr>
        <w:t xml:space="preserve"> женщин</w:t>
      </w:r>
      <w:r w:rsidR="002E26FE" w:rsidRPr="00EC6857">
        <w:rPr>
          <w:rFonts w:ascii="Times New Roman" w:eastAsia="Times New Roman" w:hAnsi="Times New Roman" w:cs="Times New Roman"/>
          <w:bCs/>
          <w:sz w:val="24"/>
          <w:szCs w:val="24"/>
          <w:lang w:eastAsia="ru-RU"/>
        </w:rPr>
        <w:t>а</w:t>
      </w:r>
      <w:r w:rsidRPr="00EC6857">
        <w:rPr>
          <w:rFonts w:ascii="Times New Roman" w:eastAsia="Times New Roman" w:hAnsi="Times New Roman" w:cs="Times New Roman"/>
          <w:bCs/>
          <w:sz w:val="24"/>
          <w:szCs w:val="24"/>
          <w:lang w:eastAsia="ru-RU"/>
        </w:rPr>
        <w:t>, имеющ</w:t>
      </w:r>
      <w:r w:rsidR="004C3C74" w:rsidRPr="00EC6857">
        <w:rPr>
          <w:rFonts w:ascii="Times New Roman" w:eastAsia="Times New Roman" w:hAnsi="Times New Roman" w:cs="Times New Roman"/>
          <w:bCs/>
          <w:sz w:val="24"/>
          <w:szCs w:val="24"/>
          <w:lang w:eastAsia="ru-RU"/>
        </w:rPr>
        <w:t>ая</w:t>
      </w:r>
      <w:r w:rsidRPr="00EC6857">
        <w:rPr>
          <w:rFonts w:ascii="Times New Roman" w:eastAsia="Times New Roman" w:hAnsi="Times New Roman" w:cs="Times New Roman"/>
          <w:bCs/>
          <w:sz w:val="24"/>
          <w:szCs w:val="24"/>
          <w:lang w:eastAsia="ru-RU"/>
        </w:rPr>
        <w:t xml:space="preserve"> несовершеннолетних детей (</w:t>
      </w:r>
      <w:r w:rsidR="004C3C74" w:rsidRPr="00EC6857">
        <w:rPr>
          <w:rFonts w:ascii="Times New Roman" w:eastAsia="Times New Roman" w:hAnsi="Times New Roman" w:cs="Times New Roman"/>
          <w:bCs/>
          <w:sz w:val="24"/>
          <w:szCs w:val="24"/>
          <w:lang w:eastAsia="ru-RU"/>
        </w:rPr>
        <w:t>82,4</w:t>
      </w:r>
      <w:r w:rsidRPr="00EC6857">
        <w:rPr>
          <w:rFonts w:ascii="Times New Roman" w:eastAsia="Times New Roman" w:hAnsi="Times New Roman" w:cs="Times New Roman"/>
          <w:bCs/>
          <w:sz w:val="24"/>
          <w:szCs w:val="24"/>
          <w:lang w:eastAsia="ru-RU"/>
        </w:rPr>
        <w:t xml:space="preserve">% от числа обратившихся родителей, имеющих несовершеннолетних детей). </w:t>
      </w:r>
    </w:p>
    <w:p w14:paraId="3847053B" w14:textId="2BB41315"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Трудоустроено </w:t>
      </w:r>
      <w:r w:rsidR="004C3C74" w:rsidRPr="00EC6857">
        <w:rPr>
          <w:rFonts w:ascii="Times New Roman" w:eastAsia="Times New Roman" w:hAnsi="Times New Roman" w:cs="Times New Roman"/>
          <w:bCs/>
          <w:sz w:val="24"/>
          <w:szCs w:val="24"/>
          <w:lang w:eastAsia="ru-RU"/>
        </w:rPr>
        <w:t>339</w:t>
      </w:r>
      <w:r w:rsidRPr="00EC6857">
        <w:rPr>
          <w:rFonts w:ascii="Times New Roman" w:eastAsia="Times New Roman" w:hAnsi="Times New Roman" w:cs="Times New Roman"/>
          <w:bCs/>
          <w:sz w:val="24"/>
          <w:szCs w:val="24"/>
          <w:lang w:eastAsia="ru-RU"/>
        </w:rPr>
        <w:t xml:space="preserve"> женщин, имеющих несовершеннолетних детей (</w:t>
      </w:r>
      <w:r w:rsidR="004C3C74" w:rsidRPr="00EC6857">
        <w:rPr>
          <w:rFonts w:ascii="Times New Roman" w:eastAsia="Times New Roman" w:hAnsi="Times New Roman" w:cs="Times New Roman"/>
          <w:bCs/>
          <w:sz w:val="24"/>
          <w:szCs w:val="24"/>
          <w:lang w:eastAsia="ru-RU"/>
        </w:rPr>
        <w:t>49</w:t>
      </w:r>
      <w:r w:rsidRPr="00EC6857">
        <w:rPr>
          <w:rFonts w:ascii="Times New Roman" w:eastAsia="Times New Roman" w:hAnsi="Times New Roman" w:cs="Times New Roman"/>
          <w:bCs/>
          <w:sz w:val="24"/>
          <w:szCs w:val="24"/>
          <w:lang w:eastAsia="ru-RU"/>
        </w:rPr>
        <w:t>,</w:t>
      </w:r>
      <w:r w:rsidR="004C3C74" w:rsidRPr="00EC6857">
        <w:rPr>
          <w:rFonts w:ascii="Times New Roman" w:eastAsia="Times New Roman" w:hAnsi="Times New Roman" w:cs="Times New Roman"/>
          <w:bCs/>
          <w:sz w:val="24"/>
          <w:szCs w:val="24"/>
          <w:lang w:eastAsia="ru-RU"/>
        </w:rPr>
        <w:t>1</w:t>
      </w:r>
      <w:r w:rsidRPr="00EC6857">
        <w:rPr>
          <w:rFonts w:ascii="Times New Roman" w:eastAsia="Times New Roman" w:hAnsi="Times New Roman" w:cs="Times New Roman"/>
          <w:bCs/>
          <w:sz w:val="24"/>
          <w:szCs w:val="24"/>
          <w:lang w:eastAsia="ru-RU"/>
        </w:rPr>
        <w:t>% от количества женщин, имеющих несовершеннолетних детей, обратившихся за содействием в поиске подходящей работы).</w:t>
      </w:r>
    </w:p>
    <w:p w14:paraId="6A1DAEF2" w14:textId="77777777" w:rsidR="00AB4A3D" w:rsidRPr="00EC6857"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Трудоустройство инвалидов</w:t>
      </w:r>
    </w:p>
    <w:p w14:paraId="255A4545" w14:textId="77777777" w:rsidR="001734AB" w:rsidRPr="00EC6857" w:rsidRDefault="001734AB" w:rsidP="00AB4A3D">
      <w:pPr>
        <w:spacing w:after="0" w:line="240" w:lineRule="auto"/>
        <w:ind w:firstLine="709"/>
        <w:jc w:val="center"/>
        <w:rPr>
          <w:rFonts w:ascii="Times New Roman" w:eastAsia="Times New Roman" w:hAnsi="Times New Roman" w:cs="Times New Roman"/>
          <w:b/>
          <w:bCs/>
          <w:color w:val="002060"/>
          <w:sz w:val="16"/>
          <w:szCs w:val="16"/>
          <w:lang w:eastAsia="ru-RU"/>
        </w:rPr>
      </w:pPr>
    </w:p>
    <w:p w14:paraId="06143C4A" w14:textId="5A0F4017" w:rsidR="005B7892" w:rsidRPr="00EC6857" w:rsidRDefault="0059692A"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В службу занятости обратился</w:t>
      </w:r>
      <w:r w:rsidR="005B7892" w:rsidRPr="00EC6857">
        <w:rPr>
          <w:rFonts w:ascii="Times New Roman" w:eastAsia="Times New Roman" w:hAnsi="Times New Roman" w:cs="Times New Roman"/>
          <w:bCs/>
          <w:sz w:val="24"/>
          <w:szCs w:val="24"/>
          <w:lang w:eastAsia="ru-RU"/>
        </w:rPr>
        <w:t xml:space="preserve"> за содействием в поиске подходящей работы </w:t>
      </w:r>
      <w:r w:rsidR="00787EAA" w:rsidRPr="00EC6857">
        <w:rPr>
          <w:rFonts w:ascii="Times New Roman" w:eastAsia="Times New Roman" w:hAnsi="Times New Roman" w:cs="Times New Roman"/>
          <w:bCs/>
          <w:sz w:val="24"/>
          <w:szCs w:val="24"/>
          <w:lang w:eastAsia="ru-RU"/>
        </w:rPr>
        <w:t>438</w:t>
      </w:r>
      <w:r w:rsidR="005B7892" w:rsidRPr="00EC6857">
        <w:rPr>
          <w:rFonts w:ascii="Times New Roman" w:eastAsia="Times New Roman" w:hAnsi="Times New Roman" w:cs="Times New Roman"/>
          <w:bCs/>
          <w:sz w:val="24"/>
          <w:szCs w:val="24"/>
          <w:lang w:eastAsia="ru-RU"/>
        </w:rPr>
        <w:t xml:space="preserve"> человек, относя</w:t>
      </w:r>
      <w:r w:rsidR="00DA59F1" w:rsidRPr="00EC6857">
        <w:rPr>
          <w:rFonts w:ascii="Times New Roman" w:eastAsia="Times New Roman" w:hAnsi="Times New Roman" w:cs="Times New Roman"/>
          <w:bCs/>
          <w:sz w:val="24"/>
          <w:szCs w:val="24"/>
          <w:lang w:eastAsia="ru-RU"/>
        </w:rPr>
        <w:t>щихся к категории инвалидов (</w:t>
      </w:r>
      <w:r w:rsidR="00787EAA" w:rsidRPr="00EC6857">
        <w:rPr>
          <w:rFonts w:ascii="Times New Roman" w:eastAsia="Times New Roman" w:hAnsi="Times New Roman" w:cs="Times New Roman"/>
          <w:bCs/>
          <w:sz w:val="24"/>
          <w:szCs w:val="24"/>
          <w:lang w:eastAsia="ru-RU"/>
        </w:rPr>
        <w:t>6</w:t>
      </w:r>
      <w:r w:rsidR="00DA59F1" w:rsidRPr="00EC6857">
        <w:rPr>
          <w:rFonts w:ascii="Times New Roman" w:eastAsia="Times New Roman" w:hAnsi="Times New Roman" w:cs="Times New Roman"/>
          <w:bCs/>
          <w:sz w:val="24"/>
          <w:szCs w:val="24"/>
          <w:lang w:eastAsia="ru-RU"/>
        </w:rPr>
        <w:t>,</w:t>
      </w:r>
      <w:r w:rsidR="00787EAA" w:rsidRPr="00EC6857">
        <w:rPr>
          <w:rFonts w:ascii="Times New Roman" w:eastAsia="Times New Roman" w:hAnsi="Times New Roman" w:cs="Times New Roman"/>
          <w:bCs/>
          <w:sz w:val="24"/>
          <w:szCs w:val="24"/>
          <w:lang w:eastAsia="ru-RU"/>
        </w:rPr>
        <w:t>3</w:t>
      </w:r>
      <w:r w:rsidR="005B7892" w:rsidRPr="00EC6857">
        <w:rPr>
          <w:rFonts w:ascii="Times New Roman" w:eastAsia="Times New Roman" w:hAnsi="Times New Roman" w:cs="Times New Roman"/>
          <w:bCs/>
          <w:sz w:val="24"/>
          <w:szCs w:val="24"/>
          <w:lang w:eastAsia="ru-RU"/>
        </w:rPr>
        <w:t>% от всех обратившихся граждан).</w:t>
      </w:r>
    </w:p>
    <w:p w14:paraId="5159A14C" w14:textId="0E50C644"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Трудоустроено </w:t>
      </w:r>
      <w:r w:rsidR="004D2F49" w:rsidRPr="00EC6857">
        <w:rPr>
          <w:rFonts w:ascii="Times New Roman" w:eastAsia="Times New Roman" w:hAnsi="Times New Roman" w:cs="Times New Roman"/>
          <w:bCs/>
          <w:sz w:val="24"/>
          <w:szCs w:val="24"/>
          <w:lang w:eastAsia="ru-RU"/>
        </w:rPr>
        <w:t>1</w:t>
      </w:r>
      <w:r w:rsidR="0059692A" w:rsidRPr="00EC6857">
        <w:rPr>
          <w:rFonts w:ascii="Times New Roman" w:eastAsia="Times New Roman" w:hAnsi="Times New Roman" w:cs="Times New Roman"/>
          <w:bCs/>
          <w:sz w:val="24"/>
          <w:szCs w:val="24"/>
          <w:lang w:eastAsia="ru-RU"/>
        </w:rPr>
        <w:t>92</w:t>
      </w:r>
      <w:r w:rsidRPr="00EC6857">
        <w:rPr>
          <w:rFonts w:ascii="Times New Roman" w:eastAsia="Times New Roman" w:hAnsi="Times New Roman" w:cs="Times New Roman"/>
          <w:bCs/>
          <w:sz w:val="24"/>
          <w:szCs w:val="24"/>
          <w:lang w:eastAsia="ru-RU"/>
        </w:rPr>
        <w:t xml:space="preserve"> гражданин</w:t>
      </w:r>
      <w:r w:rsidR="0059692A" w:rsidRPr="00EC6857">
        <w:rPr>
          <w:rFonts w:ascii="Times New Roman" w:eastAsia="Times New Roman" w:hAnsi="Times New Roman" w:cs="Times New Roman"/>
          <w:bCs/>
          <w:sz w:val="24"/>
          <w:szCs w:val="24"/>
          <w:lang w:eastAsia="ru-RU"/>
        </w:rPr>
        <w:t>а</w:t>
      </w:r>
      <w:r w:rsidRPr="00EC6857">
        <w:rPr>
          <w:rFonts w:ascii="Times New Roman" w:eastAsia="Times New Roman" w:hAnsi="Times New Roman" w:cs="Times New Roman"/>
          <w:bCs/>
          <w:sz w:val="24"/>
          <w:szCs w:val="24"/>
          <w:lang w:eastAsia="ru-RU"/>
        </w:rPr>
        <w:t>, имеющих инвалидность (</w:t>
      </w:r>
      <w:r w:rsidR="004D2F49" w:rsidRPr="00EC6857">
        <w:rPr>
          <w:rFonts w:ascii="Times New Roman" w:eastAsia="Times New Roman" w:hAnsi="Times New Roman" w:cs="Times New Roman"/>
          <w:bCs/>
          <w:sz w:val="24"/>
          <w:szCs w:val="24"/>
          <w:lang w:eastAsia="ru-RU"/>
        </w:rPr>
        <w:t>43</w:t>
      </w:r>
      <w:r w:rsidRPr="00EC6857">
        <w:rPr>
          <w:rFonts w:ascii="Times New Roman" w:eastAsia="Times New Roman" w:hAnsi="Times New Roman" w:cs="Times New Roman"/>
          <w:bCs/>
          <w:sz w:val="24"/>
          <w:szCs w:val="24"/>
          <w:lang w:eastAsia="ru-RU"/>
        </w:rPr>
        <w:t>,</w:t>
      </w:r>
      <w:r w:rsidR="0059692A"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 от числа обратившихся инвалидов).</w:t>
      </w:r>
    </w:p>
    <w:p w14:paraId="768DC636" w14:textId="01C92D0C"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На </w:t>
      </w:r>
      <w:r w:rsidR="00ED39C8" w:rsidRPr="00EC6857">
        <w:rPr>
          <w:rFonts w:ascii="Times New Roman" w:eastAsia="Times New Roman" w:hAnsi="Times New Roman" w:cs="Times New Roman"/>
          <w:bCs/>
          <w:sz w:val="24"/>
          <w:szCs w:val="24"/>
          <w:lang w:eastAsia="ru-RU"/>
        </w:rPr>
        <w:t>01.0</w:t>
      </w:r>
      <w:r w:rsidR="00787EAA" w:rsidRPr="00EC6857">
        <w:rPr>
          <w:rFonts w:ascii="Times New Roman" w:eastAsia="Times New Roman" w:hAnsi="Times New Roman" w:cs="Times New Roman"/>
          <w:bCs/>
          <w:sz w:val="24"/>
          <w:szCs w:val="24"/>
          <w:lang w:eastAsia="ru-RU"/>
        </w:rPr>
        <w:t>7</w:t>
      </w:r>
      <w:r w:rsidR="00ED39C8" w:rsidRPr="00EC6857">
        <w:rPr>
          <w:rFonts w:ascii="Times New Roman" w:eastAsia="Times New Roman" w:hAnsi="Times New Roman" w:cs="Times New Roman"/>
          <w:bCs/>
          <w:sz w:val="24"/>
          <w:szCs w:val="24"/>
          <w:lang w:eastAsia="ru-RU"/>
        </w:rPr>
        <w:t>.2025 год</w:t>
      </w:r>
      <w:r w:rsidRPr="00EC6857">
        <w:rPr>
          <w:rFonts w:ascii="Times New Roman" w:eastAsia="Times New Roman" w:hAnsi="Times New Roman" w:cs="Times New Roman"/>
          <w:bCs/>
          <w:sz w:val="24"/>
          <w:szCs w:val="24"/>
          <w:lang w:eastAsia="ru-RU"/>
        </w:rPr>
        <w:t xml:space="preserve"> на у</w:t>
      </w:r>
      <w:r w:rsidR="00656FC6" w:rsidRPr="00EC6857">
        <w:rPr>
          <w:rFonts w:ascii="Times New Roman" w:eastAsia="Times New Roman" w:hAnsi="Times New Roman" w:cs="Times New Roman"/>
          <w:bCs/>
          <w:sz w:val="24"/>
          <w:szCs w:val="24"/>
          <w:lang w:eastAsia="ru-RU"/>
        </w:rPr>
        <w:t>чете в службе занятости состоял</w:t>
      </w:r>
      <w:r w:rsidR="00A31024">
        <w:rPr>
          <w:rFonts w:ascii="Times New Roman" w:eastAsia="Times New Roman" w:hAnsi="Times New Roman" w:cs="Times New Roman"/>
          <w:bCs/>
          <w:sz w:val="24"/>
          <w:szCs w:val="24"/>
          <w:lang w:eastAsia="ru-RU"/>
        </w:rPr>
        <w:t>и</w:t>
      </w:r>
      <w:r w:rsidRPr="00EC6857">
        <w:rPr>
          <w:rFonts w:ascii="Times New Roman" w:eastAsia="Times New Roman" w:hAnsi="Times New Roman" w:cs="Times New Roman"/>
          <w:bCs/>
          <w:sz w:val="24"/>
          <w:szCs w:val="24"/>
          <w:lang w:eastAsia="ru-RU"/>
        </w:rPr>
        <w:t xml:space="preserve"> </w:t>
      </w:r>
      <w:r w:rsidR="00EB0854" w:rsidRPr="00EC6857">
        <w:rPr>
          <w:rFonts w:ascii="Times New Roman" w:eastAsia="Times New Roman" w:hAnsi="Times New Roman" w:cs="Times New Roman"/>
          <w:bCs/>
          <w:sz w:val="24"/>
          <w:szCs w:val="24"/>
          <w:lang w:eastAsia="ru-RU"/>
        </w:rPr>
        <w:t>2</w:t>
      </w:r>
      <w:r w:rsidR="00787EAA" w:rsidRPr="00EC6857">
        <w:rPr>
          <w:rFonts w:ascii="Times New Roman" w:eastAsia="Times New Roman" w:hAnsi="Times New Roman" w:cs="Times New Roman"/>
          <w:bCs/>
          <w:sz w:val="24"/>
          <w:szCs w:val="24"/>
          <w:lang w:eastAsia="ru-RU"/>
        </w:rPr>
        <w:t>52</w:t>
      </w:r>
      <w:r w:rsidRPr="00EC6857">
        <w:rPr>
          <w:rFonts w:ascii="Times New Roman" w:eastAsia="Times New Roman" w:hAnsi="Times New Roman" w:cs="Times New Roman"/>
          <w:bCs/>
          <w:sz w:val="24"/>
          <w:szCs w:val="24"/>
          <w:lang w:eastAsia="ru-RU"/>
        </w:rPr>
        <w:t xml:space="preserve"> безработны</w:t>
      </w:r>
      <w:r w:rsidR="00787EAA" w:rsidRPr="00EC6857">
        <w:rPr>
          <w:rFonts w:ascii="Times New Roman" w:eastAsia="Times New Roman" w:hAnsi="Times New Roman" w:cs="Times New Roman"/>
          <w:bCs/>
          <w:sz w:val="24"/>
          <w:szCs w:val="24"/>
          <w:lang w:eastAsia="ru-RU"/>
        </w:rPr>
        <w:t>х</w:t>
      </w:r>
      <w:r w:rsidR="00656FC6" w:rsidRPr="00EC6857">
        <w:rPr>
          <w:rFonts w:ascii="Times New Roman" w:eastAsia="Times New Roman" w:hAnsi="Times New Roman" w:cs="Times New Roman"/>
          <w:bCs/>
          <w:sz w:val="24"/>
          <w:szCs w:val="24"/>
          <w:lang w:eastAsia="ru-RU"/>
        </w:rPr>
        <w:t xml:space="preserve"> граждан</w:t>
      </w:r>
      <w:r w:rsidR="00A31024">
        <w:rPr>
          <w:rFonts w:ascii="Times New Roman" w:eastAsia="Times New Roman" w:hAnsi="Times New Roman" w:cs="Times New Roman"/>
          <w:bCs/>
          <w:sz w:val="24"/>
          <w:szCs w:val="24"/>
          <w:lang w:eastAsia="ru-RU"/>
        </w:rPr>
        <w:t>ина</w:t>
      </w:r>
      <w:r w:rsidRPr="00EC6857">
        <w:rPr>
          <w:rFonts w:ascii="Times New Roman" w:eastAsia="Times New Roman" w:hAnsi="Times New Roman" w:cs="Times New Roman"/>
          <w:bCs/>
          <w:sz w:val="24"/>
          <w:szCs w:val="24"/>
          <w:lang w:eastAsia="ru-RU"/>
        </w:rPr>
        <w:t xml:space="preserve">, относящихся к категории инвалидов. </w:t>
      </w:r>
    </w:p>
    <w:p w14:paraId="37F9EB25" w14:textId="01A30B9B" w:rsidR="005B7892" w:rsidRPr="00EC6857"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Граждане, относящиеся к категории инвалидов, получили следующие </w:t>
      </w:r>
      <w:r w:rsidR="009573CC" w:rsidRPr="00EC6857">
        <w:rPr>
          <w:rFonts w:ascii="Times New Roman" w:eastAsia="Times New Roman" w:hAnsi="Times New Roman" w:cs="Times New Roman"/>
          <w:sz w:val="24"/>
          <w:szCs w:val="24"/>
          <w:lang w:eastAsia="ru-RU"/>
        </w:rPr>
        <w:t>меры поддержки</w:t>
      </w:r>
      <w:r w:rsidRPr="00EC6857">
        <w:rPr>
          <w:rFonts w:ascii="Times New Roman" w:eastAsia="Times New Roman" w:hAnsi="Times New Roman" w:cs="Times New Roman"/>
          <w:sz w:val="24"/>
          <w:szCs w:val="24"/>
          <w:lang w:eastAsia="ru-RU"/>
        </w:rPr>
        <w:t>:</w:t>
      </w:r>
    </w:p>
    <w:p w14:paraId="09BEC914" w14:textId="1DD1E221" w:rsidR="005B7892" w:rsidRPr="00EC6857"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профессиональной ориентации – </w:t>
      </w:r>
      <w:r w:rsidR="004D2F49" w:rsidRPr="00EC6857">
        <w:rPr>
          <w:rFonts w:ascii="Times New Roman" w:eastAsia="Times New Roman" w:hAnsi="Times New Roman" w:cs="Times New Roman"/>
          <w:sz w:val="24"/>
          <w:szCs w:val="24"/>
          <w:lang w:eastAsia="ru-RU"/>
        </w:rPr>
        <w:t>489</w:t>
      </w:r>
      <w:r w:rsidRPr="00EC6857">
        <w:rPr>
          <w:rFonts w:ascii="Times New Roman" w:eastAsia="Times New Roman" w:hAnsi="Times New Roman" w:cs="Times New Roman"/>
          <w:sz w:val="24"/>
          <w:szCs w:val="24"/>
          <w:lang w:eastAsia="ru-RU"/>
        </w:rPr>
        <w:t xml:space="preserve"> человек; </w:t>
      </w:r>
    </w:p>
    <w:p w14:paraId="7734C78C" w14:textId="09D69125" w:rsidR="005B7892" w:rsidRPr="00EC6857"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психологической поддержке – </w:t>
      </w:r>
      <w:r w:rsidR="004D2F49" w:rsidRPr="00EC6857">
        <w:rPr>
          <w:rFonts w:ascii="Times New Roman" w:eastAsia="Times New Roman" w:hAnsi="Times New Roman" w:cs="Times New Roman"/>
          <w:sz w:val="24"/>
          <w:szCs w:val="24"/>
          <w:lang w:eastAsia="ru-RU"/>
        </w:rPr>
        <w:t>325</w:t>
      </w:r>
      <w:r w:rsidRPr="00EC6857">
        <w:rPr>
          <w:rFonts w:ascii="Times New Roman" w:eastAsia="Times New Roman" w:hAnsi="Times New Roman" w:cs="Times New Roman"/>
          <w:sz w:val="24"/>
          <w:szCs w:val="24"/>
          <w:lang w:eastAsia="ru-RU"/>
        </w:rPr>
        <w:t xml:space="preserve"> человек;</w:t>
      </w:r>
    </w:p>
    <w:p w14:paraId="3ED84A68" w14:textId="18572D07" w:rsidR="005B7892" w:rsidRPr="00EC6857" w:rsidRDefault="005B7892" w:rsidP="005B7892">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 социальной адаптации граждан на </w:t>
      </w:r>
      <w:proofErr w:type="gramStart"/>
      <w:r w:rsidRPr="00EC6857">
        <w:rPr>
          <w:rFonts w:ascii="Times New Roman" w:eastAsia="Times New Roman" w:hAnsi="Times New Roman" w:cs="Times New Roman"/>
          <w:sz w:val="24"/>
          <w:szCs w:val="24"/>
          <w:lang w:eastAsia="ru-RU"/>
        </w:rPr>
        <w:t>рынке</w:t>
      </w:r>
      <w:proofErr w:type="gramEnd"/>
      <w:r w:rsidRPr="00EC6857">
        <w:rPr>
          <w:rFonts w:ascii="Times New Roman" w:eastAsia="Times New Roman" w:hAnsi="Times New Roman" w:cs="Times New Roman"/>
          <w:sz w:val="24"/>
          <w:szCs w:val="24"/>
          <w:lang w:eastAsia="ru-RU"/>
        </w:rPr>
        <w:t xml:space="preserve"> труда – </w:t>
      </w:r>
      <w:r w:rsidR="004D2F49" w:rsidRPr="00EC6857">
        <w:rPr>
          <w:rFonts w:ascii="Times New Roman" w:eastAsia="Times New Roman" w:hAnsi="Times New Roman" w:cs="Times New Roman"/>
          <w:sz w:val="24"/>
          <w:szCs w:val="24"/>
          <w:lang w:eastAsia="ru-RU"/>
        </w:rPr>
        <w:t>377</w:t>
      </w:r>
      <w:r w:rsidRPr="00EC6857">
        <w:rPr>
          <w:rFonts w:ascii="Times New Roman" w:eastAsia="Times New Roman" w:hAnsi="Times New Roman" w:cs="Times New Roman"/>
          <w:sz w:val="24"/>
          <w:szCs w:val="24"/>
          <w:lang w:eastAsia="ru-RU"/>
        </w:rPr>
        <w:t xml:space="preserve"> человек;</w:t>
      </w:r>
    </w:p>
    <w:p w14:paraId="072607BF" w14:textId="4AC55BB9" w:rsidR="002A26FA" w:rsidRPr="00EC6857" w:rsidRDefault="002A26FA" w:rsidP="002A26FA">
      <w:pPr>
        <w:spacing w:after="0" w:line="240" w:lineRule="auto"/>
        <w:ind w:firstLine="708"/>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организации оплачиваемых общественных работ – </w:t>
      </w:r>
      <w:r w:rsidR="004C3C74" w:rsidRPr="00EC6857">
        <w:rPr>
          <w:rFonts w:ascii="Times New Roman" w:eastAsia="Times New Roman" w:hAnsi="Times New Roman" w:cs="Times New Roman"/>
          <w:bCs/>
          <w:sz w:val="24"/>
          <w:szCs w:val="24"/>
          <w:lang w:eastAsia="ru-RU"/>
        </w:rPr>
        <w:t>8</w:t>
      </w:r>
      <w:r w:rsidRPr="00EC6857">
        <w:rPr>
          <w:rFonts w:ascii="Times New Roman" w:eastAsia="Times New Roman" w:hAnsi="Times New Roman" w:cs="Times New Roman"/>
          <w:bCs/>
          <w:sz w:val="24"/>
          <w:szCs w:val="24"/>
          <w:lang w:eastAsia="ru-RU"/>
        </w:rPr>
        <w:t xml:space="preserve"> человек (</w:t>
      </w:r>
      <w:r w:rsidR="004C3C74" w:rsidRPr="00EC6857">
        <w:rPr>
          <w:rFonts w:ascii="Times New Roman" w:eastAsia="Times New Roman" w:hAnsi="Times New Roman" w:cs="Times New Roman"/>
          <w:bCs/>
          <w:sz w:val="24"/>
          <w:szCs w:val="24"/>
          <w:lang w:eastAsia="ru-RU"/>
        </w:rPr>
        <w:t>7</w:t>
      </w:r>
      <w:r w:rsidRPr="00EC6857">
        <w:rPr>
          <w:rFonts w:ascii="Times New Roman" w:eastAsia="Times New Roman" w:hAnsi="Times New Roman" w:cs="Times New Roman"/>
          <w:bCs/>
          <w:sz w:val="24"/>
          <w:szCs w:val="24"/>
          <w:lang w:eastAsia="ru-RU"/>
        </w:rPr>
        <w:t xml:space="preserve">% от общей численности граждан, получивших </w:t>
      </w:r>
      <w:proofErr w:type="gramStart"/>
      <w:r w:rsidRPr="00EC6857">
        <w:rPr>
          <w:rFonts w:ascii="Times New Roman" w:eastAsia="Times New Roman" w:hAnsi="Times New Roman" w:cs="Times New Roman"/>
          <w:bCs/>
          <w:sz w:val="24"/>
          <w:szCs w:val="24"/>
          <w:lang w:eastAsia="ru-RU"/>
        </w:rPr>
        <w:t>данную</w:t>
      </w:r>
      <w:proofErr w:type="gramEnd"/>
      <w:r w:rsidRPr="00EC6857">
        <w:rPr>
          <w:rFonts w:ascii="Times New Roman" w:eastAsia="Times New Roman" w:hAnsi="Times New Roman" w:cs="Times New Roman"/>
          <w:bCs/>
          <w:sz w:val="24"/>
          <w:szCs w:val="24"/>
          <w:lang w:eastAsia="ru-RU"/>
        </w:rPr>
        <w:t xml:space="preserve"> </w:t>
      </w:r>
      <w:proofErr w:type="spellStart"/>
      <w:r w:rsidRPr="00EC6857">
        <w:rPr>
          <w:rFonts w:ascii="Times New Roman" w:eastAsia="Times New Roman" w:hAnsi="Times New Roman" w:cs="Times New Roman"/>
          <w:bCs/>
          <w:sz w:val="24"/>
          <w:szCs w:val="24"/>
          <w:lang w:eastAsia="ru-RU"/>
        </w:rPr>
        <w:t>госуслугу</w:t>
      </w:r>
      <w:proofErr w:type="spellEnd"/>
      <w:r w:rsidRPr="00EC6857">
        <w:rPr>
          <w:rFonts w:ascii="Times New Roman" w:eastAsia="Times New Roman" w:hAnsi="Times New Roman" w:cs="Times New Roman"/>
          <w:bCs/>
          <w:sz w:val="24"/>
          <w:szCs w:val="24"/>
          <w:lang w:eastAsia="ru-RU"/>
        </w:rPr>
        <w:t>);</w:t>
      </w:r>
    </w:p>
    <w:p w14:paraId="01D3D673" w14:textId="72153C25" w:rsidR="002A26FA" w:rsidRPr="00EC6857" w:rsidRDefault="002A26FA" w:rsidP="002A26FA">
      <w:pPr>
        <w:spacing w:after="0" w:line="240" w:lineRule="auto"/>
        <w:ind w:firstLine="708"/>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временному трудоустройству безработных граждан, испытывающих трудности в поиске работы – </w:t>
      </w:r>
      <w:r w:rsidR="009C33BA" w:rsidRPr="00EC6857">
        <w:rPr>
          <w:rFonts w:ascii="Times New Roman" w:eastAsia="Times New Roman" w:hAnsi="Times New Roman" w:cs="Times New Roman"/>
          <w:bCs/>
          <w:sz w:val="24"/>
          <w:szCs w:val="24"/>
          <w:lang w:eastAsia="ru-RU"/>
        </w:rPr>
        <w:t>27</w:t>
      </w:r>
      <w:r w:rsidRPr="00EC6857">
        <w:rPr>
          <w:rFonts w:ascii="Times New Roman" w:eastAsia="Times New Roman" w:hAnsi="Times New Roman" w:cs="Times New Roman"/>
          <w:bCs/>
          <w:sz w:val="24"/>
          <w:szCs w:val="24"/>
          <w:lang w:eastAsia="ru-RU"/>
        </w:rPr>
        <w:t xml:space="preserve"> человек (</w:t>
      </w:r>
      <w:r w:rsidR="009C33BA" w:rsidRPr="00EC6857">
        <w:rPr>
          <w:rFonts w:ascii="Times New Roman" w:eastAsia="Times New Roman" w:hAnsi="Times New Roman" w:cs="Times New Roman"/>
          <w:bCs/>
          <w:sz w:val="24"/>
          <w:szCs w:val="24"/>
          <w:lang w:eastAsia="ru-RU"/>
        </w:rPr>
        <w:t>6</w:t>
      </w:r>
      <w:r w:rsidRPr="00EC6857">
        <w:rPr>
          <w:rFonts w:ascii="Times New Roman" w:eastAsia="Times New Roman" w:hAnsi="Times New Roman" w:cs="Times New Roman"/>
          <w:bCs/>
          <w:sz w:val="24"/>
          <w:szCs w:val="24"/>
          <w:lang w:eastAsia="ru-RU"/>
        </w:rPr>
        <w:t>7,</w:t>
      </w:r>
      <w:r w:rsidR="009C33BA"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 xml:space="preserve">% от общей численности граждан, получивших </w:t>
      </w:r>
      <w:proofErr w:type="gramStart"/>
      <w:r w:rsidRPr="00EC6857">
        <w:rPr>
          <w:rFonts w:ascii="Times New Roman" w:eastAsia="Times New Roman" w:hAnsi="Times New Roman" w:cs="Times New Roman"/>
          <w:bCs/>
          <w:sz w:val="24"/>
          <w:szCs w:val="24"/>
          <w:lang w:eastAsia="ru-RU"/>
        </w:rPr>
        <w:t>данную</w:t>
      </w:r>
      <w:proofErr w:type="gramEnd"/>
      <w:r w:rsidRPr="00EC6857">
        <w:rPr>
          <w:rFonts w:ascii="Times New Roman" w:eastAsia="Times New Roman" w:hAnsi="Times New Roman" w:cs="Times New Roman"/>
          <w:bCs/>
          <w:sz w:val="24"/>
          <w:szCs w:val="24"/>
          <w:lang w:eastAsia="ru-RU"/>
        </w:rPr>
        <w:t xml:space="preserve"> </w:t>
      </w:r>
      <w:proofErr w:type="spellStart"/>
      <w:r w:rsidRPr="00EC6857">
        <w:rPr>
          <w:rFonts w:ascii="Times New Roman" w:eastAsia="Times New Roman" w:hAnsi="Times New Roman" w:cs="Times New Roman"/>
          <w:bCs/>
          <w:sz w:val="24"/>
          <w:szCs w:val="24"/>
          <w:lang w:eastAsia="ru-RU"/>
        </w:rPr>
        <w:t>госуслугу</w:t>
      </w:r>
      <w:proofErr w:type="spellEnd"/>
      <w:r w:rsidRPr="00EC6857">
        <w:rPr>
          <w:rFonts w:ascii="Times New Roman" w:eastAsia="Times New Roman" w:hAnsi="Times New Roman" w:cs="Times New Roman"/>
          <w:bCs/>
          <w:sz w:val="24"/>
          <w:szCs w:val="24"/>
          <w:lang w:eastAsia="ru-RU"/>
        </w:rPr>
        <w:t>);</w:t>
      </w:r>
    </w:p>
    <w:p w14:paraId="67F4B313" w14:textId="36D69953" w:rsidR="007F0914" w:rsidRPr="00EC6857" w:rsidRDefault="007F0914" w:rsidP="002A26FA">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меры государственной поддержки по</w:t>
      </w:r>
      <w:r w:rsidR="004E252A" w:rsidRPr="00EC6857">
        <w:rPr>
          <w:rFonts w:ascii="Times New Roman" w:eastAsia="Times New Roman" w:hAnsi="Times New Roman" w:cs="Times New Roman"/>
          <w:sz w:val="24"/>
          <w:szCs w:val="24"/>
          <w:lang w:eastAsia="ru-RU"/>
        </w:rPr>
        <w:t xml:space="preserve"> содействию</w:t>
      </w:r>
      <w:r w:rsidRPr="00EC6857">
        <w:rPr>
          <w:rFonts w:ascii="Times New Roman" w:eastAsia="Times New Roman" w:hAnsi="Times New Roman" w:cs="Times New Roman"/>
          <w:sz w:val="24"/>
          <w:szCs w:val="24"/>
          <w:lang w:eastAsia="ru-RU"/>
        </w:rPr>
        <w:t xml:space="preserve"> началу осуществления предпринимательской деятельности безработных граждан получили 5 граждан имеющих инвалидность.</w:t>
      </w:r>
    </w:p>
    <w:p w14:paraId="59992609" w14:textId="77777777" w:rsidR="007040FD" w:rsidRPr="00EC6857" w:rsidRDefault="007040FD" w:rsidP="007040FD">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Прошли профессиональное обучение и получили дополнительное профессиональное образование 26 человек, относящихся к категории инвалидов, из числа безработных граждан,               что составило 7,3 % от общей численности обучившихся безработных граждан.</w:t>
      </w:r>
    </w:p>
    <w:p w14:paraId="6DABC5EF" w14:textId="63551BB5" w:rsidR="003343E2" w:rsidRPr="00EC6857" w:rsidRDefault="007040FD" w:rsidP="007040FD">
      <w:pPr>
        <w:spacing w:after="0" w:line="240" w:lineRule="auto"/>
        <w:ind w:firstLine="709"/>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На отчетный период граждане, из числа инвалидов, выбирали для обучения следующие профессии (специальности), востребованные на рынке труда: «Кладовщик», «Водитель погрузчика», «Специалист по закупкам» и др.</w:t>
      </w:r>
    </w:p>
    <w:p w14:paraId="478F1590" w14:textId="278CA8EC"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Заявленная работодателями потребность для трудоустройства инвалидов в счет квот                        на </w:t>
      </w:r>
      <w:r w:rsidR="006C2650" w:rsidRPr="00EC6857">
        <w:rPr>
          <w:rFonts w:ascii="Times New Roman" w:eastAsia="Times New Roman" w:hAnsi="Times New Roman" w:cs="Times New Roman"/>
          <w:bCs/>
          <w:sz w:val="24"/>
          <w:szCs w:val="24"/>
          <w:lang w:eastAsia="ru-RU"/>
        </w:rPr>
        <w:t>01.0</w:t>
      </w:r>
      <w:r w:rsidR="009C33BA" w:rsidRPr="00EC6857">
        <w:rPr>
          <w:rFonts w:ascii="Times New Roman" w:eastAsia="Times New Roman" w:hAnsi="Times New Roman" w:cs="Times New Roman"/>
          <w:bCs/>
          <w:sz w:val="24"/>
          <w:szCs w:val="24"/>
          <w:lang w:eastAsia="ru-RU"/>
        </w:rPr>
        <w:t>7</w:t>
      </w:r>
      <w:r w:rsidR="006C2650" w:rsidRPr="00EC6857">
        <w:rPr>
          <w:rFonts w:ascii="Times New Roman" w:eastAsia="Times New Roman" w:hAnsi="Times New Roman" w:cs="Times New Roman"/>
          <w:bCs/>
          <w:sz w:val="24"/>
          <w:szCs w:val="24"/>
          <w:lang w:eastAsia="ru-RU"/>
        </w:rPr>
        <w:t>.2025</w:t>
      </w:r>
      <w:r w:rsidRPr="00EC6857">
        <w:rPr>
          <w:rFonts w:ascii="Times New Roman" w:eastAsia="Times New Roman" w:hAnsi="Times New Roman" w:cs="Times New Roman"/>
          <w:bCs/>
          <w:sz w:val="24"/>
          <w:szCs w:val="24"/>
          <w:lang w:eastAsia="ru-RU"/>
        </w:rPr>
        <w:t xml:space="preserve"> года - </w:t>
      </w:r>
      <w:r w:rsidR="003C0650" w:rsidRPr="00EC6857">
        <w:rPr>
          <w:rFonts w:ascii="Times New Roman" w:eastAsia="Times New Roman" w:hAnsi="Times New Roman" w:cs="Times New Roman"/>
          <w:bCs/>
          <w:sz w:val="24"/>
          <w:szCs w:val="24"/>
          <w:lang w:eastAsia="ru-RU"/>
        </w:rPr>
        <w:t>1666</w:t>
      </w:r>
      <w:r w:rsidRPr="00EC6857">
        <w:rPr>
          <w:rFonts w:ascii="Times New Roman" w:eastAsia="Times New Roman" w:hAnsi="Times New Roman" w:cs="Times New Roman"/>
          <w:bCs/>
          <w:sz w:val="24"/>
          <w:szCs w:val="24"/>
          <w:lang w:eastAsia="ru-RU"/>
        </w:rPr>
        <w:t xml:space="preserve"> ваканси</w:t>
      </w:r>
      <w:r w:rsidR="009D5A21" w:rsidRPr="00EC6857">
        <w:rPr>
          <w:rFonts w:ascii="Times New Roman" w:eastAsia="Times New Roman" w:hAnsi="Times New Roman" w:cs="Times New Roman"/>
          <w:bCs/>
          <w:sz w:val="24"/>
          <w:szCs w:val="24"/>
          <w:lang w:eastAsia="ru-RU"/>
        </w:rPr>
        <w:t>й</w:t>
      </w:r>
      <w:r w:rsidRPr="00EC6857">
        <w:rPr>
          <w:rFonts w:ascii="Times New Roman" w:eastAsia="Times New Roman" w:hAnsi="Times New Roman" w:cs="Times New Roman"/>
          <w:bCs/>
          <w:sz w:val="24"/>
          <w:szCs w:val="24"/>
          <w:lang w:eastAsia="ru-RU"/>
        </w:rPr>
        <w:t>.</w:t>
      </w:r>
    </w:p>
    <w:p w14:paraId="573B1AB0"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Контроль за приемом на работу инвалидов, в пределах установленной квоты, осуществляется комитетом по труду и занятости населения Ленинградской области (далее </w:t>
      </w:r>
      <w:proofErr w:type="gramStart"/>
      <w:r w:rsidRPr="00EC6857">
        <w:rPr>
          <w:rFonts w:ascii="Times New Roman" w:eastAsia="Times New Roman" w:hAnsi="Times New Roman" w:cs="Times New Roman"/>
          <w:bCs/>
          <w:sz w:val="24"/>
          <w:szCs w:val="24"/>
          <w:lang w:eastAsia="ru-RU"/>
        </w:rPr>
        <w:t>–к</w:t>
      </w:r>
      <w:proofErr w:type="gramEnd"/>
      <w:r w:rsidRPr="00EC6857">
        <w:rPr>
          <w:rFonts w:ascii="Times New Roman" w:eastAsia="Times New Roman" w:hAnsi="Times New Roman" w:cs="Times New Roman"/>
          <w:bCs/>
          <w:sz w:val="24"/>
          <w:szCs w:val="24"/>
          <w:lang w:eastAsia="ru-RU"/>
        </w:rPr>
        <w:t xml:space="preserve">омитет) посредством проведения плановых проверок юридических лиц, индивидуальных предпринимателей. </w:t>
      </w:r>
    </w:p>
    <w:p w14:paraId="117BC8ED" w14:textId="7F5ADC5E"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lastRenderedPageBreak/>
        <w:t xml:space="preserve">В рамках реализации мероприятия госпрограммы «Создание рабочих мест для трудоустройства инвалидов с целью их интеграции в общество» </w:t>
      </w:r>
      <w:r w:rsidR="00EC164A" w:rsidRPr="00EC6857">
        <w:rPr>
          <w:rFonts w:ascii="Times New Roman" w:eastAsia="Times New Roman" w:hAnsi="Times New Roman" w:cs="Times New Roman"/>
          <w:bCs/>
          <w:sz w:val="24"/>
          <w:szCs w:val="24"/>
          <w:lang w:eastAsia="ru-RU"/>
        </w:rPr>
        <w:t xml:space="preserve">в 1 </w:t>
      </w:r>
      <w:r w:rsidR="009C33BA" w:rsidRPr="00EC6857">
        <w:rPr>
          <w:rFonts w:ascii="Times New Roman" w:eastAsia="Times New Roman" w:hAnsi="Times New Roman" w:cs="Times New Roman"/>
          <w:bCs/>
          <w:sz w:val="24"/>
          <w:szCs w:val="24"/>
          <w:lang w:eastAsia="ru-RU"/>
        </w:rPr>
        <w:t>полугодии</w:t>
      </w:r>
      <w:r w:rsidR="00DA59F1" w:rsidRPr="00EC6857">
        <w:rPr>
          <w:rFonts w:ascii="Times New Roman" w:eastAsia="Times New Roman" w:hAnsi="Times New Roman" w:cs="Times New Roman"/>
          <w:bCs/>
          <w:sz w:val="24"/>
          <w:szCs w:val="24"/>
          <w:lang w:eastAsia="ru-RU"/>
        </w:rPr>
        <w:t xml:space="preserve"> 202</w:t>
      </w:r>
      <w:r w:rsidR="00EC164A" w:rsidRPr="00EC6857">
        <w:rPr>
          <w:rFonts w:ascii="Times New Roman" w:eastAsia="Times New Roman" w:hAnsi="Times New Roman" w:cs="Times New Roman"/>
          <w:bCs/>
          <w:sz w:val="24"/>
          <w:szCs w:val="24"/>
          <w:lang w:eastAsia="ru-RU"/>
        </w:rPr>
        <w:t>5</w:t>
      </w:r>
      <w:r w:rsidR="00DA59F1" w:rsidRPr="00EC6857">
        <w:rPr>
          <w:rFonts w:ascii="Times New Roman" w:eastAsia="Times New Roman" w:hAnsi="Times New Roman" w:cs="Times New Roman"/>
          <w:bCs/>
          <w:sz w:val="24"/>
          <w:szCs w:val="24"/>
          <w:lang w:eastAsia="ru-RU"/>
        </w:rPr>
        <w:t xml:space="preserve"> год</w:t>
      </w:r>
      <w:r w:rsidR="00EC164A" w:rsidRPr="00EC6857">
        <w:rPr>
          <w:rFonts w:ascii="Times New Roman" w:eastAsia="Times New Roman" w:hAnsi="Times New Roman" w:cs="Times New Roman"/>
          <w:bCs/>
          <w:sz w:val="24"/>
          <w:szCs w:val="24"/>
          <w:lang w:eastAsia="ru-RU"/>
        </w:rPr>
        <w:t>а</w:t>
      </w:r>
      <w:r w:rsidRPr="00EC6857">
        <w:rPr>
          <w:rFonts w:ascii="Times New Roman" w:eastAsia="Times New Roman" w:hAnsi="Times New Roman" w:cs="Times New Roman"/>
          <w:bCs/>
          <w:sz w:val="24"/>
          <w:szCs w:val="24"/>
          <w:lang w:eastAsia="ru-RU"/>
        </w:rPr>
        <w:t xml:space="preserve"> работодателями Ленинградской области создано </w:t>
      </w:r>
      <w:r w:rsidR="009C33BA" w:rsidRPr="00EC6857">
        <w:rPr>
          <w:rFonts w:ascii="Times New Roman" w:eastAsia="Times New Roman" w:hAnsi="Times New Roman" w:cs="Times New Roman"/>
          <w:bCs/>
          <w:sz w:val="24"/>
          <w:szCs w:val="24"/>
          <w:lang w:eastAsia="ru-RU"/>
        </w:rPr>
        <w:t>27</w:t>
      </w:r>
      <w:r w:rsidRPr="00EC6857">
        <w:rPr>
          <w:rFonts w:ascii="Times New Roman" w:eastAsia="Times New Roman" w:hAnsi="Times New Roman" w:cs="Times New Roman"/>
          <w:bCs/>
          <w:sz w:val="24"/>
          <w:szCs w:val="24"/>
          <w:lang w:eastAsia="ru-RU"/>
        </w:rPr>
        <w:t xml:space="preserve"> рабочих мест для трудоустройства инвалидов.</w:t>
      </w:r>
    </w:p>
    <w:p w14:paraId="54D7F0A8"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 </w:t>
      </w:r>
      <w:proofErr w:type="gramStart"/>
      <w:r w:rsidRPr="00EC6857">
        <w:rPr>
          <w:rFonts w:ascii="Times New Roman" w:eastAsia="Times New Roman" w:hAnsi="Times New Roman" w:cs="Times New Roman"/>
          <w:bCs/>
          <w:sz w:val="24"/>
          <w:szCs w:val="24"/>
          <w:lang w:eastAsia="ru-RU"/>
        </w:rPr>
        <w:t>В рамках реализации мероприятия «Содействие трудоустройству граждан, нуждающихся    в дополнительной поддержке», в части содействия занятости инвалидов, понимается компенсация расходов работодателей на выплату заработной платы трудоустроенного инвалида и доплату                   за наставничество сотруднику работодателя, на которого возлагаются обязанности                                   по осуществлению контроля за осуществлением трудоустроенным инвалидом трудовой деятельности, по оказанию помощи в исполнении инвалидом его функциональных обязанностей,       а также в получении им необходимых</w:t>
      </w:r>
      <w:proofErr w:type="gramEnd"/>
      <w:r w:rsidRPr="00EC6857">
        <w:rPr>
          <w:rFonts w:ascii="Times New Roman" w:eastAsia="Times New Roman" w:hAnsi="Times New Roman" w:cs="Times New Roman"/>
          <w:bCs/>
          <w:sz w:val="24"/>
          <w:szCs w:val="24"/>
          <w:lang w:eastAsia="ru-RU"/>
        </w:rPr>
        <w:t xml:space="preserve"> профессиональных навыков.</w:t>
      </w:r>
    </w:p>
    <w:p w14:paraId="7B383E96"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Ежемесячный размер возмещения затрат работодателя на выплату заработной платы трудоустроенного инвалида, равен 50 процентам от фактических затрат работодателя на выплату заработной платы,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w:t>
      </w:r>
    </w:p>
    <w:p w14:paraId="37C5ED5D"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 Ежемесячный размер возмещения затрат работодателя на доплату за наставничество наставнику равен фактическим затратам работодателя на доплату за наставничество наставнику,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 </w:t>
      </w:r>
    </w:p>
    <w:p w14:paraId="3F2FDFC7"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Максимальный срок компенсации расходов работодателей на выплату заработной платы трудоустроенного инвалида – 6 месяцев, на доплату за наставничество – 1 месяц. </w:t>
      </w:r>
    </w:p>
    <w:p w14:paraId="2AA8AAB6" w14:textId="5E98DBF2" w:rsidR="005B7892" w:rsidRPr="00EC6857" w:rsidRDefault="00DC202C"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В 1 </w:t>
      </w:r>
      <w:r w:rsidR="009C33BA" w:rsidRPr="00EC6857">
        <w:rPr>
          <w:rFonts w:ascii="Times New Roman" w:eastAsia="Times New Roman" w:hAnsi="Times New Roman" w:cs="Times New Roman"/>
          <w:bCs/>
          <w:sz w:val="24"/>
          <w:szCs w:val="24"/>
          <w:lang w:eastAsia="ru-RU"/>
        </w:rPr>
        <w:t>полугодии</w:t>
      </w:r>
      <w:r w:rsidR="005B7892" w:rsidRPr="00EC6857">
        <w:rPr>
          <w:rFonts w:ascii="Times New Roman" w:eastAsia="Times New Roman" w:hAnsi="Times New Roman" w:cs="Times New Roman"/>
          <w:bCs/>
          <w:sz w:val="24"/>
          <w:szCs w:val="24"/>
          <w:lang w:eastAsia="ru-RU"/>
        </w:rPr>
        <w:t xml:space="preserve"> 202</w:t>
      </w:r>
      <w:r w:rsidR="00EC164A" w:rsidRPr="00EC6857">
        <w:rPr>
          <w:rFonts w:ascii="Times New Roman" w:eastAsia="Times New Roman" w:hAnsi="Times New Roman" w:cs="Times New Roman"/>
          <w:bCs/>
          <w:sz w:val="24"/>
          <w:szCs w:val="24"/>
          <w:lang w:eastAsia="ru-RU"/>
        </w:rPr>
        <w:t>5</w:t>
      </w:r>
      <w:r w:rsidR="005B7892" w:rsidRPr="00EC6857">
        <w:rPr>
          <w:rFonts w:ascii="Times New Roman" w:eastAsia="Times New Roman" w:hAnsi="Times New Roman" w:cs="Times New Roman"/>
          <w:bCs/>
          <w:sz w:val="24"/>
          <w:szCs w:val="24"/>
          <w:lang w:eastAsia="ru-RU"/>
        </w:rPr>
        <w:t xml:space="preserve"> год</w:t>
      </w:r>
      <w:r w:rsidRPr="00EC6857">
        <w:rPr>
          <w:rFonts w:ascii="Times New Roman" w:eastAsia="Times New Roman" w:hAnsi="Times New Roman" w:cs="Times New Roman"/>
          <w:bCs/>
          <w:sz w:val="24"/>
          <w:szCs w:val="24"/>
          <w:lang w:eastAsia="ru-RU"/>
        </w:rPr>
        <w:t>а</w:t>
      </w:r>
      <w:r w:rsidR="00DA59F1" w:rsidRPr="00EC6857">
        <w:rPr>
          <w:rFonts w:ascii="Times New Roman" w:eastAsia="Times New Roman" w:hAnsi="Times New Roman" w:cs="Times New Roman"/>
          <w:bCs/>
          <w:sz w:val="24"/>
          <w:szCs w:val="24"/>
          <w:lang w:eastAsia="ru-RU"/>
        </w:rPr>
        <w:t xml:space="preserve"> </w:t>
      </w:r>
      <w:r w:rsidR="005B7892" w:rsidRPr="00EC6857">
        <w:rPr>
          <w:rFonts w:ascii="Times New Roman" w:eastAsia="Times New Roman" w:hAnsi="Times New Roman" w:cs="Times New Roman"/>
          <w:bCs/>
          <w:sz w:val="24"/>
          <w:szCs w:val="24"/>
          <w:lang w:eastAsia="ru-RU"/>
        </w:rPr>
        <w:t xml:space="preserve">в реализации мероприятия приняли участие </w:t>
      </w:r>
      <w:r w:rsidR="009C33BA" w:rsidRPr="00EC6857">
        <w:rPr>
          <w:rFonts w:ascii="Times New Roman" w:eastAsia="Times New Roman" w:hAnsi="Times New Roman" w:cs="Times New Roman"/>
          <w:bCs/>
          <w:sz w:val="24"/>
          <w:szCs w:val="24"/>
          <w:lang w:eastAsia="ru-RU"/>
        </w:rPr>
        <w:t>55</w:t>
      </w:r>
      <w:r w:rsidR="00DA59F1" w:rsidRPr="00EC6857">
        <w:rPr>
          <w:rFonts w:ascii="Times New Roman" w:eastAsia="Times New Roman" w:hAnsi="Times New Roman" w:cs="Times New Roman"/>
          <w:bCs/>
          <w:sz w:val="24"/>
          <w:szCs w:val="24"/>
          <w:lang w:eastAsia="ru-RU"/>
        </w:rPr>
        <w:t xml:space="preserve"> человек </w:t>
      </w:r>
      <w:r w:rsidR="004A3716" w:rsidRPr="00EC6857">
        <w:rPr>
          <w:rFonts w:ascii="Times New Roman" w:eastAsia="Times New Roman" w:hAnsi="Times New Roman" w:cs="Times New Roman"/>
          <w:bCs/>
          <w:sz w:val="24"/>
          <w:szCs w:val="24"/>
          <w:lang w:eastAsia="ru-RU"/>
        </w:rPr>
        <w:t xml:space="preserve">                           </w:t>
      </w:r>
      <w:r w:rsidR="005B7892" w:rsidRPr="00EC6857">
        <w:rPr>
          <w:rFonts w:ascii="Times New Roman" w:eastAsia="Times New Roman" w:hAnsi="Times New Roman" w:cs="Times New Roman"/>
          <w:bCs/>
          <w:sz w:val="24"/>
          <w:szCs w:val="24"/>
          <w:lang w:eastAsia="ru-RU"/>
        </w:rPr>
        <w:t>(</w:t>
      </w:r>
      <w:r w:rsidR="009C33BA" w:rsidRPr="00EC6857">
        <w:rPr>
          <w:rFonts w:ascii="Times New Roman" w:eastAsia="Times New Roman" w:hAnsi="Times New Roman" w:cs="Times New Roman"/>
          <w:bCs/>
          <w:sz w:val="24"/>
          <w:szCs w:val="24"/>
          <w:lang w:eastAsia="ru-RU"/>
        </w:rPr>
        <w:t>51</w:t>
      </w:r>
      <w:r w:rsidR="005B7892" w:rsidRPr="00EC6857">
        <w:rPr>
          <w:rFonts w:ascii="Times New Roman" w:eastAsia="Times New Roman" w:hAnsi="Times New Roman" w:cs="Times New Roman"/>
          <w:bCs/>
          <w:sz w:val="24"/>
          <w:szCs w:val="24"/>
          <w:lang w:eastAsia="ru-RU"/>
        </w:rPr>
        <w:t xml:space="preserve"> инвалид</w:t>
      </w:r>
      <w:r w:rsidRPr="00EC6857">
        <w:rPr>
          <w:rFonts w:ascii="Times New Roman" w:eastAsia="Times New Roman" w:hAnsi="Times New Roman" w:cs="Times New Roman"/>
          <w:bCs/>
          <w:sz w:val="24"/>
          <w:szCs w:val="24"/>
          <w:lang w:eastAsia="ru-RU"/>
        </w:rPr>
        <w:t xml:space="preserve"> </w:t>
      </w:r>
      <w:r w:rsidR="005B7892" w:rsidRPr="00EC6857">
        <w:rPr>
          <w:rFonts w:ascii="Times New Roman" w:eastAsia="Times New Roman" w:hAnsi="Times New Roman" w:cs="Times New Roman"/>
          <w:bCs/>
          <w:sz w:val="24"/>
          <w:szCs w:val="24"/>
          <w:lang w:eastAsia="ru-RU"/>
        </w:rPr>
        <w:t xml:space="preserve">и </w:t>
      </w:r>
      <w:r w:rsidR="009C33BA" w:rsidRPr="00EC6857">
        <w:rPr>
          <w:rFonts w:ascii="Times New Roman" w:eastAsia="Times New Roman" w:hAnsi="Times New Roman" w:cs="Times New Roman"/>
          <w:bCs/>
          <w:sz w:val="24"/>
          <w:szCs w:val="24"/>
          <w:lang w:eastAsia="ru-RU"/>
        </w:rPr>
        <w:t>4</w:t>
      </w:r>
      <w:r w:rsidR="005B7892" w:rsidRPr="00EC6857">
        <w:rPr>
          <w:rFonts w:ascii="Times New Roman" w:eastAsia="Times New Roman" w:hAnsi="Times New Roman" w:cs="Times New Roman"/>
          <w:bCs/>
          <w:sz w:val="24"/>
          <w:szCs w:val="24"/>
          <w:lang w:eastAsia="ru-RU"/>
        </w:rPr>
        <w:t xml:space="preserve"> наставни</w:t>
      </w:r>
      <w:r w:rsidR="00EC164A" w:rsidRPr="00EC6857">
        <w:rPr>
          <w:rFonts w:ascii="Times New Roman" w:eastAsia="Times New Roman" w:hAnsi="Times New Roman" w:cs="Times New Roman"/>
          <w:bCs/>
          <w:sz w:val="24"/>
          <w:szCs w:val="24"/>
          <w:lang w:eastAsia="ru-RU"/>
        </w:rPr>
        <w:t>ка</w:t>
      </w:r>
      <w:r w:rsidR="005B7892" w:rsidRPr="00EC6857">
        <w:rPr>
          <w:rFonts w:ascii="Times New Roman" w:eastAsia="Times New Roman" w:hAnsi="Times New Roman" w:cs="Times New Roman"/>
          <w:bCs/>
          <w:sz w:val="24"/>
          <w:szCs w:val="24"/>
          <w:lang w:eastAsia="ru-RU"/>
        </w:rPr>
        <w:t>).</w:t>
      </w:r>
    </w:p>
    <w:p w14:paraId="73DBD150" w14:textId="77777777" w:rsidR="00C03D05" w:rsidRPr="00EC6857" w:rsidRDefault="00C03D05" w:rsidP="00AB4A3D">
      <w:pPr>
        <w:keepNext/>
        <w:spacing w:after="0" w:line="240" w:lineRule="auto"/>
        <w:jc w:val="center"/>
        <w:outlineLvl w:val="0"/>
        <w:rPr>
          <w:rFonts w:ascii="Times New Roman" w:eastAsia="Times New Roman" w:hAnsi="Times New Roman" w:cs="Times New Roman"/>
          <w:bCs/>
          <w:color w:val="002060"/>
          <w:sz w:val="24"/>
          <w:szCs w:val="24"/>
          <w:lang w:eastAsia="ru-RU"/>
        </w:rPr>
      </w:pPr>
    </w:p>
    <w:p w14:paraId="52F9E552" w14:textId="77777777" w:rsidR="00AB4A3D" w:rsidRPr="00EC6857"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Занятость граждан, проживающих в сельской местности</w:t>
      </w:r>
    </w:p>
    <w:p w14:paraId="57DF4CFC" w14:textId="77777777" w:rsidR="00AB4A3D" w:rsidRPr="00EC6857" w:rsidRDefault="00AB4A3D" w:rsidP="00AB4A3D">
      <w:pPr>
        <w:spacing w:after="0" w:line="240" w:lineRule="auto"/>
        <w:rPr>
          <w:rFonts w:ascii="Times New Roman" w:eastAsia="Times New Roman" w:hAnsi="Times New Roman" w:cs="Times New Roman"/>
          <w:color w:val="00B050"/>
          <w:sz w:val="16"/>
          <w:szCs w:val="16"/>
          <w:lang w:eastAsia="ru-RU"/>
        </w:rPr>
      </w:pPr>
    </w:p>
    <w:p w14:paraId="3CF2B5D7" w14:textId="78A64377" w:rsidR="005B7892" w:rsidRPr="00EC6857" w:rsidRDefault="005B7892" w:rsidP="005B7892">
      <w:pPr>
        <w:spacing w:after="0" w:line="240" w:lineRule="auto"/>
        <w:ind w:firstLine="567"/>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sz w:val="24"/>
          <w:szCs w:val="24"/>
          <w:lang w:eastAsia="ru-RU"/>
        </w:rPr>
        <w:t xml:space="preserve">В службу занятости обратилось </w:t>
      </w:r>
      <w:r w:rsidR="008E21D2" w:rsidRPr="00EC6857">
        <w:rPr>
          <w:rFonts w:ascii="Times New Roman" w:eastAsia="Times New Roman" w:hAnsi="Times New Roman" w:cs="Times New Roman"/>
          <w:sz w:val="24"/>
          <w:szCs w:val="24"/>
          <w:lang w:eastAsia="ru-RU"/>
        </w:rPr>
        <w:t>1495</w:t>
      </w:r>
      <w:r w:rsidR="003307E6"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sz w:val="24"/>
          <w:szCs w:val="24"/>
          <w:lang w:eastAsia="ru-RU"/>
        </w:rPr>
        <w:t>сельских жител</w:t>
      </w:r>
      <w:r w:rsidR="008E21D2" w:rsidRPr="00EC6857">
        <w:rPr>
          <w:rFonts w:ascii="Times New Roman" w:eastAsia="Times New Roman" w:hAnsi="Times New Roman" w:cs="Times New Roman"/>
          <w:sz w:val="24"/>
          <w:szCs w:val="24"/>
          <w:lang w:eastAsia="ru-RU"/>
        </w:rPr>
        <w:t>ей</w:t>
      </w:r>
      <w:r w:rsidRPr="00EC6857">
        <w:rPr>
          <w:rFonts w:ascii="Times New Roman" w:eastAsia="Times New Roman" w:hAnsi="Times New Roman" w:cs="Times New Roman"/>
          <w:sz w:val="24"/>
          <w:szCs w:val="24"/>
          <w:lang w:eastAsia="ru-RU"/>
        </w:rPr>
        <w:t xml:space="preserve">,  из них: </w:t>
      </w:r>
      <w:r w:rsidRPr="00EC6857">
        <w:rPr>
          <w:rFonts w:ascii="Times New Roman" w:eastAsia="Times New Roman" w:hAnsi="Times New Roman" w:cs="Times New Roman"/>
          <w:bCs/>
          <w:sz w:val="24"/>
          <w:szCs w:val="24"/>
          <w:lang w:eastAsia="ru-RU"/>
        </w:rPr>
        <w:t>трудоустроен</w:t>
      </w:r>
      <w:r w:rsidR="008E21D2" w:rsidRPr="00EC6857">
        <w:rPr>
          <w:rFonts w:ascii="Times New Roman" w:eastAsia="Times New Roman" w:hAnsi="Times New Roman" w:cs="Times New Roman"/>
          <w:bCs/>
          <w:sz w:val="24"/>
          <w:szCs w:val="24"/>
          <w:lang w:eastAsia="ru-RU"/>
        </w:rPr>
        <w:t>о</w:t>
      </w:r>
      <w:r w:rsidRPr="00EC6857">
        <w:rPr>
          <w:rFonts w:ascii="Times New Roman" w:eastAsia="Times New Roman" w:hAnsi="Times New Roman" w:cs="Times New Roman"/>
          <w:bCs/>
          <w:sz w:val="24"/>
          <w:szCs w:val="24"/>
          <w:lang w:eastAsia="ru-RU"/>
        </w:rPr>
        <w:t xml:space="preserve"> </w:t>
      </w:r>
      <w:r w:rsidR="008E21D2" w:rsidRPr="00EC6857">
        <w:rPr>
          <w:rFonts w:ascii="Times New Roman" w:eastAsia="Times New Roman" w:hAnsi="Times New Roman" w:cs="Times New Roman"/>
          <w:bCs/>
          <w:sz w:val="24"/>
          <w:szCs w:val="24"/>
          <w:lang w:eastAsia="ru-RU"/>
        </w:rPr>
        <w:t>819</w:t>
      </w:r>
      <w:r w:rsidR="003307E6" w:rsidRPr="00EC6857">
        <w:rPr>
          <w:rFonts w:ascii="Times New Roman" w:eastAsia="Times New Roman" w:hAnsi="Times New Roman" w:cs="Times New Roman"/>
          <w:bCs/>
          <w:sz w:val="24"/>
          <w:szCs w:val="24"/>
          <w:lang w:eastAsia="ru-RU"/>
        </w:rPr>
        <w:t xml:space="preserve"> </w:t>
      </w:r>
      <w:r w:rsidRPr="00EC6857">
        <w:rPr>
          <w:rFonts w:ascii="Times New Roman" w:eastAsia="Times New Roman" w:hAnsi="Times New Roman" w:cs="Times New Roman"/>
          <w:bCs/>
          <w:sz w:val="24"/>
          <w:szCs w:val="24"/>
          <w:lang w:eastAsia="ru-RU"/>
        </w:rPr>
        <w:t>человек (</w:t>
      </w:r>
      <w:r w:rsidR="008E21D2" w:rsidRPr="00EC6857">
        <w:rPr>
          <w:rFonts w:ascii="Times New Roman" w:eastAsia="Times New Roman" w:hAnsi="Times New Roman" w:cs="Times New Roman"/>
          <w:bCs/>
          <w:sz w:val="24"/>
          <w:szCs w:val="24"/>
          <w:lang w:eastAsia="ru-RU"/>
        </w:rPr>
        <w:t>54,8</w:t>
      </w:r>
      <w:r w:rsidRPr="00EC6857">
        <w:rPr>
          <w:rFonts w:ascii="Times New Roman" w:eastAsia="Times New Roman" w:hAnsi="Times New Roman" w:cs="Times New Roman"/>
          <w:bCs/>
          <w:sz w:val="24"/>
          <w:szCs w:val="24"/>
          <w:lang w:eastAsia="ru-RU"/>
        </w:rPr>
        <w:t xml:space="preserve">%). </w:t>
      </w:r>
    </w:p>
    <w:p w14:paraId="4636CBE7" w14:textId="77777777" w:rsidR="005B7892" w:rsidRPr="00EC6857" w:rsidRDefault="005B7892" w:rsidP="005B7892">
      <w:pPr>
        <w:spacing w:after="0" w:line="240" w:lineRule="auto"/>
        <w:ind w:firstLine="708"/>
        <w:jc w:val="both"/>
        <w:rPr>
          <w:rFonts w:ascii="Times New Roman" w:eastAsia="Times New Roman" w:hAnsi="Times New Roman" w:cs="Times New Roman"/>
          <w:bCs/>
          <w:iCs/>
          <w:sz w:val="24"/>
          <w:szCs w:val="24"/>
          <w:lang w:eastAsia="ru-RU"/>
        </w:rPr>
      </w:pPr>
      <w:r w:rsidRPr="00EC6857">
        <w:rPr>
          <w:rFonts w:ascii="Times New Roman" w:eastAsia="Times New Roman" w:hAnsi="Times New Roman" w:cs="Times New Roman"/>
          <w:bCs/>
          <w:iCs/>
          <w:sz w:val="24"/>
          <w:szCs w:val="24"/>
          <w:lang w:eastAsia="ru-RU"/>
        </w:rPr>
        <w:t>Службой занятости использовался комплекс мер, способствовавших повышению конкурентоспособности и трудоустройству жителей сельской местности.</w:t>
      </w:r>
    </w:p>
    <w:p w14:paraId="3F392BBE" w14:textId="77777777" w:rsidR="005B7892" w:rsidRPr="00EC6857" w:rsidRDefault="005B7892" w:rsidP="005B7892">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Из числа граждан – жителей сельской местности:</w:t>
      </w:r>
    </w:p>
    <w:p w14:paraId="74DF93F5" w14:textId="77777777" w:rsidR="00CB21DB" w:rsidRPr="00EC6857" w:rsidRDefault="005B7892" w:rsidP="00CB21DB">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w:t>
      </w:r>
      <w:r w:rsidR="00CB21DB" w:rsidRPr="00EC6857">
        <w:rPr>
          <w:rFonts w:ascii="Times New Roman" w:eastAsia="Times New Roman" w:hAnsi="Times New Roman" w:cs="Times New Roman"/>
          <w:sz w:val="24"/>
          <w:szCs w:val="24"/>
          <w:lang w:eastAsia="ru-RU"/>
        </w:rPr>
        <w:t xml:space="preserve">В отчетный период жители сельской местности дополнительно получили следующие меры поддержки в сфере занятости: </w:t>
      </w:r>
    </w:p>
    <w:p w14:paraId="403C0D1F" w14:textId="7EFFA3B2" w:rsidR="00CB21DB" w:rsidRPr="00EC6857" w:rsidRDefault="00CB21DB" w:rsidP="00CB21DB">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по профессиональной ориентации – </w:t>
      </w:r>
      <w:r w:rsidR="00D74DBA" w:rsidRPr="00EC6857">
        <w:rPr>
          <w:rFonts w:ascii="Times New Roman" w:eastAsia="Times New Roman" w:hAnsi="Times New Roman" w:cs="Times New Roman"/>
          <w:sz w:val="24"/>
          <w:szCs w:val="24"/>
          <w:lang w:eastAsia="ru-RU"/>
        </w:rPr>
        <w:t>2751</w:t>
      </w:r>
      <w:r w:rsidRPr="00EC6857">
        <w:rPr>
          <w:rFonts w:ascii="Times New Roman" w:eastAsia="Times New Roman" w:hAnsi="Times New Roman" w:cs="Times New Roman"/>
          <w:sz w:val="24"/>
          <w:szCs w:val="24"/>
          <w:lang w:eastAsia="ru-RU"/>
        </w:rPr>
        <w:t xml:space="preserve"> </w:t>
      </w:r>
      <w:r w:rsidR="004A3716" w:rsidRPr="00EC6857">
        <w:rPr>
          <w:rFonts w:ascii="Times New Roman" w:eastAsia="Times New Roman" w:hAnsi="Times New Roman" w:cs="Times New Roman"/>
          <w:sz w:val="24"/>
          <w:szCs w:val="24"/>
          <w:lang w:eastAsia="ru-RU"/>
        </w:rPr>
        <w:t>человек</w:t>
      </w:r>
      <w:r w:rsidRPr="00EC6857">
        <w:rPr>
          <w:rFonts w:ascii="Times New Roman" w:eastAsia="Times New Roman" w:hAnsi="Times New Roman" w:cs="Times New Roman"/>
          <w:sz w:val="24"/>
          <w:szCs w:val="24"/>
          <w:lang w:eastAsia="ru-RU"/>
        </w:rPr>
        <w:t xml:space="preserve">, из них в возрасте от 14 до 29 лет </w:t>
      </w:r>
      <w:r w:rsidRPr="00EC6857">
        <w:rPr>
          <w:rFonts w:ascii="Times New Roman" w:eastAsia="Times New Roman" w:hAnsi="Times New Roman" w:cs="Times New Roman"/>
          <w:sz w:val="24"/>
          <w:szCs w:val="24"/>
          <w:lang w:eastAsia="ru-RU"/>
        </w:rPr>
        <w:br/>
        <w:t xml:space="preserve">– </w:t>
      </w:r>
      <w:r w:rsidR="00D74DBA" w:rsidRPr="00EC6857">
        <w:rPr>
          <w:rFonts w:ascii="Times New Roman" w:eastAsia="Times New Roman" w:hAnsi="Times New Roman" w:cs="Times New Roman"/>
          <w:sz w:val="24"/>
          <w:szCs w:val="24"/>
          <w:lang w:eastAsia="ru-RU"/>
        </w:rPr>
        <w:t>1754</w:t>
      </w:r>
      <w:r w:rsidRPr="00EC6857">
        <w:rPr>
          <w:rFonts w:ascii="Times New Roman" w:eastAsia="Times New Roman" w:hAnsi="Times New Roman" w:cs="Times New Roman"/>
          <w:sz w:val="24"/>
          <w:szCs w:val="24"/>
          <w:lang w:eastAsia="ru-RU"/>
        </w:rPr>
        <w:t xml:space="preserve"> человек</w:t>
      </w:r>
      <w:r w:rsidR="002B0D86">
        <w:rPr>
          <w:rFonts w:ascii="Times New Roman" w:eastAsia="Times New Roman" w:hAnsi="Times New Roman" w:cs="Times New Roman"/>
          <w:sz w:val="24"/>
          <w:szCs w:val="24"/>
          <w:lang w:eastAsia="ru-RU"/>
        </w:rPr>
        <w:t>а</w:t>
      </w:r>
      <w:r w:rsidRPr="00EC6857">
        <w:rPr>
          <w:rFonts w:ascii="Times New Roman" w:eastAsia="Times New Roman" w:hAnsi="Times New Roman" w:cs="Times New Roman"/>
          <w:sz w:val="24"/>
          <w:szCs w:val="24"/>
          <w:lang w:eastAsia="ru-RU"/>
        </w:rPr>
        <w:t>;</w:t>
      </w:r>
    </w:p>
    <w:p w14:paraId="5AD0467C" w14:textId="283144AC" w:rsidR="00CB21DB" w:rsidRPr="00EC6857" w:rsidRDefault="00CB21DB" w:rsidP="00CB21DB">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по социальной адаптации на </w:t>
      </w:r>
      <w:proofErr w:type="gramStart"/>
      <w:r w:rsidRPr="00EC6857">
        <w:rPr>
          <w:rFonts w:ascii="Times New Roman" w:eastAsia="Times New Roman" w:hAnsi="Times New Roman" w:cs="Times New Roman"/>
          <w:sz w:val="24"/>
          <w:szCs w:val="24"/>
          <w:lang w:eastAsia="ru-RU"/>
        </w:rPr>
        <w:t>рынке</w:t>
      </w:r>
      <w:proofErr w:type="gramEnd"/>
      <w:r w:rsidRPr="00EC6857">
        <w:rPr>
          <w:rFonts w:ascii="Times New Roman" w:eastAsia="Times New Roman" w:hAnsi="Times New Roman" w:cs="Times New Roman"/>
          <w:sz w:val="24"/>
          <w:szCs w:val="24"/>
          <w:lang w:eastAsia="ru-RU"/>
        </w:rPr>
        <w:t xml:space="preserve"> труда – </w:t>
      </w:r>
      <w:r w:rsidR="00D74DBA" w:rsidRPr="00EC6857">
        <w:rPr>
          <w:rFonts w:ascii="Times New Roman" w:eastAsia="Times New Roman" w:hAnsi="Times New Roman" w:cs="Times New Roman"/>
          <w:sz w:val="24"/>
          <w:szCs w:val="24"/>
          <w:lang w:eastAsia="ru-RU"/>
        </w:rPr>
        <w:t>568</w:t>
      </w:r>
      <w:r w:rsidRPr="00EC6857">
        <w:rPr>
          <w:rFonts w:ascii="Times New Roman" w:eastAsia="Times New Roman" w:hAnsi="Times New Roman" w:cs="Times New Roman"/>
          <w:sz w:val="24"/>
          <w:szCs w:val="24"/>
          <w:lang w:eastAsia="ru-RU"/>
        </w:rPr>
        <w:t xml:space="preserve"> безработных </w:t>
      </w:r>
      <w:r w:rsidR="00E33692" w:rsidRPr="00EC6857">
        <w:rPr>
          <w:rFonts w:ascii="Times New Roman" w:eastAsia="Times New Roman" w:hAnsi="Times New Roman" w:cs="Times New Roman"/>
          <w:sz w:val="24"/>
          <w:szCs w:val="24"/>
          <w:lang w:eastAsia="ru-RU"/>
        </w:rPr>
        <w:t xml:space="preserve"> и ищущих работу </w:t>
      </w:r>
      <w:r w:rsidRPr="00EC6857">
        <w:rPr>
          <w:rFonts w:ascii="Times New Roman" w:eastAsia="Times New Roman" w:hAnsi="Times New Roman" w:cs="Times New Roman"/>
          <w:sz w:val="24"/>
          <w:szCs w:val="24"/>
          <w:lang w:eastAsia="ru-RU"/>
        </w:rPr>
        <w:t xml:space="preserve">граждан; </w:t>
      </w:r>
    </w:p>
    <w:p w14:paraId="5542E08E" w14:textId="3756D273" w:rsidR="00CB21DB" w:rsidRPr="00EC6857" w:rsidRDefault="00CB21DB" w:rsidP="00CB21DB">
      <w:pPr>
        <w:spacing w:after="0" w:line="240" w:lineRule="auto"/>
        <w:ind w:firstLine="705"/>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по психологической поддержке – </w:t>
      </w:r>
      <w:r w:rsidR="00D74DBA" w:rsidRPr="00EC6857">
        <w:rPr>
          <w:rFonts w:ascii="Times New Roman" w:eastAsia="Times New Roman" w:hAnsi="Times New Roman" w:cs="Times New Roman"/>
          <w:sz w:val="24"/>
          <w:szCs w:val="24"/>
          <w:lang w:eastAsia="ru-RU"/>
        </w:rPr>
        <w:t>528</w:t>
      </w:r>
      <w:r w:rsidRPr="00EC6857">
        <w:rPr>
          <w:rFonts w:ascii="Times New Roman" w:eastAsia="Times New Roman" w:hAnsi="Times New Roman" w:cs="Times New Roman"/>
          <w:sz w:val="24"/>
          <w:szCs w:val="24"/>
          <w:lang w:eastAsia="ru-RU"/>
        </w:rPr>
        <w:t xml:space="preserve"> безработных граждан.</w:t>
      </w:r>
    </w:p>
    <w:p w14:paraId="2174DFD9" w14:textId="66D476E2" w:rsidR="003343E2" w:rsidRPr="00EC6857" w:rsidRDefault="003343E2" w:rsidP="003343E2">
      <w:pPr>
        <w:spacing w:after="0" w:line="240" w:lineRule="auto"/>
        <w:ind w:firstLine="705"/>
        <w:jc w:val="both"/>
        <w:rPr>
          <w:rFonts w:ascii="Times New Roman" w:eastAsia="Times New Roman" w:hAnsi="Times New Roman" w:cs="Times New Roman"/>
          <w:bCs/>
          <w:iCs/>
          <w:sz w:val="24"/>
          <w:szCs w:val="24"/>
          <w:lang w:eastAsia="ru-RU"/>
        </w:rPr>
      </w:pPr>
      <w:r w:rsidRPr="00EC6857">
        <w:rPr>
          <w:rFonts w:ascii="Times New Roman" w:eastAsia="Times New Roman" w:hAnsi="Times New Roman" w:cs="Times New Roman"/>
          <w:bCs/>
          <w:iCs/>
          <w:sz w:val="24"/>
          <w:szCs w:val="24"/>
          <w:lang w:eastAsia="ru-RU"/>
        </w:rPr>
        <w:t xml:space="preserve">- завершили </w:t>
      </w:r>
      <w:proofErr w:type="gramStart"/>
      <w:r w:rsidRPr="00EC6857">
        <w:rPr>
          <w:rFonts w:ascii="Times New Roman" w:eastAsia="Times New Roman" w:hAnsi="Times New Roman" w:cs="Times New Roman"/>
          <w:bCs/>
          <w:iCs/>
          <w:sz w:val="24"/>
          <w:szCs w:val="24"/>
          <w:lang w:eastAsia="ru-RU"/>
        </w:rPr>
        <w:t>профессиональное</w:t>
      </w:r>
      <w:proofErr w:type="gramEnd"/>
      <w:r w:rsidRPr="00EC6857">
        <w:rPr>
          <w:rFonts w:ascii="Times New Roman" w:eastAsia="Times New Roman" w:hAnsi="Times New Roman" w:cs="Times New Roman"/>
          <w:bCs/>
          <w:iCs/>
          <w:sz w:val="24"/>
          <w:szCs w:val="24"/>
          <w:lang w:eastAsia="ru-RU"/>
        </w:rPr>
        <w:t xml:space="preserve"> обучение</w:t>
      </w:r>
      <w:r w:rsidR="00D74DBA" w:rsidRPr="00EC6857">
        <w:rPr>
          <w:rFonts w:ascii="Times New Roman" w:eastAsia="Times New Roman" w:hAnsi="Times New Roman" w:cs="Times New Roman"/>
          <w:bCs/>
          <w:iCs/>
          <w:sz w:val="24"/>
          <w:szCs w:val="24"/>
          <w:lang w:eastAsia="ru-RU"/>
        </w:rPr>
        <w:t xml:space="preserve"> 61</w:t>
      </w:r>
      <w:r w:rsidRPr="00EC6857">
        <w:rPr>
          <w:rFonts w:ascii="Times New Roman" w:eastAsia="Times New Roman" w:hAnsi="Times New Roman" w:cs="Times New Roman"/>
          <w:bCs/>
          <w:iCs/>
          <w:sz w:val="24"/>
          <w:szCs w:val="24"/>
          <w:lang w:eastAsia="ru-RU"/>
        </w:rPr>
        <w:t xml:space="preserve"> человек;</w:t>
      </w:r>
    </w:p>
    <w:p w14:paraId="417C7023" w14:textId="103BA272" w:rsidR="00281043" w:rsidRPr="00EC6857" w:rsidRDefault="004A3716" w:rsidP="00281043">
      <w:pPr>
        <w:spacing w:after="0" w:line="240" w:lineRule="auto"/>
        <w:ind w:firstLine="708"/>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w:t>
      </w:r>
      <w:r w:rsidR="00281043" w:rsidRPr="00EC6857">
        <w:rPr>
          <w:rFonts w:ascii="Times New Roman" w:eastAsia="Times New Roman" w:hAnsi="Times New Roman" w:cs="Times New Roman"/>
          <w:sz w:val="24"/>
          <w:szCs w:val="24"/>
          <w:lang w:eastAsia="ru-RU"/>
        </w:rPr>
        <w:t>меры государственной поддержки по началу осуществления предпринимательской деятельности безработных граждан получили 1</w:t>
      </w:r>
      <w:r w:rsidR="00D74DBA" w:rsidRPr="00EC6857">
        <w:rPr>
          <w:rFonts w:ascii="Times New Roman" w:eastAsia="Times New Roman" w:hAnsi="Times New Roman" w:cs="Times New Roman"/>
          <w:sz w:val="24"/>
          <w:szCs w:val="24"/>
          <w:lang w:eastAsia="ru-RU"/>
        </w:rPr>
        <w:t>7</w:t>
      </w:r>
      <w:r w:rsidR="00281043" w:rsidRPr="00EC6857">
        <w:rPr>
          <w:rFonts w:ascii="Times New Roman" w:eastAsia="Times New Roman" w:hAnsi="Times New Roman" w:cs="Times New Roman"/>
          <w:sz w:val="24"/>
          <w:szCs w:val="24"/>
          <w:lang w:eastAsia="ru-RU"/>
        </w:rPr>
        <w:t xml:space="preserve"> чел</w:t>
      </w:r>
      <w:r w:rsidRPr="00EC6857">
        <w:rPr>
          <w:rFonts w:ascii="Times New Roman" w:eastAsia="Times New Roman" w:hAnsi="Times New Roman" w:cs="Times New Roman"/>
          <w:sz w:val="24"/>
          <w:szCs w:val="24"/>
          <w:lang w:eastAsia="ru-RU"/>
        </w:rPr>
        <w:t>овек</w:t>
      </w:r>
      <w:r w:rsidR="00281043" w:rsidRPr="00EC6857">
        <w:rPr>
          <w:rFonts w:ascii="Times New Roman" w:eastAsia="Times New Roman" w:hAnsi="Times New Roman" w:cs="Times New Roman"/>
          <w:sz w:val="24"/>
          <w:szCs w:val="24"/>
          <w:lang w:eastAsia="ru-RU"/>
        </w:rPr>
        <w:t>.</w:t>
      </w:r>
    </w:p>
    <w:p w14:paraId="32C6AA7D" w14:textId="7C99BFDF" w:rsidR="005B7892" w:rsidRPr="00EC6857" w:rsidRDefault="005B7892" w:rsidP="002A26FA">
      <w:pPr>
        <w:spacing w:after="0" w:line="240" w:lineRule="auto"/>
        <w:ind w:firstLine="705"/>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sz w:val="24"/>
          <w:szCs w:val="24"/>
          <w:lang w:eastAsia="ru-RU"/>
        </w:rPr>
        <w:t xml:space="preserve"> </w:t>
      </w:r>
      <w:r w:rsidRPr="00EC6857">
        <w:rPr>
          <w:rFonts w:ascii="Times New Roman" w:eastAsia="Times New Roman" w:hAnsi="Times New Roman" w:cs="Times New Roman"/>
          <w:bCs/>
          <w:sz w:val="24"/>
          <w:szCs w:val="24"/>
          <w:lang w:eastAsia="ru-RU"/>
        </w:rPr>
        <w:t>Для информирования населения о ситуации с занятостью специалисты службы занятости выезжали в сельские поселения, проводили встречи с жителями, в том числе: с молодежью                    в школах, осуществляли приемы граждан, ищущих работу.</w:t>
      </w:r>
    </w:p>
    <w:p w14:paraId="0A873DA1"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Информирование жителей сельской местности осуществлялось также через средства массовой информации (далее - СМИ).</w:t>
      </w:r>
    </w:p>
    <w:p w14:paraId="0153F028" w14:textId="77777777"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Вовлечение в организуемые службой занятости мероприятия по снижению социальной напряженности на рынке труда сельских поселений, позволило повысить мотивацию сельских жителей к труду и поддержать их материально в период временного отсутствия работы.</w:t>
      </w:r>
    </w:p>
    <w:p w14:paraId="0C30D785" w14:textId="1A99F538"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На 01.</w:t>
      </w:r>
      <w:r w:rsidR="00B21CDE" w:rsidRPr="00EC6857">
        <w:rPr>
          <w:rFonts w:ascii="Times New Roman" w:eastAsia="Times New Roman" w:hAnsi="Times New Roman" w:cs="Times New Roman"/>
          <w:bCs/>
          <w:sz w:val="24"/>
          <w:szCs w:val="24"/>
          <w:lang w:eastAsia="ru-RU"/>
        </w:rPr>
        <w:t>0</w:t>
      </w:r>
      <w:r w:rsidR="005D3760" w:rsidRPr="00EC6857">
        <w:rPr>
          <w:rFonts w:ascii="Times New Roman" w:eastAsia="Times New Roman" w:hAnsi="Times New Roman" w:cs="Times New Roman"/>
          <w:bCs/>
          <w:sz w:val="24"/>
          <w:szCs w:val="24"/>
          <w:lang w:eastAsia="ru-RU"/>
        </w:rPr>
        <w:t>7</w:t>
      </w:r>
      <w:r w:rsidRPr="00EC6857">
        <w:rPr>
          <w:rFonts w:ascii="Times New Roman" w:eastAsia="Times New Roman" w:hAnsi="Times New Roman" w:cs="Times New Roman"/>
          <w:bCs/>
          <w:sz w:val="24"/>
          <w:szCs w:val="24"/>
          <w:lang w:eastAsia="ru-RU"/>
        </w:rPr>
        <w:t>.202</w:t>
      </w:r>
      <w:r w:rsidR="00B21CDE"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w:t>
      </w:r>
    </w:p>
    <w:p w14:paraId="00538B8E" w14:textId="140E7AE8" w:rsidR="00CF3038" w:rsidRPr="00EC6857" w:rsidRDefault="00CF3038"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в «банке» вакансий службы занятости находилось 1</w:t>
      </w:r>
      <w:r w:rsidR="00C04855" w:rsidRPr="00EC6857">
        <w:rPr>
          <w:rFonts w:ascii="Times New Roman" w:eastAsia="Times New Roman" w:hAnsi="Times New Roman" w:cs="Times New Roman"/>
          <w:bCs/>
          <w:sz w:val="24"/>
          <w:szCs w:val="24"/>
          <w:lang w:eastAsia="ru-RU"/>
        </w:rPr>
        <w:t>,</w:t>
      </w:r>
      <w:r w:rsidR="005D3760" w:rsidRPr="00EC6857">
        <w:rPr>
          <w:rFonts w:ascii="Times New Roman" w:eastAsia="Times New Roman" w:hAnsi="Times New Roman" w:cs="Times New Roman"/>
          <w:bCs/>
          <w:sz w:val="24"/>
          <w:szCs w:val="24"/>
          <w:lang w:eastAsia="ru-RU"/>
        </w:rPr>
        <w:t>6</w:t>
      </w:r>
      <w:r w:rsidR="00C04855" w:rsidRPr="00EC6857">
        <w:rPr>
          <w:rFonts w:ascii="Times New Roman" w:eastAsia="Times New Roman" w:hAnsi="Times New Roman" w:cs="Times New Roman"/>
          <w:bCs/>
          <w:sz w:val="24"/>
          <w:szCs w:val="24"/>
          <w:lang w:eastAsia="ru-RU"/>
        </w:rPr>
        <w:t xml:space="preserve"> тыс. </w:t>
      </w:r>
      <w:r w:rsidRPr="00EC6857">
        <w:rPr>
          <w:rFonts w:ascii="Times New Roman" w:eastAsia="Times New Roman" w:hAnsi="Times New Roman" w:cs="Times New Roman"/>
          <w:bCs/>
          <w:sz w:val="24"/>
          <w:szCs w:val="24"/>
          <w:lang w:eastAsia="ru-RU"/>
        </w:rPr>
        <w:t>ваканси</w:t>
      </w:r>
      <w:r w:rsidR="009D08E7" w:rsidRPr="00EC6857">
        <w:rPr>
          <w:rFonts w:ascii="Times New Roman" w:eastAsia="Times New Roman" w:hAnsi="Times New Roman" w:cs="Times New Roman"/>
          <w:bCs/>
          <w:sz w:val="24"/>
          <w:szCs w:val="24"/>
          <w:lang w:eastAsia="ru-RU"/>
        </w:rPr>
        <w:t>й</w:t>
      </w:r>
      <w:r w:rsidRPr="00EC6857">
        <w:rPr>
          <w:rFonts w:ascii="Times New Roman" w:eastAsia="Times New Roman" w:hAnsi="Times New Roman" w:cs="Times New Roman"/>
          <w:bCs/>
          <w:sz w:val="24"/>
          <w:szCs w:val="24"/>
          <w:lang w:eastAsia="ru-RU"/>
        </w:rPr>
        <w:t xml:space="preserve">, предоставленных предприятиями </w:t>
      </w:r>
      <w:r w:rsidR="009D08E7" w:rsidRPr="00EC6857">
        <w:rPr>
          <w:rFonts w:ascii="Times New Roman" w:eastAsia="Times New Roman" w:hAnsi="Times New Roman" w:cs="Times New Roman"/>
          <w:bCs/>
          <w:sz w:val="24"/>
          <w:szCs w:val="24"/>
          <w:lang w:eastAsia="ru-RU"/>
        </w:rPr>
        <w:t>агропромышленного комплекса (</w:t>
      </w:r>
      <w:r w:rsidR="005D3760" w:rsidRPr="00EC6857">
        <w:rPr>
          <w:rFonts w:ascii="Times New Roman" w:eastAsia="Times New Roman" w:hAnsi="Times New Roman" w:cs="Times New Roman"/>
          <w:bCs/>
          <w:sz w:val="24"/>
          <w:szCs w:val="24"/>
          <w:lang w:eastAsia="ru-RU"/>
        </w:rPr>
        <w:t>1</w:t>
      </w:r>
      <w:r w:rsidR="009D08E7" w:rsidRPr="00EC6857">
        <w:rPr>
          <w:rFonts w:ascii="Times New Roman" w:eastAsia="Times New Roman" w:hAnsi="Times New Roman" w:cs="Times New Roman"/>
          <w:bCs/>
          <w:sz w:val="24"/>
          <w:szCs w:val="24"/>
          <w:lang w:eastAsia="ru-RU"/>
        </w:rPr>
        <w:t>,</w:t>
      </w:r>
      <w:r w:rsidR="005D3760" w:rsidRPr="00EC6857">
        <w:rPr>
          <w:rFonts w:ascii="Times New Roman" w:eastAsia="Times New Roman" w:hAnsi="Times New Roman" w:cs="Times New Roman"/>
          <w:bCs/>
          <w:sz w:val="24"/>
          <w:szCs w:val="24"/>
          <w:lang w:eastAsia="ru-RU"/>
        </w:rPr>
        <w:t>2</w:t>
      </w:r>
      <w:r w:rsidRPr="00EC6857">
        <w:rPr>
          <w:rFonts w:ascii="Times New Roman" w:eastAsia="Times New Roman" w:hAnsi="Times New Roman" w:cs="Times New Roman"/>
          <w:bCs/>
          <w:sz w:val="24"/>
          <w:szCs w:val="24"/>
          <w:lang w:eastAsia="ru-RU"/>
        </w:rPr>
        <w:t>% от общего количества вакансий);</w:t>
      </w:r>
    </w:p>
    <w:p w14:paraId="5A0D9D40" w14:textId="3A4F5024" w:rsidR="005B7892" w:rsidRPr="00EC6857" w:rsidRDefault="005B7892" w:rsidP="005B7892">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на </w:t>
      </w:r>
      <w:proofErr w:type="gramStart"/>
      <w:r w:rsidRPr="00EC6857">
        <w:rPr>
          <w:rFonts w:ascii="Times New Roman" w:eastAsia="Times New Roman" w:hAnsi="Times New Roman" w:cs="Times New Roman"/>
          <w:bCs/>
          <w:sz w:val="24"/>
          <w:szCs w:val="24"/>
          <w:lang w:eastAsia="ru-RU"/>
        </w:rPr>
        <w:t>учете</w:t>
      </w:r>
      <w:proofErr w:type="gramEnd"/>
      <w:r w:rsidRPr="00EC6857">
        <w:rPr>
          <w:rFonts w:ascii="Times New Roman" w:eastAsia="Times New Roman" w:hAnsi="Times New Roman" w:cs="Times New Roman"/>
          <w:bCs/>
          <w:sz w:val="24"/>
          <w:szCs w:val="24"/>
          <w:lang w:eastAsia="ru-RU"/>
        </w:rPr>
        <w:t xml:space="preserve"> состояли </w:t>
      </w:r>
      <w:r w:rsidR="00B6482F">
        <w:rPr>
          <w:rFonts w:ascii="Times New Roman" w:eastAsia="Times New Roman" w:hAnsi="Times New Roman" w:cs="Times New Roman"/>
          <w:bCs/>
          <w:sz w:val="24"/>
          <w:szCs w:val="24"/>
          <w:lang w:eastAsia="ru-RU"/>
        </w:rPr>
        <w:t>4</w:t>
      </w:r>
      <w:r w:rsidR="005D3760" w:rsidRPr="00EC6857">
        <w:rPr>
          <w:rFonts w:ascii="Times New Roman" w:eastAsia="Times New Roman" w:hAnsi="Times New Roman" w:cs="Times New Roman"/>
          <w:bCs/>
          <w:sz w:val="24"/>
          <w:szCs w:val="24"/>
          <w:lang w:eastAsia="ru-RU"/>
        </w:rPr>
        <w:t>83</w:t>
      </w:r>
      <w:r w:rsidR="00C04855" w:rsidRPr="00EC6857">
        <w:rPr>
          <w:rFonts w:ascii="Times New Roman" w:eastAsia="Times New Roman" w:hAnsi="Times New Roman" w:cs="Times New Roman"/>
          <w:bCs/>
          <w:sz w:val="24"/>
          <w:szCs w:val="24"/>
          <w:lang w:eastAsia="ru-RU"/>
        </w:rPr>
        <w:t xml:space="preserve"> безработных </w:t>
      </w:r>
      <w:r w:rsidRPr="00EC6857">
        <w:rPr>
          <w:rFonts w:ascii="Times New Roman" w:eastAsia="Times New Roman" w:hAnsi="Times New Roman" w:cs="Times New Roman"/>
          <w:bCs/>
          <w:sz w:val="24"/>
          <w:szCs w:val="24"/>
          <w:lang w:eastAsia="ru-RU"/>
        </w:rPr>
        <w:t>граждан, проживающих в сельской местности                     (</w:t>
      </w:r>
      <w:r w:rsidR="003307E6" w:rsidRPr="00EC6857">
        <w:rPr>
          <w:rFonts w:ascii="Times New Roman" w:eastAsia="Times New Roman" w:hAnsi="Times New Roman" w:cs="Times New Roman"/>
          <w:bCs/>
          <w:sz w:val="24"/>
          <w:szCs w:val="24"/>
          <w:lang w:eastAsia="ru-RU"/>
        </w:rPr>
        <w:t>4</w:t>
      </w:r>
      <w:r w:rsidR="00B6482F">
        <w:rPr>
          <w:rFonts w:ascii="Times New Roman" w:eastAsia="Times New Roman" w:hAnsi="Times New Roman" w:cs="Times New Roman"/>
          <w:bCs/>
          <w:sz w:val="24"/>
          <w:szCs w:val="24"/>
          <w:lang w:eastAsia="ru-RU"/>
        </w:rPr>
        <w:t>10</w:t>
      </w:r>
      <w:r w:rsidR="003307E6" w:rsidRPr="00EC6857">
        <w:rPr>
          <w:rFonts w:ascii="Times New Roman" w:eastAsia="Times New Roman" w:hAnsi="Times New Roman" w:cs="Times New Roman"/>
          <w:bCs/>
          <w:sz w:val="24"/>
          <w:szCs w:val="24"/>
          <w:lang w:eastAsia="ru-RU"/>
        </w:rPr>
        <w:t xml:space="preserve"> ч</w:t>
      </w:r>
      <w:r w:rsidRPr="00EC6857">
        <w:rPr>
          <w:rFonts w:ascii="Times New Roman" w:eastAsia="Times New Roman" w:hAnsi="Times New Roman" w:cs="Times New Roman"/>
          <w:bCs/>
          <w:sz w:val="24"/>
          <w:szCs w:val="24"/>
          <w:lang w:eastAsia="ru-RU"/>
        </w:rPr>
        <w:t>еловек</w:t>
      </w:r>
      <w:r w:rsidR="003307E6" w:rsidRPr="00EC6857">
        <w:rPr>
          <w:rFonts w:ascii="Times New Roman" w:eastAsia="Times New Roman" w:hAnsi="Times New Roman" w:cs="Times New Roman"/>
          <w:bCs/>
          <w:sz w:val="24"/>
          <w:szCs w:val="24"/>
          <w:lang w:eastAsia="ru-RU"/>
        </w:rPr>
        <w:t xml:space="preserve"> в </w:t>
      </w:r>
      <w:r w:rsidRPr="00EC6857">
        <w:rPr>
          <w:rFonts w:ascii="Times New Roman" w:eastAsia="Times New Roman" w:hAnsi="Times New Roman" w:cs="Times New Roman"/>
          <w:bCs/>
          <w:sz w:val="24"/>
          <w:szCs w:val="24"/>
          <w:lang w:eastAsia="ru-RU"/>
        </w:rPr>
        <w:t>начале 202</w:t>
      </w:r>
      <w:r w:rsidR="003307E6" w:rsidRPr="00EC6857">
        <w:rPr>
          <w:rFonts w:ascii="Times New Roman" w:eastAsia="Times New Roman" w:hAnsi="Times New Roman" w:cs="Times New Roman"/>
          <w:bCs/>
          <w:sz w:val="24"/>
          <w:szCs w:val="24"/>
          <w:lang w:eastAsia="ru-RU"/>
        </w:rPr>
        <w:t>5</w:t>
      </w:r>
      <w:r w:rsidRPr="00EC6857">
        <w:rPr>
          <w:rFonts w:ascii="Times New Roman" w:eastAsia="Times New Roman" w:hAnsi="Times New Roman" w:cs="Times New Roman"/>
          <w:bCs/>
          <w:sz w:val="24"/>
          <w:szCs w:val="24"/>
          <w:lang w:eastAsia="ru-RU"/>
        </w:rPr>
        <w:t xml:space="preserve"> года).</w:t>
      </w:r>
    </w:p>
    <w:p w14:paraId="4E16363A" w14:textId="77777777" w:rsidR="00DC202C" w:rsidRPr="00EC6857" w:rsidRDefault="00DC202C" w:rsidP="004118DF">
      <w:pPr>
        <w:spacing w:after="0" w:line="240" w:lineRule="auto"/>
        <w:ind w:firstLine="709"/>
        <w:jc w:val="center"/>
        <w:rPr>
          <w:rFonts w:ascii="Times New Roman" w:eastAsia="Times New Roman" w:hAnsi="Times New Roman" w:cs="Times New Roman"/>
          <w:b/>
          <w:bCs/>
          <w:sz w:val="24"/>
          <w:szCs w:val="24"/>
          <w:lang w:eastAsia="ru-RU"/>
        </w:rPr>
      </w:pPr>
    </w:p>
    <w:p w14:paraId="1EA1F519" w14:textId="77777777" w:rsidR="004118DF" w:rsidRPr="00EC6857" w:rsidRDefault="004118DF" w:rsidP="004118DF">
      <w:pPr>
        <w:spacing w:after="0" w:line="240" w:lineRule="auto"/>
        <w:ind w:firstLine="709"/>
        <w:jc w:val="center"/>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 xml:space="preserve">Занятость лиц, освобождённых из учреждений, </w:t>
      </w:r>
    </w:p>
    <w:p w14:paraId="464476A1" w14:textId="77777777" w:rsidR="004118DF" w:rsidRPr="00EC6857" w:rsidRDefault="004118DF" w:rsidP="004118DF">
      <w:pPr>
        <w:spacing w:after="0" w:line="240" w:lineRule="auto"/>
        <w:ind w:firstLine="709"/>
        <w:jc w:val="center"/>
        <w:rPr>
          <w:rFonts w:ascii="Times New Roman" w:eastAsia="Times New Roman" w:hAnsi="Times New Roman" w:cs="Times New Roman"/>
          <w:b/>
          <w:bCs/>
          <w:color w:val="002060"/>
          <w:sz w:val="24"/>
          <w:szCs w:val="24"/>
          <w:lang w:eastAsia="ru-RU"/>
        </w:rPr>
      </w:pPr>
      <w:proofErr w:type="gramStart"/>
      <w:r w:rsidRPr="00EC6857">
        <w:rPr>
          <w:rFonts w:ascii="Times New Roman" w:eastAsia="Times New Roman" w:hAnsi="Times New Roman" w:cs="Times New Roman"/>
          <w:b/>
          <w:bCs/>
          <w:color w:val="002060"/>
          <w:sz w:val="24"/>
          <w:szCs w:val="24"/>
          <w:lang w:eastAsia="ru-RU"/>
        </w:rPr>
        <w:t>исполняющих</w:t>
      </w:r>
      <w:proofErr w:type="gramEnd"/>
      <w:r w:rsidRPr="00EC6857">
        <w:rPr>
          <w:rFonts w:ascii="Times New Roman" w:eastAsia="Times New Roman" w:hAnsi="Times New Roman" w:cs="Times New Roman"/>
          <w:b/>
          <w:bCs/>
          <w:color w:val="002060"/>
          <w:sz w:val="24"/>
          <w:szCs w:val="24"/>
          <w:lang w:eastAsia="ru-RU"/>
        </w:rPr>
        <w:t xml:space="preserve"> наказание в виде лишения свободы</w:t>
      </w:r>
    </w:p>
    <w:p w14:paraId="7FF39001" w14:textId="77777777" w:rsidR="00EB0249" w:rsidRPr="00EC6857" w:rsidRDefault="00EB0249" w:rsidP="004118DF">
      <w:pPr>
        <w:spacing w:after="0" w:line="240" w:lineRule="auto"/>
        <w:ind w:firstLine="709"/>
        <w:jc w:val="center"/>
        <w:rPr>
          <w:rFonts w:ascii="Times New Roman" w:eastAsia="Times New Roman" w:hAnsi="Times New Roman" w:cs="Times New Roman"/>
          <w:b/>
          <w:bCs/>
          <w:color w:val="002060"/>
          <w:sz w:val="16"/>
          <w:szCs w:val="16"/>
          <w:lang w:eastAsia="ru-RU"/>
        </w:rPr>
      </w:pPr>
    </w:p>
    <w:p w14:paraId="201CD26E" w14:textId="45A06278"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В службу занятости обратилс</w:t>
      </w:r>
      <w:r w:rsidR="002F6BD7">
        <w:rPr>
          <w:rFonts w:ascii="Times New Roman" w:eastAsia="Times New Roman" w:hAnsi="Times New Roman" w:cs="Times New Roman"/>
          <w:bCs/>
          <w:sz w:val="24"/>
          <w:szCs w:val="24"/>
          <w:lang w:eastAsia="ru-RU"/>
        </w:rPr>
        <w:t>я</w:t>
      </w:r>
      <w:r w:rsidRPr="00EC6857">
        <w:rPr>
          <w:rFonts w:ascii="Times New Roman" w:eastAsia="Times New Roman" w:hAnsi="Times New Roman" w:cs="Times New Roman"/>
          <w:bCs/>
          <w:sz w:val="24"/>
          <w:szCs w:val="24"/>
          <w:lang w:eastAsia="ru-RU"/>
        </w:rPr>
        <w:t xml:space="preserve"> </w:t>
      </w:r>
      <w:r w:rsidR="001B6770" w:rsidRPr="00EC6857">
        <w:rPr>
          <w:rFonts w:ascii="Times New Roman" w:eastAsia="Times New Roman" w:hAnsi="Times New Roman" w:cs="Times New Roman"/>
          <w:bCs/>
          <w:sz w:val="24"/>
          <w:szCs w:val="24"/>
          <w:lang w:eastAsia="ru-RU"/>
        </w:rPr>
        <w:t>31</w:t>
      </w:r>
      <w:r w:rsidRPr="00EC6857">
        <w:rPr>
          <w:rFonts w:ascii="Times New Roman" w:eastAsia="Times New Roman" w:hAnsi="Times New Roman" w:cs="Times New Roman"/>
          <w:bCs/>
          <w:sz w:val="24"/>
          <w:szCs w:val="24"/>
          <w:lang w:eastAsia="ru-RU"/>
        </w:rPr>
        <w:t xml:space="preserve"> человек, освобождённых из учреждений, исполняющих наказание в виде лишения свободы, </w:t>
      </w:r>
      <w:r w:rsidR="001B6770" w:rsidRPr="00EC6857">
        <w:rPr>
          <w:rFonts w:ascii="Times New Roman" w:eastAsia="Times New Roman" w:hAnsi="Times New Roman" w:cs="Times New Roman"/>
          <w:bCs/>
          <w:sz w:val="24"/>
          <w:szCs w:val="24"/>
          <w:lang w:eastAsia="ru-RU"/>
        </w:rPr>
        <w:t>18</w:t>
      </w:r>
      <w:r w:rsidRPr="00EC6857">
        <w:rPr>
          <w:rFonts w:ascii="Times New Roman" w:eastAsia="Times New Roman" w:hAnsi="Times New Roman" w:cs="Times New Roman"/>
          <w:bCs/>
          <w:sz w:val="24"/>
          <w:szCs w:val="24"/>
          <w:lang w:eastAsia="ru-RU"/>
        </w:rPr>
        <w:t xml:space="preserve"> человек трудоустроено, признаны безработными </w:t>
      </w:r>
      <w:r w:rsidR="003577BD" w:rsidRPr="00EC6857">
        <w:rPr>
          <w:rFonts w:ascii="Times New Roman" w:eastAsia="Times New Roman" w:hAnsi="Times New Roman" w:cs="Times New Roman"/>
          <w:bCs/>
          <w:sz w:val="24"/>
          <w:szCs w:val="24"/>
          <w:lang w:eastAsia="ru-RU"/>
        </w:rPr>
        <w:t>9</w:t>
      </w:r>
      <w:r w:rsidRPr="00EC6857">
        <w:rPr>
          <w:rFonts w:ascii="Times New Roman" w:eastAsia="Times New Roman" w:hAnsi="Times New Roman" w:cs="Times New Roman"/>
          <w:bCs/>
          <w:sz w:val="24"/>
          <w:szCs w:val="24"/>
          <w:lang w:eastAsia="ru-RU"/>
        </w:rPr>
        <w:t xml:space="preserve"> человек.</w:t>
      </w:r>
    </w:p>
    <w:p w14:paraId="0CC17DF0" w14:textId="77777777"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Работа по содействию трудоустройству лиц, освобождённых из учреждений, исполняющих наказание в виде лишения свободы, службой занятости начинается ещё до их освобождения. Ведётся переписка с администрациями исправительных учреждений, в которых отбывают наказание граждане, имеющие регистрацию в районах Ленинградской области.</w:t>
      </w:r>
    </w:p>
    <w:p w14:paraId="76090799" w14:textId="084446DD"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запросам администраций исправительных учреждений специалисты </w:t>
      </w:r>
      <w:r w:rsidR="002F6BD7">
        <w:rPr>
          <w:rFonts w:ascii="Times New Roman" w:eastAsia="Times New Roman" w:hAnsi="Times New Roman" w:cs="Times New Roman"/>
          <w:bCs/>
          <w:sz w:val="24"/>
          <w:szCs w:val="24"/>
          <w:lang w:eastAsia="ru-RU"/>
        </w:rPr>
        <w:t xml:space="preserve">Государственного </w:t>
      </w:r>
      <w:proofErr w:type="spellStart"/>
      <w:r w:rsidR="002F6BD7">
        <w:rPr>
          <w:rFonts w:ascii="Times New Roman" w:eastAsia="Times New Roman" w:hAnsi="Times New Roman" w:cs="Times New Roman"/>
          <w:bCs/>
          <w:sz w:val="24"/>
          <w:szCs w:val="24"/>
          <w:lang w:eastAsia="ru-RU"/>
        </w:rPr>
        <w:t>казеного</w:t>
      </w:r>
      <w:proofErr w:type="spellEnd"/>
      <w:r w:rsidR="002F6BD7">
        <w:rPr>
          <w:rFonts w:ascii="Times New Roman" w:eastAsia="Times New Roman" w:hAnsi="Times New Roman" w:cs="Times New Roman"/>
          <w:bCs/>
          <w:sz w:val="24"/>
          <w:szCs w:val="24"/>
          <w:lang w:eastAsia="ru-RU"/>
        </w:rPr>
        <w:t xml:space="preserve"> учреждения «Центр занятости населения Ленинградской области» (далее – </w:t>
      </w:r>
      <w:r w:rsidRPr="00EC6857">
        <w:rPr>
          <w:rFonts w:ascii="Times New Roman" w:eastAsia="Times New Roman" w:hAnsi="Times New Roman" w:cs="Times New Roman"/>
          <w:bCs/>
          <w:sz w:val="24"/>
          <w:szCs w:val="24"/>
          <w:lang w:eastAsia="ru-RU"/>
        </w:rPr>
        <w:t>ГКУ ЦЗН ЛО</w:t>
      </w:r>
      <w:r w:rsidR="002F6BD7">
        <w:rPr>
          <w:rFonts w:ascii="Times New Roman" w:eastAsia="Times New Roman" w:hAnsi="Times New Roman" w:cs="Times New Roman"/>
          <w:bCs/>
          <w:sz w:val="24"/>
          <w:szCs w:val="24"/>
          <w:lang w:eastAsia="ru-RU"/>
        </w:rPr>
        <w:t>)</w:t>
      </w:r>
      <w:r w:rsidRPr="00EC6857">
        <w:rPr>
          <w:rFonts w:ascii="Times New Roman" w:eastAsia="Times New Roman" w:hAnsi="Times New Roman" w:cs="Times New Roman"/>
          <w:bCs/>
          <w:sz w:val="24"/>
          <w:szCs w:val="24"/>
          <w:lang w:eastAsia="ru-RU"/>
        </w:rPr>
        <w:t xml:space="preserve"> представляют сведения о вакансиях по имеющимся у граждан профессиям либо перечни вакансий, не требующих квалификации, а также информацию о возможности трудоустройства на общественные и временные работы. В учреждения исполнения наказаний направлено 297  писем.</w:t>
      </w:r>
    </w:p>
    <w:p w14:paraId="53756740" w14:textId="77777777"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Граждане, из числа освобождённых из учреждений, исполняющих наказание в виде лишения свободы, получили следующие меры поддержки в сфере занятости:</w:t>
      </w:r>
      <w:proofErr w:type="gramEnd"/>
    </w:p>
    <w:p w14:paraId="5A06E707" w14:textId="77DAA5FC"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организации </w:t>
      </w:r>
      <w:proofErr w:type="gramStart"/>
      <w:r w:rsidRPr="00EC6857">
        <w:rPr>
          <w:rFonts w:ascii="Times New Roman" w:eastAsia="Times New Roman" w:hAnsi="Times New Roman" w:cs="Times New Roman"/>
          <w:bCs/>
          <w:sz w:val="24"/>
          <w:szCs w:val="24"/>
          <w:lang w:eastAsia="ru-RU"/>
        </w:rPr>
        <w:t>временного</w:t>
      </w:r>
      <w:proofErr w:type="gramEnd"/>
      <w:r w:rsidRPr="00EC6857">
        <w:rPr>
          <w:rFonts w:ascii="Times New Roman" w:eastAsia="Times New Roman" w:hAnsi="Times New Roman" w:cs="Times New Roman"/>
          <w:bCs/>
          <w:sz w:val="24"/>
          <w:szCs w:val="24"/>
          <w:lang w:eastAsia="ru-RU"/>
        </w:rPr>
        <w:t xml:space="preserve"> трудоустройства граждан, испытывающих трудности в поиске работы – </w:t>
      </w:r>
      <w:r w:rsidR="007916AE" w:rsidRPr="00EC6857">
        <w:rPr>
          <w:rFonts w:ascii="Times New Roman" w:eastAsia="Times New Roman" w:hAnsi="Times New Roman" w:cs="Times New Roman"/>
          <w:bCs/>
          <w:sz w:val="24"/>
          <w:szCs w:val="24"/>
          <w:lang w:eastAsia="ru-RU"/>
        </w:rPr>
        <w:t>4</w:t>
      </w:r>
      <w:r w:rsidRPr="00EC6857">
        <w:rPr>
          <w:rFonts w:ascii="Times New Roman" w:eastAsia="Times New Roman" w:hAnsi="Times New Roman" w:cs="Times New Roman"/>
          <w:bCs/>
          <w:sz w:val="24"/>
          <w:szCs w:val="24"/>
          <w:lang w:eastAsia="ru-RU"/>
        </w:rPr>
        <w:t xml:space="preserve"> человек</w:t>
      </w:r>
      <w:r w:rsidR="007916AE" w:rsidRPr="00EC6857">
        <w:rPr>
          <w:rFonts w:ascii="Times New Roman" w:eastAsia="Times New Roman" w:hAnsi="Times New Roman" w:cs="Times New Roman"/>
          <w:bCs/>
          <w:sz w:val="24"/>
          <w:szCs w:val="24"/>
          <w:lang w:eastAsia="ru-RU"/>
        </w:rPr>
        <w:t>а</w:t>
      </w:r>
      <w:r w:rsidRPr="00EC6857">
        <w:rPr>
          <w:rFonts w:ascii="Times New Roman" w:eastAsia="Times New Roman" w:hAnsi="Times New Roman" w:cs="Times New Roman"/>
          <w:bCs/>
          <w:sz w:val="24"/>
          <w:szCs w:val="24"/>
          <w:lang w:eastAsia="ru-RU"/>
        </w:rPr>
        <w:t>;</w:t>
      </w:r>
    </w:p>
    <w:p w14:paraId="55D9DD25" w14:textId="1D30DC42"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психологической поддержке – </w:t>
      </w:r>
      <w:r w:rsidR="004D2F49" w:rsidRPr="00EC6857">
        <w:rPr>
          <w:rFonts w:ascii="Times New Roman" w:eastAsia="Times New Roman" w:hAnsi="Times New Roman" w:cs="Times New Roman"/>
          <w:bCs/>
          <w:sz w:val="24"/>
          <w:szCs w:val="24"/>
          <w:lang w:eastAsia="ru-RU"/>
        </w:rPr>
        <w:t>14</w:t>
      </w:r>
      <w:r w:rsidRPr="00EC6857">
        <w:rPr>
          <w:rFonts w:ascii="Times New Roman" w:eastAsia="Times New Roman" w:hAnsi="Times New Roman" w:cs="Times New Roman"/>
          <w:bCs/>
          <w:sz w:val="24"/>
          <w:szCs w:val="24"/>
          <w:lang w:eastAsia="ru-RU"/>
        </w:rPr>
        <w:t xml:space="preserve"> человек;</w:t>
      </w:r>
    </w:p>
    <w:p w14:paraId="2205B9F9" w14:textId="700F9918"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по социальной адаптации – 1</w:t>
      </w:r>
      <w:r w:rsidR="004D2F49" w:rsidRPr="00EC6857">
        <w:rPr>
          <w:rFonts w:ascii="Times New Roman" w:eastAsia="Times New Roman" w:hAnsi="Times New Roman" w:cs="Times New Roman"/>
          <w:bCs/>
          <w:sz w:val="24"/>
          <w:szCs w:val="24"/>
          <w:lang w:eastAsia="ru-RU"/>
        </w:rPr>
        <w:t>6</w:t>
      </w:r>
      <w:r w:rsidRPr="00EC6857">
        <w:rPr>
          <w:rFonts w:ascii="Times New Roman" w:eastAsia="Times New Roman" w:hAnsi="Times New Roman" w:cs="Times New Roman"/>
          <w:bCs/>
          <w:sz w:val="24"/>
          <w:szCs w:val="24"/>
          <w:lang w:eastAsia="ru-RU"/>
        </w:rPr>
        <w:t xml:space="preserve"> человек;</w:t>
      </w:r>
    </w:p>
    <w:p w14:paraId="50BC3DA7" w14:textId="475DD7B7"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 профессиональной ориентации – </w:t>
      </w:r>
      <w:r w:rsidR="004D2F49" w:rsidRPr="00EC6857">
        <w:rPr>
          <w:rFonts w:ascii="Times New Roman" w:eastAsia="Times New Roman" w:hAnsi="Times New Roman" w:cs="Times New Roman"/>
          <w:bCs/>
          <w:sz w:val="24"/>
          <w:szCs w:val="24"/>
          <w:lang w:eastAsia="ru-RU"/>
        </w:rPr>
        <w:t>25</w:t>
      </w:r>
      <w:r w:rsidRPr="00EC6857">
        <w:rPr>
          <w:rFonts w:ascii="Times New Roman" w:eastAsia="Times New Roman" w:hAnsi="Times New Roman" w:cs="Times New Roman"/>
          <w:bCs/>
          <w:sz w:val="24"/>
          <w:szCs w:val="24"/>
          <w:lang w:eastAsia="ru-RU"/>
        </w:rPr>
        <w:t xml:space="preserve"> человек.</w:t>
      </w:r>
    </w:p>
    <w:p w14:paraId="63DBF324" w14:textId="59B56513"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proofErr w:type="gramStart"/>
      <w:r w:rsidRPr="00EC6857">
        <w:rPr>
          <w:rFonts w:ascii="Times New Roman" w:eastAsia="Times New Roman" w:hAnsi="Times New Roman" w:cs="Times New Roman"/>
          <w:bCs/>
          <w:sz w:val="24"/>
          <w:szCs w:val="24"/>
          <w:lang w:eastAsia="ru-RU"/>
        </w:rPr>
        <w:t xml:space="preserve">В рамках Соглашения о сотрудничестве комитета и Управления Федеральной службы исполнения наказания России по Санкт-Петербургу и Ленинградской области по содействию занятости лиц, подлежащих освобождению и освободившихся из учреждений, исполняющих наказание в виде лишения свободы, в 1 </w:t>
      </w:r>
      <w:r w:rsidR="007916AE" w:rsidRPr="00EC6857">
        <w:rPr>
          <w:rFonts w:ascii="Times New Roman" w:eastAsia="Times New Roman" w:hAnsi="Times New Roman" w:cs="Times New Roman"/>
          <w:bCs/>
          <w:sz w:val="24"/>
          <w:szCs w:val="24"/>
          <w:lang w:eastAsia="ru-RU"/>
        </w:rPr>
        <w:t>полугодие</w:t>
      </w:r>
      <w:r w:rsidRPr="00EC6857">
        <w:rPr>
          <w:rFonts w:ascii="Times New Roman" w:eastAsia="Times New Roman" w:hAnsi="Times New Roman" w:cs="Times New Roman"/>
          <w:bCs/>
          <w:sz w:val="24"/>
          <w:szCs w:val="24"/>
          <w:lang w:eastAsia="ru-RU"/>
        </w:rPr>
        <w:t xml:space="preserve"> 2025 года специалисты ГКУ ЦЗН ЛО провели </w:t>
      </w:r>
      <w:r w:rsidR="00FE683D" w:rsidRPr="00EC6857">
        <w:rPr>
          <w:rFonts w:ascii="Times New Roman" w:eastAsia="Times New Roman" w:hAnsi="Times New Roman" w:cs="Times New Roman"/>
          <w:bCs/>
          <w:sz w:val="24"/>
          <w:szCs w:val="24"/>
          <w:lang w:eastAsia="ru-RU"/>
        </w:rPr>
        <w:t>17</w:t>
      </w:r>
      <w:r w:rsidRPr="00EC6857">
        <w:rPr>
          <w:rFonts w:ascii="Times New Roman" w:eastAsia="Times New Roman" w:hAnsi="Times New Roman" w:cs="Times New Roman"/>
          <w:bCs/>
          <w:sz w:val="24"/>
          <w:szCs w:val="24"/>
          <w:lang w:eastAsia="ru-RU"/>
        </w:rPr>
        <w:t xml:space="preserve">  консультаций для осуждённых в исправительных учреждениях УФСИН России по г. Санкт-Петербургу и Ленинградской области. </w:t>
      </w:r>
      <w:proofErr w:type="gramEnd"/>
    </w:p>
    <w:p w14:paraId="080B853F" w14:textId="09C77A87"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Подлежащим освобождению </w:t>
      </w:r>
      <w:r w:rsidR="00FE683D" w:rsidRPr="00EC6857">
        <w:rPr>
          <w:rFonts w:ascii="Times New Roman" w:eastAsia="Times New Roman" w:hAnsi="Times New Roman" w:cs="Times New Roman"/>
          <w:bCs/>
          <w:sz w:val="24"/>
          <w:szCs w:val="24"/>
          <w:lang w:eastAsia="ru-RU"/>
        </w:rPr>
        <w:t>462</w:t>
      </w:r>
      <w:r w:rsidRPr="00EC6857">
        <w:rPr>
          <w:rFonts w:ascii="Times New Roman" w:eastAsia="Times New Roman" w:hAnsi="Times New Roman" w:cs="Times New Roman"/>
          <w:bCs/>
          <w:sz w:val="24"/>
          <w:szCs w:val="24"/>
          <w:lang w:eastAsia="ru-RU"/>
        </w:rPr>
        <w:t xml:space="preserve"> граждана</w:t>
      </w:r>
      <w:r w:rsidR="00FE683D" w:rsidRPr="00EC6857">
        <w:rPr>
          <w:rFonts w:ascii="Times New Roman" w:eastAsia="Times New Roman" w:hAnsi="Times New Roman" w:cs="Times New Roman"/>
          <w:bCs/>
          <w:sz w:val="24"/>
          <w:szCs w:val="24"/>
          <w:lang w:eastAsia="ru-RU"/>
        </w:rPr>
        <w:t>м</w:t>
      </w:r>
      <w:r w:rsidRPr="00EC6857">
        <w:rPr>
          <w:rFonts w:ascii="Times New Roman" w:eastAsia="Times New Roman" w:hAnsi="Times New Roman" w:cs="Times New Roman"/>
          <w:bCs/>
          <w:sz w:val="24"/>
          <w:szCs w:val="24"/>
          <w:lang w:eastAsia="ru-RU"/>
        </w:rPr>
        <w:t xml:space="preserve"> была предоставлена информация о состоянии рынка труда, наиболее востребованных профессиях на рынке труда, а также </w:t>
      </w:r>
      <w:proofErr w:type="gramStart"/>
      <w:r w:rsidRPr="00EC6857">
        <w:rPr>
          <w:rFonts w:ascii="Times New Roman" w:eastAsia="Times New Roman" w:hAnsi="Times New Roman" w:cs="Times New Roman"/>
          <w:bCs/>
          <w:sz w:val="24"/>
          <w:szCs w:val="24"/>
          <w:lang w:eastAsia="ru-RU"/>
        </w:rPr>
        <w:t>о</w:t>
      </w:r>
      <w:proofErr w:type="gramEnd"/>
      <w:r w:rsidRPr="00EC6857">
        <w:rPr>
          <w:rFonts w:ascii="Times New Roman" w:eastAsia="Times New Roman" w:hAnsi="Times New Roman" w:cs="Times New Roman"/>
          <w:bCs/>
          <w:sz w:val="24"/>
          <w:szCs w:val="24"/>
          <w:lang w:eastAsia="ru-RU"/>
        </w:rPr>
        <w:t xml:space="preserve"> предоставляемых службой занятости </w:t>
      </w:r>
      <w:proofErr w:type="spellStart"/>
      <w:r w:rsidRPr="00EC6857">
        <w:rPr>
          <w:rFonts w:ascii="Times New Roman" w:eastAsia="Times New Roman" w:hAnsi="Times New Roman" w:cs="Times New Roman"/>
          <w:bCs/>
          <w:sz w:val="24"/>
          <w:szCs w:val="24"/>
          <w:lang w:eastAsia="ru-RU"/>
        </w:rPr>
        <w:t>госуслугах</w:t>
      </w:r>
      <w:proofErr w:type="spellEnd"/>
      <w:r w:rsidRPr="00EC6857">
        <w:rPr>
          <w:rFonts w:ascii="Times New Roman" w:eastAsia="Times New Roman" w:hAnsi="Times New Roman" w:cs="Times New Roman"/>
          <w:bCs/>
          <w:sz w:val="24"/>
          <w:szCs w:val="24"/>
          <w:lang w:eastAsia="ru-RU"/>
        </w:rPr>
        <w:t>.</w:t>
      </w:r>
    </w:p>
    <w:p w14:paraId="3D037B35" w14:textId="44F7B9F6" w:rsidR="00DF5635" w:rsidRPr="00EC6857" w:rsidRDefault="00DF5635" w:rsidP="00DF5635">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Проведено 1</w:t>
      </w:r>
      <w:r w:rsidR="007916AE" w:rsidRPr="00EC6857">
        <w:rPr>
          <w:rFonts w:ascii="Times New Roman" w:eastAsia="Times New Roman" w:hAnsi="Times New Roman" w:cs="Times New Roman"/>
          <w:bCs/>
          <w:sz w:val="24"/>
          <w:szCs w:val="24"/>
          <w:lang w:eastAsia="ru-RU"/>
        </w:rPr>
        <w:t>7</w:t>
      </w:r>
      <w:r w:rsidRPr="00EC6857">
        <w:rPr>
          <w:rFonts w:ascii="Times New Roman" w:eastAsia="Times New Roman" w:hAnsi="Times New Roman" w:cs="Times New Roman"/>
          <w:bCs/>
          <w:sz w:val="24"/>
          <w:szCs w:val="24"/>
          <w:lang w:eastAsia="ru-RU"/>
        </w:rPr>
        <w:t xml:space="preserve"> специализированных ярмарок вакансий для лиц, освобождённых из учреждений, исполняющих наказание в виде лишения свободы.</w:t>
      </w:r>
    </w:p>
    <w:p w14:paraId="499A785F" w14:textId="77777777" w:rsidR="00DF5635" w:rsidRPr="00EC6857" w:rsidRDefault="00DF5635" w:rsidP="00DF5635">
      <w:pPr>
        <w:spacing w:after="0" w:line="240" w:lineRule="auto"/>
        <w:ind w:firstLine="709"/>
        <w:jc w:val="both"/>
        <w:rPr>
          <w:rFonts w:ascii="Times New Roman" w:eastAsia="Times New Roman" w:hAnsi="Times New Roman" w:cs="Times New Roman"/>
          <w:b/>
          <w:bCs/>
          <w:sz w:val="24"/>
          <w:szCs w:val="24"/>
          <w:lang w:eastAsia="ru-RU"/>
        </w:rPr>
      </w:pPr>
    </w:p>
    <w:p w14:paraId="17F041C1" w14:textId="77777777" w:rsidR="00AB4A3D" w:rsidRPr="00EC6857"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 xml:space="preserve">Профессиональное обучение и дополнительное профессиональное образование </w:t>
      </w:r>
    </w:p>
    <w:p w14:paraId="7717492D" w14:textId="77777777" w:rsidR="00AB4A3D" w:rsidRPr="00EC6857"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по направле</w:t>
      </w:r>
      <w:r w:rsidR="00642BE1" w:rsidRPr="00EC6857">
        <w:rPr>
          <w:rFonts w:ascii="Times New Roman" w:eastAsia="Times New Roman" w:hAnsi="Times New Roman" w:cs="Times New Roman"/>
          <w:b/>
          <w:color w:val="002060"/>
          <w:sz w:val="24"/>
          <w:szCs w:val="24"/>
          <w:lang w:eastAsia="ru-RU"/>
        </w:rPr>
        <w:t xml:space="preserve">нию службы занятости населения </w:t>
      </w:r>
    </w:p>
    <w:p w14:paraId="535F28CD" w14:textId="77777777" w:rsidR="009E5D22" w:rsidRPr="00EC6857" w:rsidRDefault="009E5D22" w:rsidP="00AB4A3D">
      <w:pPr>
        <w:spacing w:after="0" w:line="240" w:lineRule="auto"/>
        <w:jc w:val="center"/>
        <w:rPr>
          <w:rFonts w:ascii="Times New Roman" w:eastAsia="Times New Roman" w:hAnsi="Times New Roman" w:cs="Times New Roman"/>
          <w:sz w:val="16"/>
          <w:szCs w:val="16"/>
          <w:lang w:eastAsia="ru-RU"/>
        </w:rPr>
      </w:pPr>
    </w:p>
    <w:p w14:paraId="1F6697D3" w14:textId="77777777" w:rsidR="00923687" w:rsidRPr="00923687" w:rsidRDefault="00923687" w:rsidP="00923687">
      <w:pPr>
        <w:pStyle w:val="41"/>
        <w:tabs>
          <w:tab w:val="left" w:pos="1114"/>
        </w:tabs>
        <w:spacing w:line="240" w:lineRule="auto"/>
        <w:ind w:right="-3" w:firstLine="709"/>
        <w:jc w:val="both"/>
        <w:rPr>
          <w:rFonts w:eastAsia="Calibri"/>
          <w:sz w:val="24"/>
          <w:szCs w:val="24"/>
          <w:lang w:val="ru-RU" w:eastAsia="en-US"/>
        </w:rPr>
      </w:pPr>
      <w:proofErr w:type="gramStart"/>
      <w:r w:rsidRPr="00923687">
        <w:rPr>
          <w:rFonts w:eastAsia="Calibri"/>
          <w:sz w:val="24"/>
          <w:szCs w:val="24"/>
          <w:lang w:val="ru-RU" w:eastAsia="en-US"/>
        </w:rPr>
        <w:t>В 1 полугодии 2025 года прошли профессиональное обучение и получили дополнительное профессиональное образование (далее – профессиональное обучение) по направлению службы занятости 355 безработных граждан, в том числе 286 человек в рамках государственного задания, установленного  ГАОУ ДО ЛО «ЦОПП «</w:t>
      </w:r>
      <w:proofErr w:type="spellStart"/>
      <w:r w:rsidRPr="00923687">
        <w:rPr>
          <w:rFonts w:eastAsia="Calibri"/>
          <w:sz w:val="24"/>
          <w:szCs w:val="24"/>
          <w:lang w:val="ru-RU" w:eastAsia="en-US"/>
        </w:rPr>
        <w:t>Профстандарт</w:t>
      </w:r>
      <w:proofErr w:type="spellEnd"/>
      <w:r w:rsidRPr="00923687">
        <w:rPr>
          <w:rFonts w:eastAsia="Calibri"/>
          <w:sz w:val="24"/>
          <w:szCs w:val="24"/>
          <w:lang w:val="ru-RU" w:eastAsia="en-US"/>
        </w:rPr>
        <w:t>»; 69 человек в рамках исполнения государственного социального заказа в соответствии с социальным сертификатом.</w:t>
      </w:r>
      <w:proofErr w:type="gramEnd"/>
    </w:p>
    <w:p w14:paraId="3DDB2B55" w14:textId="77777777" w:rsidR="00923687" w:rsidRPr="00923687" w:rsidRDefault="00923687" w:rsidP="00923687">
      <w:pPr>
        <w:pStyle w:val="41"/>
        <w:tabs>
          <w:tab w:val="left" w:pos="1114"/>
        </w:tabs>
        <w:spacing w:line="240" w:lineRule="auto"/>
        <w:ind w:right="-3" w:firstLine="709"/>
        <w:jc w:val="both"/>
        <w:rPr>
          <w:rFonts w:eastAsia="Calibri"/>
          <w:sz w:val="24"/>
          <w:szCs w:val="24"/>
          <w:lang w:val="ru-RU" w:eastAsia="en-US"/>
        </w:rPr>
      </w:pPr>
      <w:r w:rsidRPr="00923687">
        <w:rPr>
          <w:rFonts w:eastAsia="Calibri"/>
          <w:sz w:val="24"/>
          <w:szCs w:val="24"/>
          <w:lang w:val="ru-RU" w:eastAsia="en-US"/>
        </w:rPr>
        <w:t>Также в</w:t>
      </w:r>
      <w:bookmarkStart w:id="0" w:name="_GoBack"/>
      <w:bookmarkEnd w:id="0"/>
      <w:r w:rsidRPr="00923687">
        <w:rPr>
          <w:rFonts w:eastAsia="Calibri"/>
          <w:sz w:val="24"/>
          <w:szCs w:val="24"/>
          <w:lang w:val="ru-RU" w:eastAsia="en-US"/>
        </w:rPr>
        <w:t xml:space="preserve"> рамках государственного задания, установленного  ГАОУ ДО ЛО «ЦОПП «</w:t>
      </w:r>
      <w:proofErr w:type="spellStart"/>
      <w:r w:rsidRPr="00923687">
        <w:rPr>
          <w:rFonts w:eastAsia="Calibri"/>
          <w:sz w:val="24"/>
          <w:szCs w:val="24"/>
          <w:lang w:val="ru-RU" w:eastAsia="en-US"/>
        </w:rPr>
        <w:t>Профстандарт</w:t>
      </w:r>
      <w:proofErr w:type="spellEnd"/>
      <w:r w:rsidRPr="00923687">
        <w:rPr>
          <w:rFonts w:eastAsia="Calibri"/>
          <w:sz w:val="24"/>
          <w:szCs w:val="24"/>
          <w:lang w:val="ru-RU" w:eastAsia="en-US"/>
        </w:rPr>
        <w:t>», в отчетный период профессиональное обучение прошли 16 человек из числа многодетных граждан,  11 участников СВО и 9 членов семей участников СВО.</w:t>
      </w:r>
    </w:p>
    <w:p w14:paraId="1C1A1FC4" w14:textId="77777777" w:rsidR="00923687" w:rsidRPr="00923687" w:rsidRDefault="00923687" w:rsidP="00923687">
      <w:pPr>
        <w:pStyle w:val="41"/>
        <w:tabs>
          <w:tab w:val="left" w:pos="1114"/>
        </w:tabs>
        <w:spacing w:line="240" w:lineRule="auto"/>
        <w:ind w:right="-3" w:firstLine="709"/>
        <w:jc w:val="both"/>
        <w:rPr>
          <w:rFonts w:eastAsia="Calibri"/>
          <w:sz w:val="24"/>
          <w:szCs w:val="24"/>
          <w:lang w:val="ru-RU" w:eastAsia="en-US"/>
        </w:rPr>
      </w:pPr>
      <w:proofErr w:type="gramStart"/>
      <w:r w:rsidRPr="00923687">
        <w:rPr>
          <w:rFonts w:eastAsia="Calibri"/>
          <w:sz w:val="24"/>
          <w:szCs w:val="24"/>
          <w:lang w:val="ru-RU" w:eastAsia="en-US"/>
        </w:rPr>
        <w:t>Профессиональное</w:t>
      </w:r>
      <w:proofErr w:type="gramEnd"/>
      <w:r w:rsidRPr="00923687">
        <w:rPr>
          <w:rFonts w:eastAsia="Calibri"/>
          <w:sz w:val="24"/>
          <w:szCs w:val="24"/>
          <w:lang w:val="ru-RU" w:eastAsia="en-US"/>
        </w:rPr>
        <w:t xml:space="preserve"> обучение безработных граждан осуществлялось по 70 профессиям (образовательным программам), имеющим спрос на рынке труда региона: «Водитель категории</w:t>
      </w:r>
      <w:proofErr w:type="gramStart"/>
      <w:r w:rsidRPr="00923687">
        <w:rPr>
          <w:rFonts w:eastAsia="Calibri"/>
          <w:sz w:val="24"/>
          <w:szCs w:val="24"/>
          <w:lang w:val="ru-RU" w:eastAsia="en-US"/>
        </w:rPr>
        <w:t xml:space="preserve"> Д</w:t>
      </w:r>
      <w:proofErr w:type="gramEnd"/>
      <w:r w:rsidRPr="00923687">
        <w:rPr>
          <w:rFonts w:eastAsia="Calibri"/>
          <w:sz w:val="24"/>
          <w:szCs w:val="24"/>
          <w:lang w:val="ru-RU" w:eastAsia="en-US"/>
        </w:rPr>
        <w:t>, С и Е», «Бухгалтер», «Водитель погрузчика», «Бухгалтер», «Кладовщик», «Охранник», «Парикмахер», «Программист», «Специалист по закупкам», «Специалист по кадрам», «Графический дизайнер: старт карьеры», «Аналитик» «Электросварщик ручной сварки» и др.</w:t>
      </w:r>
    </w:p>
    <w:p w14:paraId="31416B69" w14:textId="77777777" w:rsidR="00923687" w:rsidRPr="00923687" w:rsidRDefault="00923687" w:rsidP="00923687">
      <w:pPr>
        <w:pStyle w:val="41"/>
        <w:tabs>
          <w:tab w:val="left" w:pos="1114"/>
        </w:tabs>
        <w:spacing w:line="240" w:lineRule="auto"/>
        <w:ind w:right="-3" w:firstLine="709"/>
        <w:jc w:val="both"/>
        <w:rPr>
          <w:rFonts w:eastAsia="Calibri"/>
          <w:sz w:val="24"/>
          <w:szCs w:val="24"/>
          <w:lang w:val="ru-RU" w:eastAsia="en-US"/>
        </w:rPr>
      </w:pPr>
      <w:proofErr w:type="gramStart"/>
      <w:r w:rsidRPr="00923687">
        <w:rPr>
          <w:rFonts w:eastAsia="Calibri"/>
          <w:sz w:val="24"/>
          <w:szCs w:val="24"/>
          <w:lang w:val="ru-RU" w:eastAsia="en-US"/>
        </w:rPr>
        <w:t xml:space="preserve">В рамках мероприятия по опережающему обучению работников предприятий, находящихся под угрозой увольнения (в отношении которых проводились мероприятия по высвобождению, работающих в режиме неполного рабочего времени, находящихся в состоянии простоя по </w:t>
      </w:r>
      <w:r w:rsidRPr="00923687">
        <w:rPr>
          <w:rFonts w:eastAsia="Calibri"/>
          <w:sz w:val="24"/>
          <w:szCs w:val="24"/>
          <w:lang w:val="ru-RU" w:eastAsia="en-US"/>
        </w:rPr>
        <w:lastRenderedPageBreak/>
        <w:t xml:space="preserve">инициативе работодателя), а также работников организаций (предприятий), осуществляющих реструктуризацию и (или) модернизацию производства, в соответствии с инвестиционными проектами, направленными на </w:t>
      </w:r>
      <w:proofErr w:type="spellStart"/>
      <w:r w:rsidRPr="00923687">
        <w:rPr>
          <w:rFonts w:eastAsia="Calibri"/>
          <w:sz w:val="24"/>
          <w:szCs w:val="24"/>
          <w:lang w:val="ru-RU" w:eastAsia="en-US"/>
        </w:rPr>
        <w:t>импортозамещение</w:t>
      </w:r>
      <w:proofErr w:type="spellEnd"/>
      <w:r w:rsidRPr="00923687">
        <w:rPr>
          <w:rFonts w:eastAsia="Calibri"/>
          <w:sz w:val="24"/>
          <w:szCs w:val="24"/>
          <w:lang w:val="ru-RU" w:eastAsia="en-US"/>
        </w:rPr>
        <w:t>, направлено на обучение 372 работника от 6 предприятий, из</w:t>
      </w:r>
      <w:proofErr w:type="gramEnd"/>
      <w:r w:rsidRPr="00923687">
        <w:rPr>
          <w:rFonts w:eastAsia="Calibri"/>
          <w:sz w:val="24"/>
          <w:szCs w:val="24"/>
          <w:lang w:val="ru-RU" w:eastAsia="en-US"/>
        </w:rPr>
        <w:t xml:space="preserve"> них завершили обучение 322 человека. </w:t>
      </w:r>
    </w:p>
    <w:p w14:paraId="35C26061" w14:textId="77777777" w:rsidR="00923687" w:rsidRPr="00923687" w:rsidRDefault="00923687" w:rsidP="00923687">
      <w:pPr>
        <w:pStyle w:val="41"/>
        <w:shd w:val="clear" w:color="auto" w:fill="auto"/>
        <w:tabs>
          <w:tab w:val="left" w:pos="1114"/>
        </w:tabs>
        <w:spacing w:line="240" w:lineRule="auto"/>
        <w:ind w:right="-3" w:firstLine="709"/>
        <w:jc w:val="both"/>
        <w:rPr>
          <w:rFonts w:eastAsia="Calibri"/>
          <w:sz w:val="24"/>
          <w:szCs w:val="24"/>
          <w:lang w:val="ru-RU" w:eastAsia="en-US"/>
        </w:rPr>
      </w:pPr>
      <w:r w:rsidRPr="00923687">
        <w:rPr>
          <w:rFonts w:eastAsia="Calibri"/>
          <w:sz w:val="24"/>
          <w:szCs w:val="24"/>
          <w:lang w:val="ru-RU" w:eastAsia="en-US"/>
        </w:rPr>
        <w:t>В рамках мероприятий по обучению работников оборонно-промышленного комплекса (далее – ОПК) субсидии на обучение получили 6 предприятий, обучено 99 работников, все сохранили занятость.</w:t>
      </w:r>
    </w:p>
    <w:p w14:paraId="7CF83CC8" w14:textId="77777777" w:rsidR="00923687" w:rsidRPr="00923687" w:rsidRDefault="00923687" w:rsidP="00923687">
      <w:pPr>
        <w:pStyle w:val="41"/>
        <w:tabs>
          <w:tab w:val="left" w:pos="1114"/>
        </w:tabs>
        <w:spacing w:line="240" w:lineRule="auto"/>
        <w:ind w:right="-3" w:firstLine="709"/>
        <w:jc w:val="both"/>
        <w:rPr>
          <w:rFonts w:eastAsia="Calibri"/>
          <w:sz w:val="24"/>
          <w:szCs w:val="24"/>
          <w:lang w:val="ru-RU" w:eastAsia="en-US"/>
        </w:rPr>
      </w:pPr>
      <w:r w:rsidRPr="00923687">
        <w:rPr>
          <w:rFonts w:eastAsia="Calibri"/>
          <w:sz w:val="24"/>
          <w:szCs w:val="24"/>
          <w:lang w:val="ru-RU" w:eastAsia="en-US"/>
        </w:rPr>
        <w:t xml:space="preserve">В 2025 году обучение отдельных категорий граждан при содействии службы занятости населения осуществляется в рамках федерального проекта «Активные меры содействия занятости» национального проекта «Кадры» (далее – проект). Обучение осуществляют 4 </w:t>
      </w:r>
      <w:proofErr w:type="gramStart"/>
      <w:r w:rsidRPr="00923687">
        <w:rPr>
          <w:rFonts w:eastAsia="Calibri"/>
          <w:sz w:val="24"/>
          <w:szCs w:val="24"/>
          <w:lang w:val="ru-RU" w:eastAsia="en-US"/>
        </w:rPr>
        <w:t>федеральных</w:t>
      </w:r>
      <w:proofErr w:type="gramEnd"/>
      <w:r w:rsidRPr="00923687">
        <w:rPr>
          <w:rFonts w:eastAsia="Calibri"/>
          <w:sz w:val="24"/>
          <w:szCs w:val="24"/>
          <w:lang w:val="ru-RU" w:eastAsia="en-US"/>
        </w:rPr>
        <w:t xml:space="preserve"> оператора: </w:t>
      </w:r>
      <w:proofErr w:type="gramStart"/>
      <w:r w:rsidRPr="00923687">
        <w:rPr>
          <w:rFonts w:eastAsia="Calibri"/>
          <w:sz w:val="24"/>
          <w:szCs w:val="24"/>
          <w:lang w:val="ru-RU" w:eastAsia="en-US"/>
        </w:rPr>
        <w:t xml:space="preserve">ФГАОУВО «Национальный исследовательский Томский государственный университет», ФГБОУВО «Российская академия народного хозяйства и государственной службы при Президенте Российской Федерации» и ФГБОУ ДПО «Институт развития профессионального образования», ФГБУ «ВНИИ труда» Минтруда России. </w:t>
      </w:r>
      <w:proofErr w:type="gramEnd"/>
    </w:p>
    <w:p w14:paraId="04534C3C" w14:textId="7F183CC2" w:rsidR="00361C67" w:rsidRPr="00EC6857" w:rsidRDefault="00923687" w:rsidP="00923687">
      <w:pPr>
        <w:pStyle w:val="41"/>
        <w:shd w:val="clear" w:color="auto" w:fill="auto"/>
        <w:tabs>
          <w:tab w:val="left" w:pos="1114"/>
        </w:tabs>
        <w:spacing w:line="240" w:lineRule="auto"/>
        <w:ind w:right="-3" w:firstLine="709"/>
        <w:jc w:val="both"/>
        <w:rPr>
          <w:rFonts w:eastAsia="Calibri"/>
          <w:sz w:val="24"/>
          <w:szCs w:val="24"/>
          <w:lang w:val="ru-RU" w:eastAsia="en-US"/>
        </w:rPr>
      </w:pPr>
      <w:r w:rsidRPr="00923687">
        <w:rPr>
          <w:rFonts w:eastAsia="Calibri"/>
          <w:sz w:val="24"/>
          <w:szCs w:val="24"/>
          <w:lang w:val="ru-RU" w:eastAsia="en-US"/>
        </w:rPr>
        <w:t>К обучению приступило 123 человека.</w:t>
      </w:r>
    </w:p>
    <w:p w14:paraId="5E85D3CC" w14:textId="77777777" w:rsidR="00BA4CCC" w:rsidRPr="00EC6857" w:rsidRDefault="00BA4CCC" w:rsidP="00361C67">
      <w:pPr>
        <w:pStyle w:val="41"/>
        <w:shd w:val="clear" w:color="auto" w:fill="auto"/>
        <w:tabs>
          <w:tab w:val="left" w:pos="1114"/>
        </w:tabs>
        <w:spacing w:line="240" w:lineRule="auto"/>
        <w:ind w:right="-3" w:firstLine="709"/>
        <w:jc w:val="both"/>
        <w:rPr>
          <w:rFonts w:eastAsia="Calibri"/>
          <w:sz w:val="24"/>
          <w:szCs w:val="24"/>
          <w:lang w:val="ru-RU" w:eastAsia="en-US"/>
        </w:rPr>
      </w:pPr>
    </w:p>
    <w:p w14:paraId="104575A1" w14:textId="70E80527" w:rsidR="00D52F9A" w:rsidRPr="00EC6857" w:rsidRDefault="00432E3C" w:rsidP="00761828">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О</w:t>
      </w:r>
      <w:r w:rsidR="005855B6" w:rsidRPr="00EC6857">
        <w:rPr>
          <w:rFonts w:ascii="Times New Roman" w:eastAsia="Times New Roman" w:hAnsi="Times New Roman" w:cs="Times New Roman"/>
          <w:b/>
          <w:bCs/>
          <w:color w:val="002060"/>
          <w:sz w:val="24"/>
          <w:szCs w:val="24"/>
          <w:lang w:eastAsia="ru-RU"/>
        </w:rPr>
        <w:t>рганизаци</w:t>
      </w:r>
      <w:r w:rsidRPr="00EC6857">
        <w:rPr>
          <w:rFonts w:ascii="Times New Roman" w:eastAsia="Times New Roman" w:hAnsi="Times New Roman" w:cs="Times New Roman"/>
          <w:b/>
          <w:bCs/>
          <w:color w:val="002060"/>
          <w:sz w:val="24"/>
          <w:szCs w:val="24"/>
          <w:lang w:eastAsia="ru-RU"/>
        </w:rPr>
        <w:t>я</w:t>
      </w:r>
      <w:r w:rsidR="0051312D" w:rsidRPr="00EC6857">
        <w:rPr>
          <w:rFonts w:ascii="Times New Roman" w:eastAsia="Times New Roman" w:hAnsi="Times New Roman" w:cs="Times New Roman"/>
          <w:b/>
          <w:bCs/>
          <w:color w:val="002060"/>
          <w:sz w:val="24"/>
          <w:szCs w:val="24"/>
          <w:lang w:eastAsia="ru-RU"/>
        </w:rPr>
        <w:t xml:space="preserve"> профессиональной ориентации граждан </w:t>
      </w:r>
      <w:r w:rsidR="005855B6" w:rsidRPr="00EC6857">
        <w:rPr>
          <w:rFonts w:ascii="Times New Roman" w:eastAsia="Times New Roman" w:hAnsi="Times New Roman" w:cs="Times New Roman"/>
          <w:b/>
          <w:bCs/>
          <w:color w:val="002060"/>
          <w:sz w:val="24"/>
          <w:szCs w:val="24"/>
          <w:lang w:eastAsia="ru-RU"/>
        </w:rPr>
        <w:br/>
      </w:r>
    </w:p>
    <w:p w14:paraId="069455D5" w14:textId="65B48EE3"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1 полугодии 2025 года меру государственной поддержки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профориентация) получили 17 102 гражданина,</w:t>
      </w:r>
      <w:r w:rsidR="00792082">
        <w:rPr>
          <w:rFonts w:ascii="Times New Roman" w:eastAsia="Calibri" w:hAnsi="Times New Roman" w:cs="Times New Roman"/>
          <w:sz w:val="24"/>
          <w:szCs w:val="24"/>
        </w:rPr>
        <w:t xml:space="preserve"> </w:t>
      </w:r>
      <w:r w:rsidRPr="00EC6857">
        <w:rPr>
          <w:rFonts w:ascii="Times New Roman" w:eastAsia="Calibri" w:hAnsi="Times New Roman" w:cs="Times New Roman"/>
          <w:sz w:val="24"/>
          <w:szCs w:val="24"/>
        </w:rPr>
        <w:t>из них следующему количеству граждан различных категорий, основным получателям, предоставлены меры поддержки по профориентации:</w:t>
      </w:r>
    </w:p>
    <w:p w14:paraId="03AD7E96"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80 участникам СВО;</w:t>
      </w:r>
    </w:p>
    <w:p w14:paraId="31DDFF6E"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48 членам семей участникам СВО;</w:t>
      </w:r>
    </w:p>
    <w:p w14:paraId="2C9CE0FD"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4227 гражданам в возрасте 16-29 лет;</w:t>
      </w:r>
    </w:p>
    <w:p w14:paraId="19701541"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 xml:space="preserve">2416 обучающимся в 8-11 классах образовательных организациях общего образования Ленинградской области (в рамках исполнения </w:t>
      </w:r>
      <w:proofErr w:type="spellStart"/>
      <w:r w:rsidRPr="00EC6857">
        <w:rPr>
          <w:rFonts w:ascii="Times New Roman" w:eastAsia="Calibri" w:hAnsi="Times New Roman" w:cs="Times New Roman"/>
          <w:sz w:val="24"/>
          <w:szCs w:val="24"/>
        </w:rPr>
        <w:t>госзадания</w:t>
      </w:r>
      <w:proofErr w:type="spellEnd"/>
      <w:r w:rsidRPr="00EC6857">
        <w:rPr>
          <w:rFonts w:ascii="Times New Roman" w:eastAsia="Calibri" w:hAnsi="Times New Roman" w:cs="Times New Roman"/>
          <w:sz w:val="24"/>
          <w:szCs w:val="24"/>
        </w:rPr>
        <w:t xml:space="preserve"> по профессиональной ориентации, установленного подведомственному комитету учреждению ГАОУ ДО ЛО «ЦОПП «</w:t>
      </w:r>
      <w:proofErr w:type="spellStart"/>
      <w:r w:rsidRPr="00EC6857">
        <w:rPr>
          <w:rFonts w:ascii="Times New Roman" w:eastAsia="Calibri" w:hAnsi="Times New Roman" w:cs="Times New Roman"/>
          <w:sz w:val="24"/>
          <w:szCs w:val="24"/>
        </w:rPr>
        <w:t>Профстандарт</w:t>
      </w:r>
      <w:proofErr w:type="spellEnd"/>
      <w:r w:rsidRPr="00EC6857">
        <w:rPr>
          <w:rFonts w:ascii="Times New Roman" w:eastAsia="Calibri" w:hAnsi="Times New Roman" w:cs="Times New Roman"/>
          <w:sz w:val="24"/>
          <w:szCs w:val="24"/>
        </w:rPr>
        <w:t xml:space="preserve">»); </w:t>
      </w:r>
    </w:p>
    <w:p w14:paraId="7BEC1771"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682 гражданам, стремящимся возобновить трудовую деятельность после длительного (более года) перерыва;</w:t>
      </w:r>
    </w:p>
    <w:p w14:paraId="2B4C54C8"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 xml:space="preserve">550 </w:t>
      </w:r>
      <w:proofErr w:type="gramStart"/>
      <w:r w:rsidRPr="00EC6857">
        <w:rPr>
          <w:rFonts w:ascii="Times New Roman" w:eastAsia="Calibri" w:hAnsi="Times New Roman" w:cs="Times New Roman"/>
          <w:sz w:val="24"/>
          <w:szCs w:val="24"/>
        </w:rPr>
        <w:t>гражданам</w:t>
      </w:r>
      <w:proofErr w:type="gramEnd"/>
      <w:r w:rsidRPr="00EC6857">
        <w:rPr>
          <w:rFonts w:ascii="Times New Roman" w:eastAsia="Calibri" w:hAnsi="Times New Roman" w:cs="Times New Roman"/>
          <w:sz w:val="24"/>
          <w:szCs w:val="24"/>
        </w:rPr>
        <w:t xml:space="preserve"> впервые ищущим работу (ранее не работающим);</w:t>
      </w:r>
    </w:p>
    <w:p w14:paraId="2A5D4F27"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489 гражданам, относящимся к категории «Инвалид».</w:t>
      </w:r>
    </w:p>
    <w:p w14:paraId="7CA50EBA" w14:textId="58B2647B" w:rsidR="00CA1D1F" w:rsidRPr="00EC6857" w:rsidRDefault="004D2F49" w:rsidP="004D2F49">
      <w:pPr>
        <w:spacing w:after="0" w:line="240" w:lineRule="auto"/>
        <w:ind w:firstLine="567"/>
        <w:jc w:val="both"/>
        <w:rPr>
          <w:rFonts w:ascii="Times New Roman" w:eastAsia="Times New Roman" w:hAnsi="Times New Roman" w:cs="Times New Roman"/>
          <w:b/>
          <w:color w:val="002060"/>
          <w:sz w:val="16"/>
          <w:szCs w:val="16"/>
          <w:lang w:eastAsia="ru-RU"/>
        </w:rPr>
      </w:pPr>
      <w:r w:rsidRPr="00EC6857">
        <w:rPr>
          <w:rFonts w:ascii="Times New Roman" w:eastAsia="Calibri" w:hAnsi="Times New Roman" w:cs="Times New Roman"/>
          <w:sz w:val="24"/>
          <w:szCs w:val="24"/>
        </w:rPr>
        <w:t xml:space="preserve">25 </w:t>
      </w:r>
      <w:proofErr w:type="gramStart"/>
      <w:r w:rsidRPr="00EC6857">
        <w:rPr>
          <w:rFonts w:ascii="Times New Roman" w:eastAsia="Calibri" w:hAnsi="Times New Roman" w:cs="Times New Roman"/>
          <w:sz w:val="24"/>
          <w:szCs w:val="24"/>
        </w:rPr>
        <w:t>гражданам</w:t>
      </w:r>
      <w:proofErr w:type="gramEnd"/>
      <w:r w:rsidRPr="00EC6857">
        <w:rPr>
          <w:rFonts w:ascii="Times New Roman" w:eastAsia="Calibri" w:hAnsi="Times New Roman" w:cs="Times New Roman"/>
          <w:sz w:val="24"/>
          <w:szCs w:val="24"/>
        </w:rPr>
        <w:t xml:space="preserve"> освобождённым из учреждений, исполняющих наказание в виде лишения свободы.</w:t>
      </w:r>
    </w:p>
    <w:p w14:paraId="50C523CC" w14:textId="77777777" w:rsidR="004B18F9" w:rsidRPr="00EC6857" w:rsidRDefault="004B18F9" w:rsidP="004B18F9">
      <w:pPr>
        <w:spacing w:after="0" w:line="240" w:lineRule="auto"/>
        <w:ind w:firstLine="567"/>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Профориентационные мероприятия</w:t>
      </w:r>
    </w:p>
    <w:p w14:paraId="35FB19F5" w14:textId="77777777" w:rsidR="004B18F9" w:rsidRPr="00EC6857" w:rsidRDefault="004B18F9" w:rsidP="004B18F9">
      <w:pPr>
        <w:spacing w:after="0" w:line="240" w:lineRule="auto"/>
        <w:ind w:firstLine="567"/>
        <w:jc w:val="center"/>
        <w:rPr>
          <w:rFonts w:ascii="Times New Roman" w:eastAsia="Times New Roman" w:hAnsi="Times New Roman" w:cs="Times New Roman"/>
          <w:b/>
          <w:color w:val="002060"/>
          <w:sz w:val="16"/>
          <w:szCs w:val="16"/>
          <w:lang w:eastAsia="ru-RU"/>
        </w:rPr>
      </w:pPr>
    </w:p>
    <w:p w14:paraId="12737C5B"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Мероприятия по профессиональной ориентации направлены на то, чтобы помочь людям, </w:t>
      </w:r>
    </w:p>
    <w:p w14:paraId="4C9FB33E" w14:textId="77777777" w:rsidR="004D2F49" w:rsidRPr="00EC6857" w:rsidRDefault="004D2F49" w:rsidP="004D2F4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 основном молодежи, осознанно выбрать профессию, соответствующую их интересам, способностям и потребностям рынка труда. В отчетном периоде проведено более 130 профориентационных мероприятий, в которых приняли участие 8 997 граждан Ленинградской области различных возрастов и категорий. </w:t>
      </w:r>
    </w:p>
    <w:p w14:paraId="213301FC" w14:textId="25AC2B9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Из общего количества проведены следующие мероприятия: </w:t>
      </w:r>
    </w:p>
    <w:p w14:paraId="3CDFE6C1"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w:t>
      </w:r>
      <w:proofErr w:type="gramStart"/>
      <w:r w:rsidRPr="00EC6857">
        <w:rPr>
          <w:rFonts w:ascii="Times New Roman" w:eastAsia="Times New Roman" w:hAnsi="Times New Roman" w:cs="Times New Roman"/>
          <w:sz w:val="24"/>
          <w:szCs w:val="24"/>
          <w:lang w:eastAsia="ru-RU"/>
        </w:rPr>
        <w:t>- в Год защитника Отечества и 80-летия Победы в Великой Отечественной войне 1941-1945 годов, более 300 обучающихся старших классов, в том числе и кадетских классов, в феврале 2025 года приняли участие в III Областной ярмарке учебных мест в военных образовательных организациях высшего образования Министерства обороны Российской Федерации, системы МВД и МЧС России «Есть такая профессия – Родину защищать!»;</w:t>
      </w:r>
      <w:proofErr w:type="gramEnd"/>
    </w:p>
    <w:p w14:paraId="74A45B84"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 для 1252 студентов выпускных курсов профессиональных образовательных организаций и образовательных организаций высшего образования Ленинградской области проведено 31 областное </w:t>
      </w:r>
      <w:proofErr w:type="spellStart"/>
      <w:r w:rsidRPr="00EC6857">
        <w:rPr>
          <w:rFonts w:ascii="Times New Roman" w:eastAsia="Times New Roman" w:hAnsi="Times New Roman" w:cs="Times New Roman"/>
          <w:sz w:val="24"/>
          <w:szCs w:val="24"/>
          <w:lang w:eastAsia="ru-RU"/>
        </w:rPr>
        <w:t>профориентационное</w:t>
      </w:r>
      <w:proofErr w:type="spellEnd"/>
      <w:r w:rsidRPr="00EC6857">
        <w:rPr>
          <w:rFonts w:ascii="Times New Roman" w:eastAsia="Times New Roman" w:hAnsi="Times New Roman" w:cs="Times New Roman"/>
          <w:sz w:val="24"/>
          <w:szCs w:val="24"/>
          <w:lang w:eastAsia="ru-RU"/>
        </w:rPr>
        <w:t xml:space="preserve"> мероприятие «Школа карьерного роста»;</w:t>
      </w:r>
    </w:p>
    <w:p w14:paraId="6057DC40"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в рамках «Промышленного туризма» в первом полугодии 2025 года </w:t>
      </w:r>
      <w:proofErr w:type="gramStart"/>
      <w:r w:rsidRPr="00EC6857">
        <w:rPr>
          <w:rFonts w:ascii="Times New Roman" w:eastAsia="Times New Roman" w:hAnsi="Times New Roman" w:cs="Times New Roman"/>
          <w:sz w:val="24"/>
          <w:szCs w:val="24"/>
          <w:lang w:eastAsia="ru-RU"/>
        </w:rPr>
        <w:t>организованы</w:t>
      </w:r>
      <w:proofErr w:type="gramEnd"/>
      <w:r w:rsidRPr="00EC6857">
        <w:rPr>
          <w:rFonts w:ascii="Times New Roman" w:eastAsia="Times New Roman" w:hAnsi="Times New Roman" w:cs="Times New Roman"/>
          <w:sz w:val="24"/>
          <w:szCs w:val="24"/>
          <w:lang w:eastAsia="ru-RU"/>
        </w:rPr>
        <w:t xml:space="preserve"> </w:t>
      </w:r>
    </w:p>
    <w:p w14:paraId="25A9627C" w14:textId="77777777" w:rsidR="004D2F49" w:rsidRPr="00EC6857" w:rsidRDefault="004D2F49" w:rsidP="004D2F4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lastRenderedPageBreak/>
        <w:t xml:space="preserve">и проведены: </w:t>
      </w:r>
    </w:p>
    <w:p w14:paraId="6E3403B7"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акция «Неделя без турникетов» - 230 промышленных предприятий и организаций Ленинградской области открыло двери для более 4000 человек, из них в акции приняли участие </w:t>
      </w:r>
    </w:p>
    <w:p w14:paraId="5C7F670F" w14:textId="77777777" w:rsidR="004D2F49" w:rsidRPr="00EC6857" w:rsidRDefault="004D2F49" w:rsidP="004D2F49">
      <w:pPr>
        <w:spacing w:after="0" w:line="240" w:lineRule="auto"/>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3 499 школьников, 591 студент (из общего количества школьников и студентов 649 участников проекта «Первые в профессии» общественно-государственного движения детей и молодежи «Движение Первых» Ленинградской области приняли участие в Акции) и 21 безработный гражданин. Организовано 234 экскурсии, в том числе на 28 предприятий оборонно-промышленного комплекса и 8 предприятий агропромышленного комплекса, осуществляющих свою деятельность на территории Ленинградской области;</w:t>
      </w:r>
    </w:p>
    <w:p w14:paraId="1EA193BA"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 для 1 696 школьников и студентов были организованы профориентационные экскурсии на предприятия и в организации различной профессиональной направленности в рамках мероприятия «PROF – ориентация»: организовано 108 экскурсий на 89 предприятий и в организации. </w:t>
      </w:r>
    </w:p>
    <w:p w14:paraId="37AD01EA"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Дополнительно в отчетный период было организовано проведение и других профориентационных мероприятий, таких как: «Путевка в жизнь» (для несовершеннолетних состоящих на учете в ОДН), городской фестиваль профессий «</w:t>
      </w:r>
      <w:proofErr w:type="spellStart"/>
      <w:r w:rsidRPr="00EC6857">
        <w:rPr>
          <w:rFonts w:ascii="Times New Roman" w:eastAsia="Times New Roman" w:hAnsi="Times New Roman" w:cs="Times New Roman"/>
          <w:sz w:val="24"/>
          <w:szCs w:val="24"/>
          <w:lang w:eastAsia="ru-RU"/>
        </w:rPr>
        <w:t>ПрофВектор</w:t>
      </w:r>
      <w:proofErr w:type="spellEnd"/>
      <w:r w:rsidRPr="00EC6857">
        <w:rPr>
          <w:rFonts w:ascii="Times New Roman" w:eastAsia="Times New Roman" w:hAnsi="Times New Roman" w:cs="Times New Roman"/>
          <w:sz w:val="24"/>
          <w:szCs w:val="24"/>
          <w:lang w:eastAsia="ru-RU"/>
        </w:rPr>
        <w:t xml:space="preserve">», мастер-класс «Идеальное </w:t>
      </w:r>
      <w:proofErr w:type="spellStart"/>
      <w:r w:rsidRPr="00EC6857">
        <w:rPr>
          <w:rFonts w:ascii="Times New Roman" w:eastAsia="Times New Roman" w:hAnsi="Times New Roman" w:cs="Times New Roman"/>
          <w:sz w:val="24"/>
          <w:szCs w:val="24"/>
          <w:lang w:eastAsia="ru-RU"/>
        </w:rPr>
        <w:t>собесоседование</w:t>
      </w:r>
      <w:proofErr w:type="spellEnd"/>
      <w:r w:rsidRPr="00EC6857">
        <w:rPr>
          <w:rFonts w:ascii="Times New Roman" w:eastAsia="Times New Roman" w:hAnsi="Times New Roman" w:cs="Times New Roman"/>
          <w:sz w:val="24"/>
          <w:szCs w:val="24"/>
          <w:lang w:eastAsia="ru-RU"/>
        </w:rPr>
        <w:t xml:space="preserve">»; деловые игры «Мир наших профессий», «Мой профессиональный компас», «Город моей карьеры», «Картина мира. Профессии будущего 2030»; </w:t>
      </w:r>
      <w:proofErr w:type="spellStart"/>
      <w:r w:rsidRPr="00EC6857">
        <w:rPr>
          <w:rFonts w:ascii="Times New Roman" w:eastAsia="Times New Roman" w:hAnsi="Times New Roman" w:cs="Times New Roman"/>
          <w:sz w:val="24"/>
          <w:szCs w:val="24"/>
          <w:lang w:eastAsia="ru-RU"/>
        </w:rPr>
        <w:t>квест</w:t>
      </w:r>
      <w:proofErr w:type="spellEnd"/>
      <w:r w:rsidRPr="00EC6857">
        <w:rPr>
          <w:rFonts w:ascii="Times New Roman" w:eastAsia="Times New Roman" w:hAnsi="Times New Roman" w:cs="Times New Roman"/>
          <w:sz w:val="24"/>
          <w:szCs w:val="24"/>
          <w:lang w:eastAsia="ru-RU"/>
        </w:rPr>
        <w:t xml:space="preserve">-игра «Профессии </w:t>
      </w:r>
      <w:proofErr w:type="gramStart"/>
      <w:r w:rsidRPr="00EC6857">
        <w:rPr>
          <w:rFonts w:ascii="Times New Roman" w:eastAsia="Times New Roman" w:hAnsi="Times New Roman" w:cs="Times New Roman"/>
          <w:sz w:val="24"/>
          <w:szCs w:val="24"/>
          <w:lang w:eastAsia="ru-RU"/>
        </w:rPr>
        <w:t>настоящего-миссия</w:t>
      </w:r>
      <w:proofErr w:type="gramEnd"/>
      <w:r w:rsidRPr="00EC6857">
        <w:rPr>
          <w:rFonts w:ascii="Times New Roman" w:eastAsia="Times New Roman" w:hAnsi="Times New Roman" w:cs="Times New Roman"/>
          <w:sz w:val="24"/>
          <w:szCs w:val="24"/>
          <w:lang w:eastAsia="ru-RU"/>
        </w:rPr>
        <w:t xml:space="preserve"> выполнима», «</w:t>
      </w:r>
      <w:proofErr w:type="spellStart"/>
      <w:r w:rsidRPr="00EC6857">
        <w:rPr>
          <w:rFonts w:ascii="Times New Roman" w:eastAsia="Times New Roman" w:hAnsi="Times New Roman" w:cs="Times New Roman"/>
          <w:sz w:val="24"/>
          <w:szCs w:val="24"/>
          <w:lang w:eastAsia="ru-RU"/>
        </w:rPr>
        <w:t>Профориентационное</w:t>
      </w:r>
      <w:proofErr w:type="spellEnd"/>
      <w:r w:rsidRPr="00EC6857">
        <w:rPr>
          <w:rFonts w:ascii="Times New Roman" w:eastAsia="Times New Roman" w:hAnsi="Times New Roman" w:cs="Times New Roman"/>
          <w:sz w:val="24"/>
          <w:szCs w:val="24"/>
          <w:lang w:eastAsia="ru-RU"/>
        </w:rPr>
        <w:t xml:space="preserve"> лото»; </w:t>
      </w:r>
      <w:proofErr w:type="spellStart"/>
      <w:r w:rsidRPr="00EC6857">
        <w:rPr>
          <w:rFonts w:ascii="Times New Roman" w:eastAsia="Times New Roman" w:hAnsi="Times New Roman" w:cs="Times New Roman"/>
          <w:sz w:val="24"/>
          <w:szCs w:val="24"/>
          <w:lang w:eastAsia="ru-RU"/>
        </w:rPr>
        <w:t>профориентационное</w:t>
      </w:r>
      <w:proofErr w:type="spellEnd"/>
      <w:r w:rsidRPr="00EC6857">
        <w:rPr>
          <w:rFonts w:ascii="Times New Roman" w:eastAsia="Times New Roman" w:hAnsi="Times New Roman" w:cs="Times New Roman"/>
          <w:sz w:val="24"/>
          <w:szCs w:val="24"/>
          <w:lang w:eastAsia="ru-RU"/>
        </w:rPr>
        <w:t xml:space="preserve"> мероприятие «Выбор профессии - просто и сложно», профориентационные встречи «Кем я стану», «Образование и карьера», «Моя будущая профессия», </w:t>
      </w:r>
      <w:proofErr w:type="spellStart"/>
      <w:r w:rsidRPr="00EC6857">
        <w:rPr>
          <w:rFonts w:ascii="Times New Roman" w:eastAsia="Times New Roman" w:hAnsi="Times New Roman" w:cs="Times New Roman"/>
          <w:sz w:val="24"/>
          <w:szCs w:val="24"/>
          <w:lang w:eastAsia="ru-RU"/>
        </w:rPr>
        <w:t>квиз</w:t>
      </w:r>
      <w:proofErr w:type="spellEnd"/>
      <w:r w:rsidRPr="00EC6857">
        <w:rPr>
          <w:rFonts w:ascii="Times New Roman" w:eastAsia="Times New Roman" w:hAnsi="Times New Roman" w:cs="Times New Roman"/>
          <w:sz w:val="24"/>
          <w:szCs w:val="24"/>
          <w:lang w:eastAsia="ru-RU"/>
        </w:rPr>
        <w:t xml:space="preserve"> «Яркий мир профессий» и др. </w:t>
      </w:r>
    </w:p>
    <w:p w14:paraId="6389F9F6" w14:textId="59110011" w:rsidR="004B18F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В вышеуказанных мероприятиях приняли участие более 1500 человек.</w:t>
      </w:r>
    </w:p>
    <w:p w14:paraId="5606D5BB" w14:textId="77777777" w:rsidR="007624B3" w:rsidRPr="00EC6857" w:rsidRDefault="007624B3" w:rsidP="004B18F9">
      <w:pPr>
        <w:spacing w:after="0" w:line="240" w:lineRule="auto"/>
        <w:ind w:firstLine="567"/>
        <w:jc w:val="center"/>
        <w:rPr>
          <w:rFonts w:ascii="Times New Roman" w:eastAsia="Times New Roman" w:hAnsi="Times New Roman" w:cs="Times New Roman"/>
          <w:b/>
          <w:color w:val="17365D" w:themeColor="text2" w:themeShade="BF"/>
          <w:sz w:val="24"/>
          <w:szCs w:val="24"/>
          <w:lang w:eastAsia="ru-RU"/>
        </w:rPr>
      </w:pPr>
    </w:p>
    <w:p w14:paraId="6BEC9304" w14:textId="67C16AD0" w:rsidR="00FF4DE4" w:rsidRPr="00EC6857" w:rsidRDefault="006C2AE8" w:rsidP="004B18F9">
      <w:pPr>
        <w:spacing w:after="0" w:line="240" w:lineRule="auto"/>
        <w:ind w:firstLine="567"/>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П</w:t>
      </w:r>
      <w:r w:rsidR="0051312D" w:rsidRPr="00EC6857">
        <w:rPr>
          <w:rFonts w:ascii="Times New Roman" w:eastAsia="Times New Roman" w:hAnsi="Times New Roman" w:cs="Times New Roman"/>
          <w:b/>
          <w:color w:val="002060"/>
          <w:sz w:val="24"/>
          <w:szCs w:val="24"/>
          <w:lang w:eastAsia="ru-RU"/>
        </w:rPr>
        <w:t>сихологическ</w:t>
      </w:r>
      <w:r w:rsidRPr="00EC6857">
        <w:rPr>
          <w:rFonts w:ascii="Times New Roman" w:eastAsia="Times New Roman" w:hAnsi="Times New Roman" w:cs="Times New Roman"/>
          <w:b/>
          <w:color w:val="002060"/>
          <w:sz w:val="24"/>
          <w:szCs w:val="24"/>
          <w:lang w:eastAsia="ru-RU"/>
        </w:rPr>
        <w:t>ая</w:t>
      </w:r>
      <w:r w:rsidR="0051312D" w:rsidRPr="00EC6857">
        <w:rPr>
          <w:rFonts w:ascii="Times New Roman" w:eastAsia="Times New Roman" w:hAnsi="Times New Roman" w:cs="Times New Roman"/>
          <w:b/>
          <w:color w:val="002060"/>
          <w:sz w:val="24"/>
          <w:szCs w:val="24"/>
          <w:lang w:eastAsia="ru-RU"/>
        </w:rPr>
        <w:t xml:space="preserve"> поддержк</w:t>
      </w:r>
      <w:r w:rsidRPr="00EC6857">
        <w:rPr>
          <w:rFonts w:ascii="Times New Roman" w:eastAsia="Times New Roman" w:hAnsi="Times New Roman" w:cs="Times New Roman"/>
          <w:b/>
          <w:color w:val="002060"/>
          <w:sz w:val="24"/>
          <w:szCs w:val="24"/>
          <w:lang w:eastAsia="ru-RU"/>
        </w:rPr>
        <w:t>а</w:t>
      </w:r>
      <w:r w:rsidR="0051312D" w:rsidRPr="00EC6857">
        <w:rPr>
          <w:rFonts w:ascii="Times New Roman" w:eastAsia="Times New Roman" w:hAnsi="Times New Roman" w:cs="Times New Roman"/>
          <w:b/>
          <w:color w:val="002060"/>
          <w:sz w:val="24"/>
          <w:szCs w:val="24"/>
          <w:lang w:eastAsia="ru-RU"/>
        </w:rPr>
        <w:t xml:space="preserve"> безработных граждан</w:t>
      </w:r>
    </w:p>
    <w:p w14:paraId="10953658" w14:textId="77777777" w:rsidR="004B18F9" w:rsidRPr="00EC6857" w:rsidRDefault="004B18F9" w:rsidP="004B18F9">
      <w:pPr>
        <w:spacing w:after="0" w:line="240" w:lineRule="auto"/>
        <w:ind w:firstLine="567"/>
        <w:jc w:val="both"/>
        <w:rPr>
          <w:rFonts w:ascii="Times New Roman" w:eastAsia="Times New Roman" w:hAnsi="Times New Roman" w:cs="Times New Roman"/>
          <w:sz w:val="12"/>
          <w:szCs w:val="12"/>
          <w:lang w:eastAsia="ru-RU"/>
        </w:rPr>
      </w:pPr>
    </w:p>
    <w:p w14:paraId="0A19C605"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Меру государственной поддержки по психологической поддержке безработных граждан (далее – мера, психологическая поддержка в сфере занятости) в 1 полугодии 2025 года получили 2719 безработных граждан, что </w:t>
      </w:r>
      <w:proofErr w:type="spellStart"/>
      <w:r w:rsidRPr="00EC6857">
        <w:rPr>
          <w:rFonts w:ascii="Times New Roman" w:eastAsia="Times New Roman" w:hAnsi="Times New Roman" w:cs="Times New Roman"/>
          <w:sz w:val="24"/>
          <w:szCs w:val="24"/>
          <w:lang w:eastAsia="ru-RU"/>
        </w:rPr>
        <w:t>соотвествует</w:t>
      </w:r>
      <w:proofErr w:type="spellEnd"/>
      <w:r w:rsidRPr="00EC6857">
        <w:rPr>
          <w:rFonts w:ascii="Times New Roman" w:eastAsia="Times New Roman" w:hAnsi="Times New Roman" w:cs="Times New Roman"/>
          <w:sz w:val="24"/>
          <w:szCs w:val="24"/>
          <w:lang w:eastAsia="ru-RU"/>
        </w:rPr>
        <w:t xml:space="preserve"> 95% охвату мерой граждан, признанными безработными в отчетный период. </w:t>
      </w:r>
    </w:p>
    <w:p w14:paraId="19CE7274"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Из общего количества безработных меру получили следующие категории граждан:</w:t>
      </w:r>
    </w:p>
    <w:p w14:paraId="20098E4E"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51 участник СВО;</w:t>
      </w:r>
    </w:p>
    <w:p w14:paraId="29A508B9"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27 членов семей участников СВО;</w:t>
      </w:r>
    </w:p>
    <w:p w14:paraId="3B4C7880"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325 граждан, </w:t>
      </w:r>
      <w:r w:rsidRPr="00EC6857">
        <w:rPr>
          <w:rFonts w:ascii="Times New Roman" w:eastAsia="Calibri" w:hAnsi="Times New Roman" w:cs="Times New Roman"/>
          <w:sz w:val="24"/>
          <w:szCs w:val="24"/>
        </w:rPr>
        <w:t>относящихся к категории «Инвалид»;</w:t>
      </w:r>
    </w:p>
    <w:p w14:paraId="7FB7916D"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272 гражданина, </w:t>
      </w:r>
      <w:proofErr w:type="gramStart"/>
      <w:r w:rsidRPr="00EC6857">
        <w:rPr>
          <w:rFonts w:ascii="Times New Roman" w:eastAsia="Times New Roman" w:hAnsi="Times New Roman" w:cs="Times New Roman"/>
          <w:sz w:val="24"/>
          <w:szCs w:val="24"/>
          <w:lang w:eastAsia="ru-RU"/>
        </w:rPr>
        <w:t>стремящихся</w:t>
      </w:r>
      <w:proofErr w:type="gramEnd"/>
      <w:r w:rsidRPr="00EC6857">
        <w:rPr>
          <w:rFonts w:ascii="Times New Roman" w:eastAsia="Times New Roman" w:hAnsi="Times New Roman" w:cs="Times New Roman"/>
          <w:sz w:val="24"/>
          <w:szCs w:val="24"/>
          <w:lang w:eastAsia="ru-RU"/>
        </w:rPr>
        <w:t xml:space="preserve"> возобновить трудовую деятельность после длительного (более года) перерыва;</w:t>
      </w:r>
    </w:p>
    <w:p w14:paraId="4052F503"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259 граждан в возрасте 16-29 лет;</w:t>
      </w:r>
    </w:p>
    <w:p w14:paraId="498E5C04"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14 граждан </w:t>
      </w:r>
      <w:proofErr w:type="gramStart"/>
      <w:r w:rsidRPr="00EC6857">
        <w:rPr>
          <w:rFonts w:ascii="Times New Roman" w:eastAsia="Times New Roman" w:hAnsi="Times New Roman" w:cs="Times New Roman"/>
          <w:sz w:val="24"/>
          <w:szCs w:val="24"/>
          <w:lang w:eastAsia="ru-RU"/>
        </w:rPr>
        <w:t>освобождённым</w:t>
      </w:r>
      <w:proofErr w:type="gramEnd"/>
      <w:r w:rsidRPr="00EC6857">
        <w:rPr>
          <w:rFonts w:ascii="Times New Roman" w:eastAsia="Times New Roman" w:hAnsi="Times New Roman" w:cs="Times New Roman"/>
          <w:sz w:val="24"/>
          <w:szCs w:val="24"/>
          <w:lang w:eastAsia="ru-RU"/>
        </w:rPr>
        <w:t xml:space="preserve"> из учреждений, исполняющих наказание в виде лишения свободы.</w:t>
      </w:r>
    </w:p>
    <w:p w14:paraId="756CDCD1" w14:textId="77777777" w:rsidR="004D2F49"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Данная мера направлена: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w:t>
      </w:r>
      <w:r w:rsidRPr="00EC6857">
        <w:rPr>
          <w:rFonts w:ascii="Times New Roman" w:eastAsia="Times New Roman" w:hAnsi="Times New Roman" w:cs="Times New Roman"/>
          <w:sz w:val="24"/>
          <w:szCs w:val="24"/>
          <w:lang w:eastAsia="ru-RU"/>
        </w:rPr>
        <w:br/>
        <w:t xml:space="preserve">с синдромом эмоционального выгорания, а также при психологической подготовке </w:t>
      </w:r>
      <w:r w:rsidRPr="00EC6857">
        <w:rPr>
          <w:rFonts w:ascii="Times New Roman" w:eastAsia="Times New Roman" w:hAnsi="Times New Roman" w:cs="Times New Roman"/>
          <w:sz w:val="24"/>
          <w:szCs w:val="24"/>
          <w:lang w:eastAsia="ru-RU"/>
        </w:rPr>
        <w:br/>
        <w:t xml:space="preserve">к прохождению переговоров с работодателем. </w:t>
      </w:r>
    </w:p>
    <w:p w14:paraId="2F3D1294" w14:textId="420B9772" w:rsidR="004B18F9" w:rsidRPr="00EC6857" w:rsidRDefault="004D2F49" w:rsidP="004D2F49">
      <w:pPr>
        <w:pStyle w:val="af3"/>
        <w:ind w:firstLine="567"/>
        <w:jc w:val="both"/>
        <w:rPr>
          <w:rFonts w:ascii="Times New Roman" w:eastAsia="Times New Roman" w:hAnsi="Times New Roman"/>
          <w:sz w:val="24"/>
          <w:szCs w:val="24"/>
          <w:lang w:eastAsia="ru-RU"/>
        </w:rPr>
      </w:pPr>
      <w:r w:rsidRPr="00EC6857">
        <w:rPr>
          <w:rFonts w:ascii="Times New Roman" w:eastAsia="Times New Roman" w:hAnsi="Times New Roman"/>
          <w:sz w:val="24"/>
          <w:szCs w:val="24"/>
          <w:lang w:eastAsia="ru-RU"/>
        </w:rPr>
        <w:t xml:space="preserve">Дополнительно, в отчетный период были проведены мероприятия по психологической поддержке для безработных, длительно неработающих граждан в формате тренингов, семинаров, </w:t>
      </w:r>
      <w:proofErr w:type="spellStart"/>
      <w:r w:rsidRPr="00EC6857">
        <w:rPr>
          <w:rFonts w:ascii="Times New Roman" w:eastAsia="Times New Roman" w:hAnsi="Times New Roman"/>
          <w:sz w:val="24"/>
          <w:szCs w:val="24"/>
          <w:lang w:eastAsia="ru-RU"/>
        </w:rPr>
        <w:t>вебинаров</w:t>
      </w:r>
      <w:proofErr w:type="spellEnd"/>
      <w:r w:rsidRPr="00EC6857">
        <w:rPr>
          <w:rFonts w:ascii="Times New Roman" w:eastAsia="Times New Roman" w:hAnsi="Times New Roman"/>
          <w:sz w:val="24"/>
          <w:szCs w:val="24"/>
          <w:lang w:eastAsia="ru-RU"/>
        </w:rPr>
        <w:t xml:space="preserve"> и встреч, в которых приняли участие более 500 человек.</w:t>
      </w:r>
      <w:r w:rsidR="004B18F9" w:rsidRPr="00EC6857">
        <w:rPr>
          <w:rFonts w:ascii="Times New Roman" w:eastAsia="Times New Roman" w:hAnsi="Times New Roman"/>
          <w:sz w:val="24"/>
          <w:szCs w:val="24"/>
          <w:lang w:eastAsia="ru-RU"/>
        </w:rPr>
        <w:t xml:space="preserve"> </w:t>
      </w:r>
    </w:p>
    <w:p w14:paraId="6BCCFB85" w14:textId="77777777" w:rsidR="005855B6" w:rsidRPr="00EC6857" w:rsidRDefault="005855B6" w:rsidP="004B18F9">
      <w:pPr>
        <w:spacing w:after="0" w:line="240" w:lineRule="auto"/>
        <w:ind w:firstLine="567"/>
        <w:jc w:val="both"/>
        <w:rPr>
          <w:rFonts w:ascii="Times New Roman" w:hAnsi="Times New Roman" w:cs="Times New Roman"/>
          <w:color w:val="25282B"/>
          <w:sz w:val="24"/>
          <w:szCs w:val="24"/>
          <w:shd w:val="clear" w:color="auto" w:fill="FFFFFF"/>
        </w:rPr>
      </w:pPr>
    </w:p>
    <w:p w14:paraId="60885DDD" w14:textId="7517BC1D" w:rsidR="00711E5C" w:rsidRPr="00EC6857" w:rsidRDefault="006C2AE8" w:rsidP="005855B6">
      <w:pPr>
        <w:spacing w:after="0" w:line="240" w:lineRule="auto"/>
        <w:ind w:firstLine="567"/>
        <w:jc w:val="center"/>
        <w:rPr>
          <w:rFonts w:ascii="Times New Roman" w:hAnsi="Times New Roman" w:cs="Times New Roman"/>
          <w:b/>
          <w:color w:val="002060"/>
          <w:sz w:val="24"/>
          <w:szCs w:val="24"/>
          <w:shd w:val="clear" w:color="auto" w:fill="FFFFFF"/>
        </w:rPr>
      </w:pPr>
      <w:r w:rsidRPr="00EC6857">
        <w:rPr>
          <w:rFonts w:ascii="Times New Roman" w:hAnsi="Times New Roman" w:cs="Times New Roman"/>
          <w:b/>
          <w:color w:val="002060"/>
          <w:sz w:val="24"/>
          <w:szCs w:val="24"/>
          <w:shd w:val="clear" w:color="auto" w:fill="FFFFFF"/>
        </w:rPr>
        <w:t>С</w:t>
      </w:r>
      <w:r w:rsidR="00711E5C" w:rsidRPr="00EC6857">
        <w:rPr>
          <w:rFonts w:ascii="Times New Roman" w:hAnsi="Times New Roman" w:cs="Times New Roman"/>
          <w:b/>
          <w:color w:val="002060"/>
          <w:sz w:val="24"/>
          <w:szCs w:val="24"/>
          <w:shd w:val="clear" w:color="auto" w:fill="FFFFFF"/>
        </w:rPr>
        <w:t>оциальн</w:t>
      </w:r>
      <w:r w:rsidRPr="00EC6857">
        <w:rPr>
          <w:rFonts w:ascii="Times New Roman" w:hAnsi="Times New Roman" w:cs="Times New Roman"/>
          <w:b/>
          <w:color w:val="002060"/>
          <w:sz w:val="24"/>
          <w:szCs w:val="24"/>
          <w:shd w:val="clear" w:color="auto" w:fill="FFFFFF"/>
        </w:rPr>
        <w:t xml:space="preserve">ая </w:t>
      </w:r>
      <w:r w:rsidR="00711E5C" w:rsidRPr="00EC6857">
        <w:rPr>
          <w:rFonts w:ascii="Times New Roman" w:hAnsi="Times New Roman" w:cs="Times New Roman"/>
          <w:b/>
          <w:color w:val="002060"/>
          <w:sz w:val="24"/>
          <w:szCs w:val="24"/>
          <w:shd w:val="clear" w:color="auto" w:fill="FFFFFF"/>
        </w:rPr>
        <w:t>адаптаци</w:t>
      </w:r>
      <w:r w:rsidRPr="00EC6857">
        <w:rPr>
          <w:rFonts w:ascii="Times New Roman" w:hAnsi="Times New Roman" w:cs="Times New Roman"/>
          <w:b/>
          <w:color w:val="002060"/>
          <w:sz w:val="24"/>
          <w:szCs w:val="24"/>
          <w:shd w:val="clear" w:color="auto" w:fill="FFFFFF"/>
        </w:rPr>
        <w:t>я</w:t>
      </w:r>
      <w:r w:rsidR="00711E5C" w:rsidRPr="00EC6857">
        <w:rPr>
          <w:rFonts w:ascii="Times New Roman" w:hAnsi="Times New Roman" w:cs="Times New Roman"/>
          <w:b/>
          <w:color w:val="002060"/>
          <w:sz w:val="24"/>
          <w:szCs w:val="24"/>
          <w:shd w:val="clear" w:color="auto" w:fill="FFFFFF"/>
        </w:rPr>
        <w:t xml:space="preserve"> граждан, ищущих работу, безработных граждан на рынке труда</w:t>
      </w:r>
    </w:p>
    <w:p w14:paraId="6A85D0C8" w14:textId="77777777" w:rsidR="00711E5C" w:rsidRPr="00EC6857" w:rsidRDefault="00711E5C" w:rsidP="005855B6">
      <w:pPr>
        <w:spacing w:after="0" w:line="240" w:lineRule="auto"/>
        <w:ind w:firstLine="567"/>
        <w:jc w:val="center"/>
        <w:rPr>
          <w:rFonts w:ascii="Times New Roman" w:hAnsi="Times New Roman" w:cs="Times New Roman"/>
          <w:b/>
          <w:color w:val="002060"/>
          <w:sz w:val="16"/>
          <w:szCs w:val="16"/>
          <w:shd w:val="clear" w:color="auto" w:fill="FFFFFF"/>
        </w:rPr>
      </w:pPr>
    </w:p>
    <w:p w14:paraId="7EBE51C8" w14:textId="3E5214CF"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 xml:space="preserve">В 1 полугодии 2025 года мера государственной поддержки по социальной адаптации </w:t>
      </w:r>
      <w:r w:rsidR="002001A5">
        <w:rPr>
          <w:rFonts w:ascii="Times New Roman" w:eastAsia="Calibri" w:hAnsi="Times New Roman" w:cs="Times New Roman"/>
          <w:sz w:val="24"/>
          <w:szCs w:val="24"/>
          <w:shd w:val="clear" w:color="auto" w:fill="FFFFFF"/>
        </w:rPr>
        <w:t xml:space="preserve">        </w:t>
      </w:r>
      <w:r w:rsidRPr="00EC6857">
        <w:rPr>
          <w:rFonts w:ascii="Times New Roman" w:eastAsia="Calibri" w:hAnsi="Times New Roman" w:cs="Times New Roman"/>
          <w:sz w:val="24"/>
          <w:szCs w:val="24"/>
          <w:shd w:val="clear" w:color="auto" w:fill="FFFFFF"/>
        </w:rPr>
        <w:t>(далее – социальная адаптация на рынке труда, мера) предоставлена 3053 безработным и ищущим работу гражданам, что соответствует 100% охвату социальной адаптацией на рынке труда безработных граждан.</w:t>
      </w:r>
    </w:p>
    <w:p w14:paraId="66545A78"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lastRenderedPageBreak/>
        <w:t>Из общего количества безработных и ищущих работу граждан меру получили следующие категории:</w:t>
      </w:r>
    </w:p>
    <w:p w14:paraId="4D1F8E53"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56 участников СВО;</w:t>
      </w:r>
    </w:p>
    <w:p w14:paraId="4EA3F319"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31 член семьи участников СВО;</w:t>
      </w:r>
    </w:p>
    <w:p w14:paraId="02B1E3F9"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377 граждан, относящихся к категории «Инвалид»;</w:t>
      </w:r>
    </w:p>
    <w:p w14:paraId="7D836B6B"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328 граждан в возрасте 16-29 лет;</w:t>
      </w:r>
    </w:p>
    <w:p w14:paraId="35BCEF45"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 xml:space="preserve">341 гражданин, </w:t>
      </w:r>
      <w:proofErr w:type="gramStart"/>
      <w:r w:rsidRPr="00EC6857">
        <w:rPr>
          <w:rFonts w:ascii="Times New Roman" w:eastAsia="Calibri" w:hAnsi="Times New Roman" w:cs="Times New Roman"/>
          <w:sz w:val="24"/>
          <w:szCs w:val="24"/>
          <w:shd w:val="clear" w:color="auto" w:fill="FFFFFF"/>
        </w:rPr>
        <w:t>стремящихся</w:t>
      </w:r>
      <w:proofErr w:type="gramEnd"/>
      <w:r w:rsidRPr="00EC6857">
        <w:rPr>
          <w:rFonts w:ascii="Times New Roman" w:eastAsia="Calibri" w:hAnsi="Times New Roman" w:cs="Times New Roman"/>
          <w:sz w:val="24"/>
          <w:szCs w:val="24"/>
          <w:shd w:val="clear" w:color="auto" w:fill="FFFFFF"/>
        </w:rPr>
        <w:t xml:space="preserve"> возобновить трудовую деятельность после длительного (более года) перерыва;</w:t>
      </w:r>
    </w:p>
    <w:p w14:paraId="2C33FD2A"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 xml:space="preserve">16 граждан </w:t>
      </w:r>
      <w:proofErr w:type="gramStart"/>
      <w:r w:rsidRPr="00EC6857">
        <w:rPr>
          <w:rFonts w:ascii="Times New Roman" w:eastAsia="Calibri" w:hAnsi="Times New Roman" w:cs="Times New Roman"/>
          <w:sz w:val="24"/>
          <w:szCs w:val="24"/>
          <w:shd w:val="clear" w:color="auto" w:fill="FFFFFF"/>
        </w:rPr>
        <w:t>освобождённым</w:t>
      </w:r>
      <w:proofErr w:type="gramEnd"/>
      <w:r w:rsidRPr="00EC6857">
        <w:rPr>
          <w:rFonts w:ascii="Times New Roman" w:eastAsia="Calibri" w:hAnsi="Times New Roman" w:cs="Times New Roman"/>
          <w:sz w:val="24"/>
          <w:szCs w:val="24"/>
          <w:shd w:val="clear" w:color="auto" w:fill="FFFFFF"/>
        </w:rPr>
        <w:t xml:space="preserve"> из учреждений, исполняющих наказание в виде лишения свободы.</w:t>
      </w:r>
    </w:p>
    <w:p w14:paraId="6183F897"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proofErr w:type="gramStart"/>
      <w:r w:rsidRPr="00EC6857">
        <w:rPr>
          <w:rFonts w:ascii="Times New Roman" w:eastAsia="Calibri" w:hAnsi="Times New Roman" w:cs="Times New Roman"/>
          <w:sz w:val="24"/>
          <w:szCs w:val="24"/>
          <w:shd w:val="clear" w:color="auto" w:fill="FFFFFF"/>
        </w:rPr>
        <w:t>Социальная</w:t>
      </w:r>
      <w:proofErr w:type="gramEnd"/>
      <w:r w:rsidRPr="00EC6857">
        <w:rPr>
          <w:rFonts w:ascii="Times New Roman" w:eastAsia="Calibri" w:hAnsi="Times New Roman" w:cs="Times New Roman"/>
          <w:sz w:val="24"/>
          <w:szCs w:val="24"/>
          <w:shd w:val="clear" w:color="auto" w:fill="FFFFFF"/>
        </w:rPr>
        <w:t xml:space="preserve"> адаптация на рынке труда направлена на обучение граждан вышеуказанных категорий методам и способам поиска работы, технологии поиска работы, методике проведения переговоров с работодателем по вопросам трудоустройства, включая организацию проведения собеседования, совершенствование навыков делового общения и проведения собеседований </w:t>
      </w:r>
    </w:p>
    <w:p w14:paraId="1EE4ABDF" w14:textId="77777777" w:rsidR="004D2F49" w:rsidRPr="00EC6857" w:rsidRDefault="004D2F49" w:rsidP="004D2F49">
      <w:pPr>
        <w:spacing w:after="0" w:line="240" w:lineRule="auto"/>
        <w:ind w:firstLine="567"/>
        <w:jc w:val="both"/>
        <w:rPr>
          <w:rFonts w:ascii="Times New Roman" w:eastAsia="Calibri" w:hAnsi="Times New Roman" w:cs="Times New Roman"/>
          <w:sz w:val="24"/>
          <w:szCs w:val="24"/>
          <w:shd w:val="clear" w:color="auto" w:fill="FFFFFF"/>
        </w:rPr>
      </w:pPr>
      <w:r w:rsidRPr="00EC6857">
        <w:rPr>
          <w:rFonts w:ascii="Times New Roman" w:eastAsia="Calibri" w:hAnsi="Times New Roman" w:cs="Times New Roman"/>
          <w:sz w:val="24"/>
          <w:szCs w:val="24"/>
          <w:shd w:val="clear" w:color="auto" w:fill="FFFFFF"/>
        </w:rPr>
        <w:t>с работодателем, самопрезентации, формирование активной жизненной позиции, 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14:paraId="486B8564" w14:textId="45A25CE2" w:rsidR="00711E5C" w:rsidRPr="00EC6857" w:rsidRDefault="004D2F49" w:rsidP="004D2F49">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Calibri" w:hAnsi="Times New Roman" w:cs="Times New Roman"/>
          <w:sz w:val="24"/>
          <w:szCs w:val="24"/>
          <w:shd w:val="clear" w:color="auto" w:fill="FFFFFF"/>
        </w:rPr>
        <w:tab/>
        <w:t xml:space="preserve">Дополнительно для безработных и ищущих работу граждан проведены мероприятия по социальной адаптации, как </w:t>
      </w:r>
      <w:proofErr w:type="gramStart"/>
      <w:r w:rsidRPr="00EC6857">
        <w:rPr>
          <w:rFonts w:ascii="Times New Roman" w:eastAsia="Calibri" w:hAnsi="Times New Roman" w:cs="Times New Roman"/>
          <w:sz w:val="24"/>
          <w:szCs w:val="24"/>
          <w:shd w:val="clear" w:color="auto" w:fill="FFFFFF"/>
        </w:rPr>
        <w:t>индивидуальные</w:t>
      </w:r>
      <w:proofErr w:type="gramEnd"/>
      <w:r w:rsidRPr="00EC6857">
        <w:rPr>
          <w:rFonts w:ascii="Times New Roman" w:eastAsia="Calibri" w:hAnsi="Times New Roman" w:cs="Times New Roman"/>
          <w:sz w:val="24"/>
          <w:szCs w:val="24"/>
          <w:shd w:val="clear" w:color="auto" w:fill="FFFFFF"/>
        </w:rPr>
        <w:t xml:space="preserve"> так и групповые, в которых приняли участие более 800 человек: </w:t>
      </w:r>
      <w:proofErr w:type="spellStart"/>
      <w:r w:rsidRPr="00EC6857">
        <w:rPr>
          <w:rFonts w:ascii="Times New Roman" w:eastAsia="Calibri" w:hAnsi="Times New Roman" w:cs="Times New Roman"/>
          <w:sz w:val="24"/>
          <w:szCs w:val="24"/>
          <w:shd w:val="clear" w:color="auto" w:fill="FFFFFF"/>
        </w:rPr>
        <w:t>вебинары</w:t>
      </w:r>
      <w:proofErr w:type="spellEnd"/>
      <w:r w:rsidRPr="00EC6857">
        <w:rPr>
          <w:rFonts w:ascii="Times New Roman" w:eastAsia="Calibri" w:hAnsi="Times New Roman" w:cs="Times New Roman"/>
          <w:sz w:val="24"/>
          <w:szCs w:val="24"/>
          <w:shd w:val="clear" w:color="auto" w:fill="FFFFFF"/>
        </w:rPr>
        <w:t>: «Точки карьерного роста» и «Новые возможности твоей карьеры», деловые игры «Я на рынке труда» и «Прием на работу», тренинг «Моя мотивация», консультирование граждан и др</w:t>
      </w:r>
      <w:r w:rsidR="00622056" w:rsidRPr="00EC6857">
        <w:rPr>
          <w:rFonts w:ascii="Times New Roman" w:eastAsia="Times New Roman" w:hAnsi="Times New Roman" w:cs="Times New Roman"/>
          <w:sz w:val="24"/>
          <w:szCs w:val="24"/>
          <w:lang w:eastAsia="ru-RU"/>
        </w:rPr>
        <w:t>.</w:t>
      </w:r>
    </w:p>
    <w:p w14:paraId="5FE922F8" w14:textId="77777777" w:rsidR="00711E5C" w:rsidRPr="00EC6857" w:rsidRDefault="00711E5C" w:rsidP="004B18F9">
      <w:pPr>
        <w:spacing w:after="0" w:line="240" w:lineRule="auto"/>
        <w:ind w:firstLine="567"/>
        <w:jc w:val="both"/>
        <w:rPr>
          <w:rFonts w:ascii="Times New Roman" w:eastAsia="Times New Roman" w:hAnsi="Times New Roman" w:cs="Times New Roman"/>
          <w:sz w:val="16"/>
          <w:szCs w:val="16"/>
          <w:lang w:eastAsia="ru-RU"/>
        </w:rPr>
      </w:pPr>
    </w:p>
    <w:p w14:paraId="209A1405" w14:textId="77777777" w:rsidR="004B18F9" w:rsidRPr="00EC6857" w:rsidRDefault="004B18F9" w:rsidP="004B18F9">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Ярмарки вакансий</w:t>
      </w:r>
    </w:p>
    <w:p w14:paraId="51FEC7A0" w14:textId="77777777" w:rsidR="004B18F9" w:rsidRPr="00EC6857" w:rsidRDefault="004B18F9" w:rsidP="004B18F9">
      <w:pPr>
        <w:spacing w:after="0" w:line="240" w:lineRule="auto"/>
        <w:ind w:firstLine="709"/>
        <w:jc w:val="center"/>
        <w:rPr>
          <w:rFonts w:ascii="Times New Roman" w:eastAsia="Times New Roman" w:hAnsi="Times New Roman" w:cs="Times New Roman"/>
          <w:b/>
          <w:bCs/>
          <w:sz w:val="16"/>
          <w:szCs w:val="16"/>
          <w:lang w:eastAsia="ru-RU"/>
        </w:rPr>
      </w:pPr>
    </w:p>
    <w:p w14:paraId="363D2DBA" w14:textId="54D5A0C8" w:rsidR="004B18F9" w:rsidRPr="00EC6857"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ГКУ ЦЗН ЛО организован</w:t>
      </w:r>
      <w:r w:rsidR="002001A5">
        <w:rPr>
          <w:rFonts w:ascii="Times New Roman" w:eastAsia="Times New Roman" w:hAnsi="Times New Roman" w:cs="Times New Roman"/>
          <w:bCs/>
          <w:sz w:val="24"/>
          <w:szCs w:val="24"/>
          <w:lang w:eastAsia="ru-RU"/>
        </w:rPr>
        <w:t>о</w:t>
      </w:r>
      <w:r w:rsidRPr="00EC6857">
        <w:rPr>
          <w:rFonts w:ascii="Times New Roman" w:eastAsia="Times New Roman" w:hAnsi="Times New Roman" w:cs="Times New Roman"/>
          <w:bCs/>
          <w:sz w:val="24"/>
          <w:szCs w:val="24"/>
          <w:lang w:eastAsia="ru-RU"/>
        </w:rPr>
        <w:t xml:space="preserve"> и проведен</w:t>
      </w:r>
      <w:r w:rsidR="002001A5">
        <w:rPr>
          <w:rFonts w:ascii="Times New Roman" w:eastAsia="Times New Roman" w:hAnsi="Times New Roman" w:cs="Times New Roman"/>
          <w:bCs/>
          <w:sz w:val="24"/>
          <w:szCs w:val="24"/>
          <w:lang w:eastAsia="ru-RU"/>
        </w:rPr>
        <w:t>о</w:t>
      </w:r>
      <w:r w:rsidRPr="00EC6857">
        <w:rPr>
          <w:rFonts w:ascii="Times New Roman" w:eastAsia="Times New Roman" w:hAnsi="Times New Roman" w:cs="Times New Roman"/>
          <w:bCs/>
          <w:sz w:val="24"/>
          <w:szCs w:val="24"/>
          <w:lang w:eastAsia="ru-RU"/>
        </w:rPr>
        <w:t xml:space="preserve"> </w:t>
      </w:r>
      <w:r w:rsidR="00C02568" w:rsidRPr="00EC6857">
        <w:rPr>
          <w:rFonts w:ascii="Times New Roman" w:eastAsia="Times New Roman" w:hAnsi="Times New Roman" w:cs="Times New Roman"/>
          <w:bCs/>
          <w:sz w:val="24"/>
          <w:szCs w:val="24"/>
          <w:lang w:eastAsia="ru-RU"/>
        </w:rPr>
        <w:t>168</w:t>
      </w:r>
      <w:r w:rsidRPr="00EC6857">
        <w:rPr>
          <w:rFonts w:ascii="Times New Roman" w:eastAsia="Times New Roman" w:hAnsi="Times New Roman" w:cs="Times New Roman"/>
          <w:bCs/>
          <w:sz w:val="24"/>
          <w:szCs w:val="24"/>
          <w:lang w:eastAsia="ru-RU"/>
        </w:rPr>
        <w:t xml:space="preserve"> </w:t>
      </w:r>
      <w:proofErr w:type="spellStart"/>
      <w:r w:rsidRPr="00EC6857">
        <w:rPr>
          <w:rFonts w:ascii="Times New Roman" w:eastAsia="Times New Roman" w:hAnsi="Times New Roman" w:cs="Times New Roman"/>
          <w:bCs/>
          <w:sz w:val="24"/>
          <w:szCs w:val="24"/>
          <w:lang w:eastAsia="ru-RU"/>
        </w:rPr>
        <w:t>ярмар</w:t>
      </w:r>
      <w:r w:rsidR="00933A0F" w:rsidRPr="00EC6857">
        <w:rPr>
          <w:rFonts w:ascii="Times New Roman" w:eastAsia="Times New Roman" w:hAnsi="Times New Roman" w:cs="Times New Roman"/>
          <w:bCs/>
          <w:sz w:val="24"/>
          <w:szCs w:val="24"/>
          <w:lang w:eastAsia="ru-RU"/>
        </w:rPr>
        <w:t>к</w:t>
      </w:r>
      <w:proofErr w:type="spellEnd"/>
      <w:r w:rsidRPr="00EC6857">
        <w:rPr>
          <w:rFonts w:ascii="Times New Roman" w:eastAsia="Times New Roman" w:hAnsi="Times New Roman" w:cs="Times New Roman"/>
          <w:bCs/>
          <w:sz w:val="24"/>
          <w:szCs w:val="24"/>
          <w:lang w:eastAsia="ru-RU"/>
        </w:rPr>
        <w:t xml:space="preserve"> вакансий, </w:t>
      </w:r>
      <w:proofErr w:type="gramStart"/>
      <w:r w:rsidRPr="00EC6857">
        <w:rPr>
          <w:rFonts w:ascii="Times New Roman" w:eastAsia="Times New Roman" w:hAnsi="Times New Roman" w:cs="Times New Roman"/>
          <w:bCs/>
          <w:sz w:val="24"/>
          <w:szCs w:val="24"/>
          <w:lang w:eastAsia="ru-RU"/>
        </w:rPr>
        <w:t>участниками</w:t>
      </w:r>
      <w:proofErr w:type="gramEnd"/>
      <w:r w:rsidRPr="00EC6857">
        <w:rPr>
          <w:rFonts w:ascii="Times New Roman" w:eastAsia="Times New Roman" w:hAnsi="Times New Roman" w:cs="Times New Roman"/>
          <w:bCs/>
          <w:sz w:val="24"/>
          <w:szCs w:val="24"/>
          <w:lang w:eastAsia="ru-RU"/>
        </w:rPr>
        <w:t xml:space="preserve"> которых стали </w:t>
      </w:r>
      <w:r w:rsidR="00C02568" w:rsidRPr="00EC6857">
        <w:rPr>
          <w:rFonts w:ascii="Times New Roman" w:eastAsia="Times New Roman" w:hAnsi="Times New Roman" w:cs="Times New Roman"/>
          <w:bCs/>
          <w:sz w:val="24"/>
          <w:szCs w:val="24"/>
          <w:lang w:eastAsia="ru-RU"/>
        </w:rPr>
        <w:t>17513</w:t>
      </w:r>
      <w:r w:rsidRPr="00EC6857">
        <w:rPr>
          <w:rFonts w:ascii="Times New Roman" w:eastAsia="Times New Roman" w:hAnsi="Times New Roman" w:cs="Times New Roman"/>
          <w:bCs/>
          <w:sz w:val="24"/>
          <w:szCs w:val="24"/>
          <w:lang w:eastAsia="ru-RU"/>
        </w:rPr>
        <w:t xml:space="preserve"> человек, </w:t>
      </w:r>
      <w:r w:rsidR="00C02568" w:rsidRPr="00EC6857">
        <w:rPr>
          <w:rFonts w:ascii="Times New Roman" w:eastAsia="Times New Roman" w:hAnsi="Times New Roman" w:cs="Times New Roman"/>
          <w:bCs/>
          <w:sz w:val="24"/>
          <w:szCs w:val="24"/>
          <w:lang w:eastAsia="ru-RU"/>
        </w:rPr>
        <w:t>921</w:t>
      </w:r>
      <w:r w:rsidRPr="00EC6857">
        <w:rPr>
          <w:rFonts w:ascii="Times New Roman" w:eastAsia="Times New Roman" w:hAnsi="Times New Roman" w:cs="Times New Roman"/>
          <w:bCs/>
          <w:sz w:val="24"/>
          <w:szCs w:val="24"/>
          <w:lang w:eastAsia="ru-RU"/>
        </w:rPr>
        <w:t xml:space="preserve"> работодател</w:t>
      </w:r>
      <w:r w:rsidR="00C02568" w:rsidRPr="00EC6857">
        <w:rPr>
          <w:rFonts w:ascii="Times New Roman" w:eastAsia="Times New Roman" w:hAnsi="Times New Roman" w:cs="Times New Roman"/>
          <w:bCs/>
          <w:sz w:val="24"/>
          <w:szCs w:val="24"/>
          <w:lang w:eastAsia="ru-RU"/>
        </w:rPr>
        <w:t>ь</w:t>
      </w:r>
      <w:r w:rsidRPr="00EC6857">
        <w:rPr>
          <w:rFonts w:ascii="Times New Roman" w:eastAsia="Times New Roman" w:hAnsi="Times New Roman" w:cs="Times New Roman"/>
          <w:bCs/>
          <w:sz w:val="24"/>
          <w:szCs w:val="24"/>
          <w:lang w:eastAsia="ru-RU"/>
        </w:rPr>
        <w:t xml:space="preserve"> и </w:t>
      </w:r>
      <w:r w:rsidR="00C02568" w:rsidRPr="00EC6857">
        <w:rPr>
          <w:rFonts w:ascii="Times New Roman" w:eastAsia="Times New Roman" w:hAnsi="Times New Roman" w:cs="Times New Roman"/>
          <w:bCs/>
          <w:sz w:val="24"/>
          <w:szCs w:val="24"/>
          <w:lang w:eastAsia="ru-RU"/>
        </w:rPr>
        <w:t>80</w:t>
      </w:r>
      <w:r w:rsidRPr="00EC6857">
        <w:rPr>
          <w:rFonts w:ascii="Times New Roman" w:eastAsia="Times New Roman" w:hAnsi="Times New Roman" w:cs="Times New Roman"/>
          <w:bCs/>
          <w:sz w:val="24"/>
          <w:szCs w:val="24"/>
          <w:lang w:eastAsia="ru-RU"/>
        </w:rPr>
        <w:t xml:space="preserve"> образовательных организаций.</w:t>
      </w:r>
    </w:p>
    <w:p w14:paraId="641001EC" w14:textId="08674B40" w:rsidR="004B18F9" w:rsidRPr="00EC6857" w:rsidRDefault="004B18F9" w:rsidP="004B18F9">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Информацию о проведении ярмарок вакансий через СМИ и по информационным сетям общего пользования получили более </w:t>
      </w:r>
      <w:r w:rsidR="00C02568" w:rsidRPr="00EC6857">
        <w:rPr>
          <w:rFonts w:ascii="Times New Roman" w:eastAsia="Times New Roman" w:hAnsi="Times New Roman" w:cs="Times New Roman"/>
          <w:bCs/>
          <w:sz w:val="24"/>
          <w:szCs w:val="24"/>
          <w:lang w:eastAsia="ru-RU"/>
        </w:rPr>
        <w:t>167</w:t>
      </w:r>
      <w:r w:rsidRPr="00EC6857">
        <w:rPr>
          <w:rFonts w:ascii="Times New Roman" w:eastAsia="Times New Roman" w:hAnsi="Times New Roman" w:cs="Times New Roman"/>
          <w:bCs/>
          <w:sz w:val="24"/>
          <w:szCs w:val="24"/>
          <w:lang w:eastAsia="ru-RU"/>
        </w:rPr>
        <w:t xml:space="preserve"> тыс. человек. </w:t>
      </w:r>
    </w:p>
    <w:p w14:paraId="14A23094" w14:textId="60A101CE" w:rsidR="00E2509F" w:rsidRPr="00EC6857" w:rsidRDefault="004B18F9" w:rsidP="008C31E0">
      <w:pPr>
        <w:spacing w:after="0" w:line="240" w:lineRule="auto"/>
        <w:ind w:firstLine="709"/>
        <w:contextualSpacing/>
        <w:jc w:val="both"/>
        <w:rPr>
          <w:rFonts w:ascii="Times New Roman" w:hAnsi="Times New Roman" w:cs="Times New Roman"/>
          <w:sz w:val="24"/>
          <w:szCs w:val="24"/>
        </w:rPr>
      </w:pPr>
      <w:proofErr w:type="gramStart"/>
      <w:r w:rsidRPr="00EC6857">
        <w:rPr>
          <w:rFonts w:ascii="Times New Roman" w:eastAsia="Times New Roman" w:hAnsi="Times New Roman" w:cs="Times New Roman"/>
          <w:bCs/>
          <w:sz w:val="24"/>
          <w:szCs w:val="24"/>
          <w:lang w:eastAsia="ru-RU"/>
        </w:rPr>
        <w:t xml:space="preserve">Среди проведенных ярмарок: </w:t>
      </w:r>
      <w:r w:rsidR="00C02568" w:rsidRPr="00EC6857">
        <w:rPr>
          <w:rFonts w:ascii="Times New Roman" w:hAnsi="Times New Roman" w:cs="Times New Roman"/>
          <w:sz w:val="24"/>
          <w:szCs w:val="24"/>
        </w:rPr>
        <w:t>73</w:t>
      </w:r>
      <w:r w:rsidR="00E2509F" w:rsidRPr="00EC6857">
        <w:rPr>
          <w:rFonts w:ascii="Times New Roman" w:hAnsi="Times New Roman" w:cs="Times New Roman"/>
          <w:sz w:val="24"/>
          <w:szCs w:val="24"/>
        </w:rPr>
        <w:t xml:space="preserve"> - специализированные для разных категорий населения; </w:t>
      </w:r>
      <w:r w:rsidR="0090774E" w:rsidRPr="00EC6857">
        <w:rPr>
          <w:rFonts w:ascii="Times New Roman" w:hAnsi="Times New Roman" w:cs="Times New Roman"/>
          <w:sz w:val="24"/>
          <w:szCs w:val="24"/>
        </w:rPr>
        <w:t xml:space="preserve">             </w:t>
      </w:r>
      <w:r w:rsidR="00C02568" w:rsidRPr="00EC6857">
        <w:rPr>
          <w:rFonts w:ascii="Times New Roman" w:hAnsi="Times New Roman" w:cs="Times New Roman"/>
          <w:sz w:val="24"/>
          <w:szCs w:val="24"/>
        </w:rPr>
        <w:t>4</w:t>
      </w:r>
      <w:r w:rsidR="00E2509F" w:rsidRPr="00EC6857">
        <w:rPr>
          <w:rFonts w:ascii="Times New Roman" w:hAnsi="Times New Roman" w:cs="Times New Roman"/>
          <w:sz w:val="24"/>
          <w:szCs w:val="24"/>
        </w:rPr>
        <w:t xml:space="preserve"> – ярмарки вакансий предприятий ЛО и Северо-Запада, </w:t>
      </w:r>
      <w:r w:rsidR="00C02568" w:rsidRPr="00EC6857">
        <w:rPr>
          <w:rFonts w:ascii="Times New Roman" w:hAnsi="Times New Roman" w:cs="Times New Roman"/>
          <w:sz w:val="24"/>
          <w:szCs w:val="24"/>
        </w:rPr>
        <w:t>3</w:t>
      </w:r>
      <w:r w:rsidR="00E2509F" w:rsidRPr="00EC6857">
        <w:rPr>
          <w:rFonts w:ascii="Times New Roman" w:hAnsi="Times New Roman" w:cs="Times New Roman"/>
          <w:sz w:val="24"/>
          <w:szCs w:val="24"/>
        </w:rPr>
        <w:t xml:space="preserve"> – ярмарк</w:t>
      </w:r>
      <w:r w:rsidR="00C02568" w:rsidRPr="00EC6857">
        <w:rPr>
          <w:rFonts w:ascii="Times New Roman" w:hAnsi="Times New Roman" w:cs="Times New Roman"/>
          <w:sz w:val="24"/>
          <w:szCs w:val="24"/>
        </w:rPr>
        <w:t>и</w:t>
      </w:r>
      <w:r w:rsidR="00E2509F" w:rsidRPr="00EC6857">
        <w:rPr>
          <w:rFonts w:ascii="Times New Roman" w:hAnsi="Times New Roman" w:cs="Times New Roman"/>
          <w:sz w:val="24"/>
          <w:szCs w:val="24"/>
        </w:rPr>
        <w:t xml:space="preserve"> выходного дня, </w:t>
      </w:r>
      <w:r w:rsidR="00C02568" w:rsidRPr="00EC6857">
        <w:rPr>
          <w:rFonts w:ascii="Times New Roman" w:hAnsi="Times New Roman" w:cs="Times New Roman"/>
          <w:sz w:val="24"/>
          <w:szCs w:val="24"/>
        </w:rPr>
        <w:t>4</w:t>
      </w:r>
      <w:r w:rsidR="00E2509F" w:rsidRPr="00EC6857">
        <w:rPr>
          <w:rFonts w:ascii="Times New Roman" w:hAnsi="Times New Roman" w:cs="Times New Roman"/>
          <w:sz w:val="24"/>
          <w:szCs w:val="24"/>
        </w:rPr>
        <w:t xml:space="preserve"> </w:t>
      </w:r>
      <w:r w:rsidR="008C31E0" w:rsidRPr="00EC6857">
        <w:rPr>
          <w:rFonts w:ascii="Times New Roman" w:hAnsi="Times New Roman" w:cs="Times New Roman"/>
          <w:sz w:val="24"/>
          <w:szCs w:val="24"/>
        </w:rPr>
        <w:t>–</w:t>
      </w:r>
      <w:r w:rsidR="00E2509F" w:rsidRPr="00EC6857">
        <w:rPr>
          <w:rFonts w:ascii="Times New Roman" w:hAnsi="Times New Roman" w:cs="Times New Roman"/>
          <w:sz w:val="24"/>
          <w:szCs w:val="24"/>
        </w:rPr>
        <w:t xml:space="preserve"> ярмарк</w:t>
      </w:r>
      <w:r w:rsidR="00C02568" w:rsidRPr="00EC6857">
        <w:rPr>
          <w:rFonts w:ascii="Times New Roman" w:hAnsi="Times New Roman" w:cs="Times New Roman"/>
          <w:sz w:val="24"/>
          <w:szCs w:val="24"/>
        </w:rPr>
        <w:t>и</w:t>
      </w:r>
      <w:r w:rsidR="00E2509F" w:rsidRPr="00EC6857">
        <w:rPr>
          <w:rFonts w:ascii="Times New Roman" w:hAnsi="Times New Roman" w:cs="Times New Roman"/>
          <w:sz w:val="24"/>
          <w:szCs w:val="24"/>
        </w:rPr>
        <w:t xml:space="preserve"> вакансий для соискателей из </w:t>
      </w:r>
      <w:proofErr w:type="spellStart"/>
      <w:r w:rsidR="00E2509F" w:rsidRPr="00EC6857">
        <w:rPr>
          <w:rFonts w:ascii="Times New Roman" w:hAnsi="Times New Roman" w:cs="Times New Roman"/>
          <w:sz w:val="24"/>
          <w:szCs w:val="24"/>
        </w:rPr>
        <w:t>трудоизбыточных</w:t>
      </w:r>
      <w:proofErr w:type="spellEnd"/>
      <w:r w:rsidR="00E2509F" w:rsidRPr="00EC6857">
        <w:rPr>
          <w:rFonts w:ascii="Times New Roman" w:hAnsi="Times New Roman" w:cs="Times New Roman"/>
          <w:sz w:val="24"/>
          <w:szCs w:val="24"/>
        </w:rPr>
        <w:t xml:space="preserve"> регионов, 1 – областная ярмарка для студентов воен</w:t>
      </w:r>
      <w:r w:rsidR="0090774E" w:rsidRPr="00EC6857">
        <w:rPr>
          <w:rFonts w:ascii="Times New Roman" w:hAnsi="Times New Roman" w:cs="Times New Roman"/>
          <w:sz w:val="24"/>
          <w:szCs w:val="24"/>
        </w:rPr>
        <w:t>ных образовательных организаций</w:t>
      </w:r>
      <w:r w:rsidR="00E2509F" w:rsidRPr="00EC6857">
        <w:rPr>
          <w:rFonts w:ascii="Times New Roman" w:hAnsi="Times New Roman" w:cs="Times New Roman"/>
          <w:sz w:val="24"/>
          <w:szCs w:val="24"/>
        </w:rPr>
        <w:t xml:space="preserve">, 4 </w:t>
      </w:r>
      <w:r w:rsidR="008C31E0" w:rsidRPr="00EC6857">
        <w:rPr>
          <w:rFonts w:ascii="Times New Roman" w:hAnsi="Times New Roman" w:cs="Times New Roman"/>
          <w:sz w:val="24"/>
          <w:szCs w:val="24"/>
        </w:rPr>
        <w:t>–</w:t>
      </w:r>
      <w:r w:rsidR="00E2509F" w:rsidRPr="00EC6857">
        <w:rPr>
          <w:rFonts w:ascii="Times New Roman" w:hAnsi="Times New Roman" w:cs="Times New Roman"/>
          <w:sz w:val="24"/>
          <w:szCs w:val="24"/>
        </w:rPr>
        <w:t xml:space="preserve"> районные ярмарки профессий, учебных мест </w:t>
      </w:r>
      <w:r w:rsidR="0090774E" w:rsidRPr="00EC6857">
        <w:rPr>
          <w:rFonts w:ascii="Times New Roman" w:hAnsi="Times New Roman" w:cs="Times New Roman"/>
          <w:sz w:val="24"/>
          <w:szCs w:val="24"/>
        </w:rPr>
        <w:t xml:space="preserve">                         </w:t>
      </w:r>
      <w:r w:rsidR="00E2509F" w:rsidRPr="00EC6857">
        <w:rPr>
          <w:rFonts w:ascii="Times New Roman" w:hAnsi="Times New Roman" w:cs="Times New Roman"/>
          <w:sz w:val="24"/>
          <w:szCs w:val="24"/>
        </w:rPr>
        <w:t xml:space="preserve">и вакансий; </w:t>
      </w:r>
      <w:r w:rsidR="00C02568" w:rsidRPr="00EC6857">
        <w:rPr>
          <w:rFonts w:ascii="Times New Roman" w:hAnsi="Times New Roman" w:cs="Times New Roman"/>
          <w:sz w:val="24"/>
          <w:szCs w:val="24"/>
        </w:rPr>
        <w:t>15</w:t>
      </w:r>
      <w:r w:rsidR="00E2509F" w:rsidRPr="00EC6857">
        <w:rPr>
          <w:rFonts w:ascii="Times New Roman" w:hAnsi="Times New Roman" w:cs="Times New Roman"/>
          <w:sz w:val="24"/>
          <w:szCs w:val="24"/>
        </w:rPr>
        <w:t xml:space="preserve"> – ярмарок вакансий для осужденных, </w:t>
      </w:r>
      <w:r w:rsidR="00C02568" w:rsidRPr="00EC6857">
        <w:rPr>
          <w:rFonts w:ascii="Times New Roman" w:hAnsi="Times New Roman" w:cs="Times New Roman"/>
          <w:sz w:val="24"/>
          <w:szCs w:val="24"/>
        </w:rPr>
        <w:t>2</w:t>
      </w:r>
      <w:r w:rsidR="00E2509F" w:rsidRPr="00EC6857">
        <w:rPr>
          <w:rFonts w:ascii="Times New Roman" w:hAnsi="Times New Roman" w:cs="Times New Roman"/>
          <w:sz w:val="24"/>
          <w:szCs w:val="24"/>
        </w:rPr>
        <w:t>4 – «Открытый отбор», 3 –</w:t>
      </w:r>
      <w:r w:rsidR="008C31E0" w:rsidRPr="00EC6857">
        <w:rPr>
          <w:rFonts w:ascii="Times New Roman" w:hAnsi="Times New Roman" w:cs="Times New Roman"/>
          <w:sz w:val="24"/>
          <w:szCs w:val="24"/>
        </w:rPr>
        <w:t xml:space="preserve"> </w:t>
      </w:r>
      <w:r w:rsidR="00E2509F" w:rsidRPr="00EC6857">
        <w:rPr>
          <w:rFonts w:ascii="Times New Roman" w:hAnsi="Times New Roman" w:cs="Times New Roman"/>
          <w:sz w:val="24"/>
          <w:szCs w:val="24"/>
        </w:rPr>
        <w:t>«Гарантированное собеседование».</w:t>
      </w:r>
      <w:proofErr w:type="gramEnd"/>
    </w:p>
    <w:p w14:paraId="48DE865E" w14:textId="54EDF967" w:rsidR="004B18F9" w:rsidRPr="00EC6857" w:rsidRDefault="004B18F9" w:rsidP="00E2509F">
      <w:pPr>
        <w:keepNext/>
        <w:spacing w:after="0" w:line="240" w:lineRule="auto"/>
        <w:ind w:firstLine="708"/>
        <w:jc w:val="both"/>
        <w:outlineLvl w:val="0"/>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Среди специализированных </w:t>
      </w:r>
      <w:r w:rsidRPr="00284BFD">
        <w:rPr>
          <w:rFonts w:ascii="Times New Roman" w:eastAsia="Times New Roman" w:hAnsi="Times New Roman" w:cs="Times New Roman"/>
          <w:bCs/>
          <w:sz w:val="24"/>
          <w:szCs w:val="24"/>
          <w:lang w:eastAsia="ru-RU"/>
        </w:rPr>
        <w:t xml:space="preserve">ярмарок: </w:t>
      </w:r>
      <w:r w:rsidR="00C02568" w:rsidRPr="00284BFD">
        <w:rPr>
          <w:rFonts w:ascii="Times New Roman" w:hAnsi="Times New Roman" w:cs="Times New Roman"/>
          <w:sz w:val="24"/>
          <w:szCs w:val="24"/>
        </w:rPr>
        <w:t>11</w:t>
      </w:r>
      <w:r w:rsidR="00E2509F" w:rsidRPr="00284BFD">
        <w:rPr>
          <w:rFonts w:ascii="Times New Roman" w:hAnsi="Times New Roman" w:cs="Times New Roman"/>
          <w:sz w:val="24"/>
          <w:szCs w:val="24"/>
        </w:rPr>
        <w:t xml:space="preserve"> - для инвалидов; 1</w:t>
      </w:r>
      <w:r w:rsidR="00284BFD">
        <w:rPr>
          <w:rFonts w:ascii="Times New Roman" w:hAnsi="Times New Roman" w:cs="Times New Roman"/>
          <w:sz w:val="24"/>
          <w:szCs w:val="24"/>
        </w:rPr>
        <w:t>7</w:t>
      </w:r>
      <w:r w:rsidR="00E2509F" w:rsidRPr="00284BFD">
        <w:rPr>
          <w:rFonts w:ascii="Times New Roman" w:hAnsi="Times New Roman" w:cs="Times New Roman"/>
          <w:sz w:val="24"/>
          <w:szCs w:val="24"/>
        </w:rPr>
        <w:t xml:space="preserve"> - для лиц, вернувшихся из мест лишения свободы и отбывающих наказание условно; </w:t>
      </w:r>
      <w:r w:rsidR="00C02568" w:rsidRPr="00284BFD">
        <w:rPr>
          <w:rFonts w:ascii="Times New Roman" w:hAnsi="Times New Roman" w:cs="Times New Roman"/>
          <w:sz w:val="24"/>
          <w:szCs w:val="24"/>
        </w:rPr>
        <w:t>10</w:t>
      </w:r>
      <w:r w:rsidR="00E2509F" w:rsidRPr="00284BFD">
        <w:rPr>
          <w:rFonts w:ascii="Times New Roman" w:hAnsi="Times New Roman" w:cs="Times New Roman"/>
          <w:sz w:val="24"/>
          <w:szCs w:val="24"/>
        </w:rPr>
        <w:t xml:space="preserve"> </w:t>
      </w:r>
      <w:r w:rsidR="00E2509F" w:rsidRPr="00EC6857">
        <w:rPr>
          <w:rFonts w:ascii="Times New Roman" w:hAnsi="Times New Roman" w:cs="Times New Roman"/>
          <w:sz w:val="24"/>
          <w:szCs w:val="24"/>
        </w:rPr>
        <w:t xml:space="preserve">- для женщин, имеющих детей до 18 лет; </w:t>
      </w:r>
      <w:r w:rsidR="0090774E" w:rsidRPr="00EC6857">
        <w:rPr>
          <w:rFonts w:ascii="Times New Roman" w:hAnsi="Times New Roman" w:cs="Times New Roman"/>
          <w:sz w:val="24"/>
          <w:szCs w:val="24"/>
        </w:rPr>
        <w:t xml:space="preserve">             </w:t>
      </w:r>
      <w:r w:rsidR="00C02568" w:rsidRPr="00EC6857">
        <w:rPr>
          <w:rFonts w:ascii="Times New Roman" w:hAnsi="Times New Roman" w:cs="Times New Roman"/>
          <w:sz w:val="24"/>
          <w:szCs w:val="24"/>
        </w:rPr>
        <w:t>9</w:t>
      </w:r>
      <w:r w:rsidR="00E2509F" w:rsidRPr="00EC6857">
        <w:rPr>
          <w:rFonts w:ascii="Times New Roman" w:hAnsi="Times New Roman" w:cs="Times New Roman"/>
          <w:sz w:val="24"/>
          <w:szCs w:val="24"/>
        </w:rPr>
        <w:t xml:space="preserve"> – для студентов и молодых специалистов, </w:t>
      </w:r>
      <w:r w:rsidR="00C02568" w:rsidRPr="00EC6857">
        <w:rPr>
          <w:rFonts w:ascii="Times New Roman" w:hAnsi="Times New Roman" w:cs="Times New Roman"/>
          <w:sz w:val="24"/>
          <w:szCs w:val="24"/>
        </w:rPr>
        <w:t>8</w:t>
      </w:r>
      <w:r w:rsidR="00E2509F" w:rsidRPr="00EC6857">
        <w:rPr>
          <w:rFonts w:ascii="Times New Roman" w:hAnsi="Times New Roman" w:cs="Times New Roman"/>
          <w:sz w:val="24"/>
          <w:szCs w:val="24"/>
        </w:rPr>
        <w:t xml:space="preserve"> – для пенсионеров, </w:t>
      </w:r>
      <w:r w:rsidR="00C02568" w:rsidRPr="00EC6857">
        <w:rPr>
          <w:rFonts w:ascii="Times New Roman" w:hAnsi="Times New Roman" w:cs="Times New Roman"/>
          <w:sz w:val="24"/>
          <w:szCs w:val="24"/>
        </w:rPr>
        <w:t>6</w:t>
      </w:r>
      <w:r w:rsidR="00E2509F" w:rsidRPr="00EC6857">
        <w:rPr>
          <w:rFonts w:ascii="Times New Roman" w:hAnsi="Times New Roman" w:cs="Times New Roman"/>
          <w:sz w:val="24"/>
          <w:szCs w:val="24"/>
        </w:rPr>
        <w:t xml:space="preserve"> - для выпускников; </w:t>
      </w:r>
      <w:r w:rsidR="00C02568" w:rsidRPr="00EC6857">
        <w:rPr>
          <w:rFonts w:ascii="Times New Roman" w:hAnsi="Times New Roman" w:cs="Times New Roman"/>
          <w:sz w:val="24"/>
          <w:szCs w:val="24"/>
        </w:rPr>
        <w:t>15</w:t>
      </w:r>
      <w:r w:rsidR="00E2509F" w:rsidRPr="00EC6857">
        <w:rPr>
          <w:rFonts w:ascii="Times New Roman" w:hAnsi="Times New Roman" w:cs="Times New Roman"/>
          <w:sz w:val="24"/>
          <w:szCs w:val="24"/>
        </w:rPr>
        <w:t xml:space="preserve"> - для подростков.</w:t>
      </w:r>
    </w:p>
    <w:p w14:paraId="1BD5B30B" w14:textId="77777777" w:rsidR="004B18F9" w:rsidRPr="00EC6857" w:rsidRDefault="004B18F9" w:rsidP="004B18F9">
      <w:pPr>
        <w:keepNext/>
        <w:spacing w:after="0" w:line="240" w:lineRule="auto"/>
        <w:jc w:val="center"/>
        <w:outlineLvl w:val="0"/>
        <w:rPr>
          <w:rFonts w:ascii="Times New Roman" w:eastAsia="Times New Roman" w:hAnsi="Times New Roman" w:cs="Times New Roman"/>
          <w:b/>
          <w:bCs/>
          <w:sz w:val="16"/>
          <w:szCs w:val="16"/>
          <w:lang w:eastAsia="ru-RU"/>
        </w:rPr>
      </w:pPr>
    </w:p>
    <w:p w14:paraId="7CA86D9D" w14:textId="77777777" w:rsidR="00AB4A3D" w:rsidRPr="00EC6857"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Информирование населения и работодателей</w:t>
      </w:r>
    </w:p>
    <w:p w14:paraId="00D64CF5" w14:textId="77777777" w:rsidR="00552EBF" w:rsidRPr="00EC6857" w:rsidRDefault="00552EBF"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6E158F94" w14:textId="250417CB"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На сайте комитета за первую половину 2025 года опубликовано 40 информационных и аналитических материалов, сайт посетили 63 177 человек.</w:t>
      </w:r>
    </w:p>
    <w:p w14:paraId="35FA4BF3"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Страницы комитета в социальных сетях представляют собой площадку для активного диалога службы занятости и жителей Ленинградской области в текущей геополитической ситуации, дают возможность оперативно освещать информацию о ситуации на рынке труда Ленинградской области.</w:t>
      </w:r>
    </w:p>
    <w:p w14:paraId="6CB37EE7"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Через социальные сети поступило 74 обращения от граждан. </w:t>
      </w:r>
    </w:p>
    <w:p w14:paraId="6A9238C5"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Продолжила развиваться страница комитета в социальной сети ВК https://vk.com/ktzn_lo,  на которую подписались 9388 человек. </w:t>
      </w:r>
    </w:p>
    <w:p w14:paraId="2E86E283"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На странице регулярно публиковались посты с информацией о вакансиях, фотоотчеты с мероприятий и краткая информация о прошедших событиях, анонсы предстоящих мероприятий, а </w:t>
      </w:r>
      <w:r w:rsidRPr="00EC6857">
        <w:rPr>
          <w:rFonts w:ascii="Times New Roman" w:hAnsi="Times New Roman" w:cs="Times New Roman"/>
          <w:sz w:val="24"/>
          <w:szCs w:val="24"/>
          <w:lang w:eastAsia="ru-RU"/>
        </w:rPr>
        <w:lastRenderedPageBreak/>
        <w:t xml:space="preserve">также информация об изменениях в законодательстве и мерах поддержки граждан и работодателей. </w:t>
      </w:r>
    </w:p>
    <w:p w14:paraId="7FCB72B6"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В апреле состоялся региональный этап Всероссийской ярмарки трудоустройства «Работа России. Время возможностей», в июне состоялся федеральный этап Всероссийской ярмарки трудоустройства «Работа России. Время возможностей». В рамках анонса данных мероприятий были размещены новости на ресурсах комитета, в СМИ, посты на страницах службы занятости населения, районных администраций, СМИ, городских </w:t>
      </w:r>
      <w:proofErr w:type="spellStart"/>
      <w:r w:rsidRPr="00EC6857">
        <w:rPr>
          <w:rFonts w:ascii="Times New Roman" w:hAnsi="Times New Roman" w:cs="Times New Roman"/>
          <w:sz w:val="24"/>
          <w:szCs w:val="24"/>
          <w:lang w:eastAsia="ru-RU"/>
        </w:rPr>
        <w:t>пабликов</w:t>
      </w:r>
      <w:proofErr w:type="spellEnd"/>
      <w:r w:rsidRPr="00EC6857">
        <w:rPr>
          <w:rFonts w:ascii="Times New Roman" w:hAnsi="Times New Roman" w:cs="Times New Roman"/>
          <w:sz w:val="24"/>
          <w:szCs w:val="24"/>
          <w:lang w:eastAsia="ru-RU"/>
        </w:rPr>
        <w:t xml:space="preserve">. </w:t>
      </w:r>
    </w:p>
    <w:p w14:paraId="0AC8AE2E"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Состоялись 3 пресс-конференции на темы: «Всероссийская ярмарка трудоустройства в Ленинградской области» и «Нацпроект «Кадры», «Трудоустройство </w:t>
      </w:r>
      <w:proofErr w:type="spellStart"/>
      <w:r w:rsidRPr="00EC6857">
        <w:rPr>
          <w:rFonts w:ascii="Times New Roman" w:hAnsi="Times New Roman" w:cs="Times New Roman"/>
          <w:sz w:val="24"/>
          <w:szCs w:val="24"/>
          <w:lang w:eastAsia="ru-RU"/>
        </w:rPr>
        <w:t>несовершеннолеьних</w:t>
      </w:r>
      <w:proofErr w:type="spellEnd"/>
      <w:r w:rsidRPr="00EC6857">
        <w:rPr>
          <w:rFonts w:ascii="Times New Roman" w:hAnsi="Times New Roman" w:cs="Times New Roman"/>
          <w:sz w:val="24"/>
          <w:szCs w:val="24"/>
          <w:lang w:eastAsia="ru-RU"/>
        </w:rPr>
        <w:t xml:space="preserve">». </w:t>
      </w:r>
    </w:p>
    <w:p w14:paraId="4D3028F1"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На странице в «ВК» за первую половину 2025 года размещены 104 публикации. </w:t>
      </w:r>
    </w:p>
    <w:p w14:paraId="441FEBE2"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На канале комитета в мессенджере </w:t>
      </w:r>
      <w:proofErr w:type="spellStart"/>
      <w:r w:rsidRPr="00EC6857">
        <w:rPr>
          <w:rFonts w:ascii="Times New Roman" w:hAnsi="Times New Roman" w:cs="Times New Roman"/>
          <w:sz w:val="24"/>
          <w:szCs w:val="24"/>
          <w:lang w:eastAsia="ru-RU"/>
        </w:rPr>
        <w:t>Telegram</w:t>
      </w:r>
      <w:proofErr w:type="spellEnd"/>
      <w:r w:rsidRPr="00EC6857">
        <w:rPr>
          <w:rFonts w:ascii="Times New Roman" w:hAnsi="Times New Roman" w:cs="Times New Roman"/>
          <w:sz w:val="24"/>
          <w:szCs w:val="24"/>
          <w:lang w:eastAsia="ru-RU"/>
        </w:rPr>
        <w:t xml:space="preserve"> - https://t.me/ktzn_lo </w:t>
      </w:r>
      <w:proofErr w:type="gramStart"/>
      <w:r w:rsidRPr="00EC6857">
        <w:rPr>
          <w:rFonts w:ascii="Times New Roman" w:hAnsi="Times New Roman" w:cs="Times New Roman"/>
          <w:sz w:val="24"/>
          <w:szCs w:val="24"/>
          <w:lang w:eastAsia="ru-RU"/>
        </w:rPr>
        <w:t>размещены</w:t>
      </w:r>
      <w:proofErr w:type="gramEnd"/>
      <w:r w:rsidRPr="00EC6857">
        <w:rPr>
          <w:rFonts w:ascii="Times New Roman" w:hAnsi="Times New Roman" w:cs="Times New Roman"/>
          <w:sz w:val="24"/>
          <w:szCs w:val="24"/>
          <w:lang w:eastAsia="ru-RU"/>
        </w:rPr>
        <w:t xml:space="preserve"> 158 публикаций.</w:t>
      </w:r>
    </w:p>
    <w:p w14:paraId="4DCAC2BF"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Также продолжает регулярную работу </w:t>
      </w:r>
      <w:proofErr w:type="gramStart"/>
      <w:r w:rsidRPr="00EC6857">
        <w:rPr>
          <w:rFonts w:ascii="Times New Roman" w:hAnsi="Times New Roman" w:cs="Times New Roman"/>
          <w:sz w:val="24"/>
          <w:szCs w:val="24"/>
          <w:lang w:eastAsia="ru-RU"/>
        </w:rPr>
        <w:t>тематический</w:t>
      </w:r>
      <w:proofErr w:type="gramEnd"/>
      <w:r w:rsidRPr="00EC6857">
        <w:rPr>
          <w:rFonts w:ascii="Times New Roman" w:hAnsi="Times New Roman" w:cs="Times New Roman"/>
          <w:sz w:val="24"/>
          <w:szCs w:val="24"/>
          <w:lang w:eastAsia="ru-RU"/>
        </w:rPr>
        <w:t xml:space="preserve"> телеграмм-канал «Трудовые Будни» https://t.me/Tb_47 (посвящён вопросам охраны труда).</w:t>
      </w:r>
    </w:p>
    <w:p w14:paraId="262F56BC"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В </w:t>
      </w:r>
      <w:proofErr w:type="spellStart"/>
      <w:r w:rsidRPr="00EC6857">
        <w:rPr>
          <w:rFonts w:ascii="Times New Roman" w:hAnsi="Times New Roman" w:cs="Times New Roman"/>
          <w:sz w:val="24"/>
          <w:szCs w:val="24"/>
          <w:lang w:eastAsia="ru-RU"/>
        </w:rPr>
        <w:t>соцсетях</w:t>
      </w:r>
      <w:proofErr w:type="spellEnd"/>
      <w:r w:rsidRPr="00EC6857">
        <w:rPr>
          <w:rFonts w:ascii="Times New Roman" w:hAnsi="Times New Roman" w:cs="Times New Roman"/>
          <w:sz w:val="24"/>
          <w:szCs w:val="24"/>
          <w:lang w:eastAsia="ru-RU"/>
        </w:rPr>
        <w:t xml:space="preserve"> «ВК» и «Одноклассники» действуют сообщества подведомственных учреждений комитета – ГКУ ЦЗН ЛО и ГАОУ ДО ЛО ЦОПП «</w:t>
      </w:r>
      <w:proofErr w:type="spellStart"/>
      <w:r w:rsidRPr="00EC6857">
        <w:rPr>
          <w:rFonts w:ascii="Times New Roman" w:hAnsi="Times New Roman" w:cs="Times New Roman"/>
          <w:sz w:val="24"/>
          <w:szCs w:val="24"/>
          <w:lang w:eastAsia="ru-RU"/>
        </w:rPr>
        <w:t>Профстандарт</w:t>
      </w:r>
      <w:proofErr w:type="spellEnd"/>
      <w:r w:rsidRPr="00EC6857">
        <w:rPr>
          <w:rFonts w:ascii="Times New Roman" w:hAnsi="Times New Roman" w:cs="Times New Roman"/>
          <w:sz w:val="24"/>
          <w:szCs w:val="24"/>
          <w:lang w:eastAsia="ru-RU"/>
        </w:rPr>
        <w:t xml:space="preserve">». </w:t>
      </w:r>
    </w:p>
    <w:p w14:paraId="22EB396A"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В целях информирования эффективно использовались средства массовой информации федерального, регионального и районного уровней. Вышло 128 репортажей.</w:t>
      </w:r>
    </w:p>
    <w:p w14:paraId="4DA580A7"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Информация о работе комитета регулярно появлялась в районных, региональных и федеральных СМИ  – Россия 1, Радио Россия, НТВ, Знамя Труда, Гатчинская Правда, Красная звезда, Выборг, Газета Выборг, </w:t>
      </w:r>
      <w:proofErr w:type="spellStart"/>
      <w:r w:rsidRPr="00EC6857">
        <w:rPr>
          <w:rFonts w:ascii="Times New Roman" w:hAnsi="Times New Roman" w:cs="Times New Roman"/>
          <w:sz w:val="24"/>
          <w:szCs w:val="24"/>
          <w:lang w:eastAsia="ru-RU"/>
        </w:rPr>
        <w:t>ВыборгТВ</w:t>
      </w:r>
      <w:proofErr w:type="spellEnd"/>
      <w:r w:rsidRPr="00EC6857">
        <w:rPr>
          <w:rFonts w:ascii="Times New Roman" w:hAnsi="Times New Roman" w:cs="Times New Roman"/>
          <w:sz w:val="24"/>
          <w:szCs w:val="24"/>
          <w:lang w:eastAsia="ru-RU"/>
        </w:rPr>
        <w:t xml:space="preserve">, Новости Волхов, </w:t>
      </w:r>
      <w:proofErr w:type="spellStart"/>
      <w:r w:rsidRPr="00EC6857">
        <w:rPr>
          <w:rFonts w:ascii="Times New Roman" w:hAnsi="Times New Roman" w:cs="Times New Roman"/>
          <w:sz w:val="24"/>
          <w:szCs w:val="24"/>
          <w:lang w:eastAsia="ru-RU"/>
        </w:rPr>
        <w:t>Питер</w:t>
      </w:r>
      <w:proofErr w:type="gramStart"/>
      <w:r w:rsidRPr="00EC6857">
        <w:rPr>
          <w:rFonts w:ascii="Times New Roman" w:hAnsi="Times New Roman" w:cs="Times New Roman"/>
          <w:sz w:val="24"/>
          <w:szCs w:val="24"/>
          <w:lang w:eastAsia="ru-RU"/>
        </w:rPr>
        <w:t>.Т</w:t>
      </w:r>
      <w:proofErr w:type="gramEnd"/>
      <w:r w:rsidRPr="00EC6857">
        <w:rPr>
          <w:rFonts w:ascii="Times New Roman" w:hAnsi="Times New Roman" w:cs="Times New Roman"/>
          <w:sz w:val="24"/>
          <w:szCs w:val="24"/>
          <w:lang w:eastAsia="ru-RU"/>
        </w:rPr>
        <w:t>в</w:t>
      </w:r>
      <w:proofErr w:type="spellEnd"/>
      <w:r w:rsidRPr="00EC6857">
        <w:rPr>
          <w:rFonts w:ascii="Times New Roman" w:hAnsi="Times New Roman" w:cs="Times New Roman"/>
          <w:sz w:val="24"/>
          <w:szCs w:val="24"/>
          <w:lang w:eastAsia="ru-RU"/>
        </w:rPr>
        <w:t xml:space="preserve">, Мойка78, 47 канал, Вечерний Санкт-Петербург, Онлайн47, 47Ньюс, ЛенТВ24, Звезда, Общая газета Ленинградской области, Московский Комсомолец, Ведомости, РБК, </w:t>
      </w:r>
      <w:proofErr w:type="spellStart"/>
      <w:r w:rsidRPr="00EC6857">
        <w:rPr>
          <w:rFonts w:ascii="Times New Roman" w:hAnsi="Times New Roman" w:cs="Times New Roman"/>
          <w:sz w:val="24"/>
          <w:szCs w:val="24"/>
          <w:lang w:eastAsia="ru-RU"/>
        </w:rPr>
        <w:t>Тасс</w:t>
      </w:r>
      <w:proofErr w:type="spellEnd"/>
      <w:r w:rsidRPr="00EC6857">
        <w:rPr>
          <w:rFonts w:ascii="Times New Roman" w:hAnsi="Times New Roman" w:cs="Times New Roman"/>
          <w:sz w:val="24"/>
          <w:szCs w:val="24"/>
          <w:lang w:eastAsia="ru-RU"/>
        </w:rPr>
        <w:t>, Интерфакс. Налажено сотрудничество с ЦУР и Комитетом по печати Ленинградской области.</w:t>
      </w:r>
    </w:p>
    <w:p w14:paraId="3B931405"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 xml:space="preserve">Оперативно отрабатывались запросы о предоставлении информации от региональных и федеральных СМИ. Также СМИ активно использовали в работе материалы службы занятости, размещаемые на ресурсах комитета и сайте администрации Ленинградской области. </w:t>
      </w:r>
    </w:p>
    <w:p w14:paraId="178C6392" w14:textId="77777777" w:rsidR="009B568A" w:rsidRPr="00EC6857" w:rsidRDefault="009B568A" w:rsidP="009B568A">
      <w:pPr>
        <w:spacing w:after="0" w:line="240" w:lineRule="auto"/>
        <w:ind w:firstLine="709"/>
        <w:jc w:val="both"/>
        <w:rPr>
          <w:rFonts w:ascii="Times New Roman" w:hAnsi="Times New Roman" w:cs="Times New Roman"/>
          <w:sz w:val="24"/>
          <w:szCs w:val="24"/>
          <w:lang w:eastAsia="ru-RU"/>
        </w:rPr>
      </w:pPr>
      <w:r w:rsidRPr="00EC6857">
        <w:rPr>
          <w:rFonts w:ascii="Times New Roman" w:hAnsi="Times New Roman" w:cs="Times New Roman"/>
          <w:sz w:val="24"/>
          <w:szCs w:val="24"/>
          <w:lang w:eastAsia="ru-RU"/>
        </w:rPr>
        <w:t>Информирование осуществлялось также через онлайн-конференции, выступления, интервью руководителя службы занятости и его заместителей, специалистов подразделений на различных радиостанциях и телеканалах, публикации материалов на страницах журналов, газет.</w:t>
      </w:r>
    </w:p>
    <w:p w14:paraId="77858372" w14:textId="77777777" w:rsidR="009B568A" w:rsidRPr="00EC6857" w:rsidRDefault="009B568A" w:rsidP="008E4D98">
      <w:pPr>
        <w:spacing w:after="0" w:line="240" w:lineRule="auto"/>
        <w:ind w:firstLine="709"/>
        <w:jc w:val="center"/>
        <w:rPr>
          <w:rFonts w:ascii="Times New Roman" w:eastAsia="Calibri" w:hAnsi="Times New Roman" w:cs="Times New Roman"/>
          <w:b/>
          <w:color w:val="002060"/>
          <w:sz w:val="24"/>
          <w:szCs w:val="24"/>
        </w:rPr>
      </w:pPr>
    </w:p>
    <w:p w14:paraId="56AA319D" w14:textId="6B4EBA52" w:rsidR="00AB4A3D" w:rsidRPr="00EC6857" w:rsidRDefault="00AB4A3D" w:rsidP="008E4D98">
      <w:pPr>
        <w:spacing w:after="0" w:line="240" w:lineRule="auto"/>
        <w:ind w:firstLine="709"/>
        <w:jc w:val="center"/>
        <w:rPr>
          <w:rFonts w:ascii="Times New Roman" w:eastAsia="Calibri" w:hAnsi="Times New Roman" w:cs="Times New Roman"/>
          <w:b/>
          <w:color w:val="002060"/>
          <w:sz w:val="24"/>
          <w:szCs w:val="24"/>
        </w:rPr>
      </w:pPr>
      <w:r w:rsidRPr="00EC6857">
        <w:rPr>
          <w:rFonts w:ascii="Times New Roman" w:eastAsia="Calibri" w:hAnsi="Times New Roman" w:cs="Times New Roman"/>
          <w:b/>
          <w:color w:val="002060"/>
          <w:sz w:val="24"/>
          <w:szCs w:val="24"/>
        </w:rPr>
        <w:t>Социальные выплаты безработным гражданам</w:t>
      </w:r>
    </w:p>
    <w:p w14:paraId="11E54CD9" w14:textId="77777777" w:rsidR="00552EBF" w:rsidRPr="00EC6857" w:rsidRDefault="00552EBF" w:rsidP="008E4D98">
      <w:pPr>
        <w:spacing w:after="0" w:line="240" w:lineRule="auto"/>
        <w:ind w:firstLine="709"/>
        <w:jc w:val="center"/>
        <w:rPr>
          <w:rFonts w:ascii="Times New Roman" w:eastAsia="Calibri" w:hAnsi="Times New Roman" w:cs="Times New Roman"/>
          <w:b/>
          <w:color w:val="002060"/>
          <w:sz w:val="16"/>
          <w:szCs w:val="16"/>
        </w:rPr>
      </w:pPr>
    </w:p>
    <w:p w14:paraId="6C7E4EE8" w14:textId="100229F5" w:rsidR="003A1324" w:rsidRPr="00EC6857" w:rsidRDefault="003A1324" w:rsidP="003A1324">
      <w:pPr>
        <w:keepNext/>
        <w:spacing w:after="0" w:line="240" w:lineRule="auto"/>
        <w:ind w:firstLine="709"/>
        <w:jc w:val="both"/>
        <w:outlineLvl w:val="0"/>
        <w:rPr>
          <w:rFonts w:ascii="Times New Roman" w:eastAsia="Times New Roman" w:hAnsi="Times New Roman" w:cs="Times New Roman"/>
          <w:color w:val="000000"/>
          <w:sz w:val="24"/>
          <w:szCs w:val="24"/>
          <w:lang w:eastAsia="ru-RU"/>
        </w:rPr>
      </w:pPr>
      <w:r w:rsidRPr="00EC6857">
        <w:rPr>
          <w:rFonts w:ascii="Times New Roman" w:eastAsia="Times New Roman" w:hAnsi="Times New Roman" w:cs="Times New Roman"/>
          <w:color w:val="000000"/>
          <w:sz w:val="24"/>
          <w:szCs w:val="24"/>
          <w:lang w:eastAsia="ru-RU"/>
        </w:rPr>
        <w:t xml:space="preserve">Социальные выплаты безработным гражданам осуществлялись за счет средств </w:t>
      </w:r>
      <w:proofErr w:type="spellStart"/>
      <w:r w:rsidRPr="00EC6857">
        <w:rPr>
          <w:rFonts w:ascii="Times New Roman" w:eastAsia="Times New Roman" w:hAnsi="Times New Roman" w:cs="Times New Roman"/>
          <w:color w:val="000000"/>
          <w:sz w:val="24"/>
          <w:szCs w:val="24"/>
          <w:lang w:eastAsia="ru-RU"/>
        </w:rPr>
        <w:t>субвенций</w:t>
      </w:r>
      <w:proofErr w:type="gramStart"/>
      <w:r w:rsidRPr="00EC6857">
        <w:rPr>
          <w:rFonts w:ascii="Times New Roman" w:eastAsia="Times New Roman" w:hAnsi="Times New Roman" w:cs="Times New Roman"/>
          <w:color w:val="000000"/>
          <w:sz w:val="24"/>
          <w:szCs w:val="24"/>
          <w:lang w:eastAsia="ru-RU"/>
        </w:rPr>
        <w:t>,п</w:t>
      </w:r>
      <w:proofErr w:type="gramEnd"/>
      <w:r w:rsidRPr="00EC6857">
        <w:rPr>
          <w:rFonts w:ascii="Times New Roman" w:eastAsia="Times New Roman" w:hAnsi="Times New Roman" w:cs="Times New Roman"/>
          <w:color w:val="000000"/>
          <w:sz w:val="24"/>
          <w:szCs w:val="24"/>
          <w:lang w:eastAsia="ru-RU"/>
        </w:rPr>
        <w:t>редоставленных</w:t>
      </w:r>
      <w:proofErr w:type="spellEnd"/>
      <w:r w:rsidRPr="00EC6857">
        <w:rPr>
          <w:rFonts w:ascii="Times New Roman" w:eastAsia="Times New Roman" w:hAnsi="Times New Roman" w:cs="Times New Roman"/>
          <w:color w:val="000000"/>
          <w:sz w:val="24"/>
          <w:szCs w:val="24"/>
          <w:lang w:eastAsia="ru-RU"/>
        </w:rPr>
        <w:t xml:space="preserve"> из федерального бюджета.</w:t>
      </w:r>
    </w:p>
    <w:p w14:paraId="44A612D7" w14:textId="702D853A" w:rsidR="003A1324" w:rsidRPr="00EC6857" w:rsidRDefault="00C75EBF" w:rsidP="003A1324">
      <w:pPr>
        <w:keepNext/>
        <w:spacing w:after="0" w:line="240" w:lineRule="auto"/>
        <w:ind w:firstLine="851"/>
        <w:jc w:val="both"/>
        <w:outlineLvl w:val="0"/>
        <w:rPr>
          <w:rFonts w:ascii="Times New Roman" w:eastAsia="Times New Roman" w:hAnsi="Times New Roman" w:cs="Times New Roman"/>
          <w:color w:val="000000"/>
          <w:sz w:val="24"/>
          <w:szCs w:val="24"/>
          <w:lang w:eastAsia="ru-RU"/>
        </w:rPr>
      </w:pPr>
      <w:r w:rsidRPr="00EC6857">
        <w:rPr>
          <w:rFonts w:ascii="Times New Roman" w:eastAsia="Times New Roman" w:hAnsi="Times New Roman" w:cs="Times New Roman"/>
          <w:color w:val="000000"/>
          <w:sz w:val="24"/>
          <w:szCs w:val="24"/>
          <w:lang w:eastAsia="ru-RU"/>
        </w:rPr>
        <w:t xml:space="preserve">В </w:t>
      </w:r>
      <w:r w:rsidR="003A1324" w:rsidRPr="00EC6857">
        <w:rPr>
          <w:rFonts w:ascii="Times New Roman" w:eastAsia="Times New Roman" w:hAnsi="Times New Roman" w:cs="Times New Roman"/>
          <w:color w:val="000000"/>
          <w:sz w:val="24"/>
          <w:szCs w:val="24"/>
          <w:lang w:eastAsia="ru-RU"/>
        </w:rPr>
        <w:t xml:space="preserve">1 </w:t>
      </w:r>
      <w:r w:rsidR="00A261A6" w:rsidRPr="00EC6857">
        <w:rPr>
          <w:rFonts w:ascii="Times New Roman" w:eastAsia="Times New Roman" w:hAnsi="Times New Roman" w:cs="Times New Roman"/>
          <w:color w:val="000000"/>
          <w:sz w:val="24"/>
          <w:szCs w:val="24"/>
          <w:lang w:eastAsia="ru-RU"/>
        </w:rPr>
        <w:t>полугодии</w:t>
      </w:r>
      <w:r w:rsidR="003A1324" w:rsidRPr="00EC6857">
        <w:rPr>
          <w:rFonts w:ascii="Times New Roman" w:eastAsia="Times New Roman" w:hAnsi="Times New Roman" w:cs="Times New Roman"/>
          <w:color w:val="000000"/>
          <w:sz w:val="24"/>
          <w:szCs w:val="24"/>
          <w:lang w:eastAsia="ru-RU"/>
        </w:rPr>
        <w:t xml:space="preserve"> 2025 года пособие по безработице выплачено </w:t>
      </w:r>
      <w:r w:rsidR="0014114E" w:rsidRPr="00EC6857">
        <w:rPr>
          <w:rFonts w:ascii="Times New Roman" w:eastAsia="Times New Roman" w:hAnsi="Times New Roman" w:cs="Times New Roman"/>
          <w:color w:val="000000"/>
          <w:sz w:val="24"/>
          <w:szCs w:val="24"/>
          <w:lang w:eastAsia="ru-RU"/>
        </w:rPr>
        <w:t>4</w:t>
      </w:r>
      <w:r w:rsidR="003A1324" w:rsidRPr="00EC6857">
        <w:rPr>
          <w:rFonts w:ascii="Times New Roman" w:eastAsia="Times New Roman" w:hAnsi="Times New Roman" w:cs="Times New Roman"/>
          <w:color w:val="000000"/>
          <w:sz w:val="24"/>
          <w:szCs w:val="24"/>
          <w:lang w:eastAsia="ru-RU"/>
        </w:rPr>
        <w:t xml:space="preserve"> </w:t>
      </w:r>
      <w:r w:rsidR="0014114E" w:rsidRPr="00EC6857">
        <w:rPr>
          <w:rFonts w:ascii="Times New Roman" w:eastAsia="Times New Roman" w:hAnsi="Times New Roman" w:cs="Times New Roman"/>
          <w:color w:val="000000"/>
          <w:sz w:val="24"/>
          <w:szCs w:val="24"/>
          <w:lang w:eastAsia="ru-RU"/>
        </w:rPr>
        <w:t>075</w:t>
      </w:r>
      <w:r w:rsidR="003A1324" w:rsidRPr="00EC6857">
        <w:rPr>
          <w:rFonts w:ascii="Times New Roman" w:eastAsia="Times New Roman" w:hAnsi="Times New Roman" w:cs="Times New Roman"/>
          <w:color w:val="000000"/>
          <w:sz w:val="24"/>
          <w:szCs w:val="24"/>
          <w:lang w:eastAsia="ru-RU"/>
        </w:rPr>
        <w:t xml:space="preserve"> безработным гражданам</w:t>
      </w:r>
      <w:r w:rsidR="002C1CA1" w:rsidRPr="00EC6857">
        <w:rPr>
          <w:rFonts w:ascii="Times New Roman" w:eastAsia="Times New Roman" w:hAnsi="Times New Roman" w:cs="Times New Roman"/>
          <w:color w:val="000000"/>
          <w:sz w:val="24"/>
          <w:szCs w:val="24"/>
          <w:lang w:eastAsia="ru-RU"/>
        </w:rPr>
        <w:t xml:space="preserve">, что на </w:t>
      </w:r>
      <w:r w:rsidR="0014114E" w:rsidRPr="00EC6857">
        <w:rPr>
          <w:rFonts w:ascii="Times New Roman" w:eastAsia="Times New Roman" w:hAnsi="Times New Roman" w:cs="Times New Roman"/>
          <w:color w:val="000000"/>
          <w:sz w:val="24"/>
          <w:szCs w:val="24"/>
          <w:lang w:eastAsia="ru-RU"/>
        </w:rPr>
        <w:t>1 107</w:t>
      </w:r>
      <w:r w:rsidR="003A1324" w:rsidRPr="00EC6857">
        <w:rPr>
          <w:rFonts w:ascii="Times New Roman" w:eastAsia="Times New Roman" w:hAnsi="Times New Roman" w:cs="Times New Roman"/>
          <w:color w:val="000000"/>
          <w:sz w:val="24"/>
          <w:szCs w:val="24"/>
          <w:lang w:eastAsia="ru-RU"/>
        </w:rPr>
        <w:t xml:space="preserve"> человек меньше, чем за аналогичный период 2024 года (</w:t>
      </w:r>
      <w:r w:rsidR="0014114E" w:rsidRPr="00EC6857">
        <w:rPr>
          <w:rFonts w:ascii="Times New Roman" w:eastAsia="Times New Roman" w:hAnsi="Times New Roman" w:cs="Times New Roman"/>
          <w:color w:val="000000"/>
          <w:sz w:val="24"/>
          <w:szCs w:val="24"/>
          <w:lang w:eastAsia="ru-RU"/>
        </w:rPr>
        <w:t>5 182</w:t>
      </w:r>
      <w:r w:rsidR="003A1324" w:rsidRPr="00EC6857">
        <w:rPr>
          <w:rFonts w:ascii="Times New Roman" w:eastAsia="Times New Roman" w:hAnsi="Times New Roman" w:cs="Times New Roman"/>
          <w:color w:val="000000"/>
          <w:sz w:val="24"/>
          <w:szCs w:val="24"/>
          <w:lang w:eastAsia="ru-RU"/>
        </w:rPr>
        <w:t xml:space="preserve"> человек</w:t>
      </w:r>
      <w:r w:rsidR="0014114E" w:rsidRPr="00EC6857">
        <w:rPr>
          <w:rFonts w:ascii="Times New Roman" w:eastAsia="Times New Roman" w:hAnsi="Times New Roman" w:cs="Times New Roman"/>
          <w:color w:val="000000"/>
          <w:sz w:val="24"/>
          <w:szCs w:val="24"/>
          <w:lang w:eastAsia="ru-RU"/>
        </w:rPr>
        <w:t>а</w:t>
      </w:r>
      <w:r w:rsidR="003A1324" w:rsidRPr="00EC6857">
        <w:rPr>
          <w:rFonts w:ascii="Times New Roman" w:eastAsia="Times New Roman" w:hAnsi="Times New Roman" w:cs="Times New Roman"/>
          <w:color w:val="000000"/>
          <w:sz w:val="24"/>
          <w:szCs w:val="24"/>
          <w:lang w:eastAsia="ru-RU"/>
        </w:rPr>
        <w:t>).</w:t>
      </w:r>
    </w:p>
    <w:p w14:paraId="322DA5FC" w14:textId="02B950A3" w:rsidR="003A1324" w:rsidRPr="00EC6857" w:rsidRDefault="003A1324" w:rsidP="003A1324">
      <w:pPr>
        <w:keepNext/>
        <w:spacing w:after="0" w:line="240" w:lineRule="auto"/>
        <w:ind w:firstLine="709"/>
        <w:jc w:val="both"/>
        <w:outlineLvl w:val="0"/>
        <w:rPr>
          <w:rFonts w:ascii="Times New Roman" w:eastAsia="Times New Roman" w:hAnsi="Times New Roman" w:cs="Times New Roman"/>
          <w:color w:val="000000"/>
          <w:sz w:val="24"/>
          <w:szCs w:val="24"/>
          <w:lang w:eastAsia="ru-RU"/>
        </w:rPr>
      </w:pPr>
      <w:r w:rsidRPr="00EC6857">
        <w:rPr>
          <w:rFonts w:ascii="Times New Roman" w:eastAsia="Times New Roman" w:hAnsi="Times New Roman" w:cs="Times New Roman"/>
          <w:color w:val="000000"/>
          <w:sz w:val="24"/>
          <w:szCs w:val="24"/>
          <w:lang w:eastAsia="ru-RU"/>
        </w:rPr>
        <w:t xml:space="preserve">Величина среднего размера пособия по безработице составляла </w:t>
      </w:r>
      <w:r w:rsidR="0014114E" w:rsidRPr="00EC6857">
        <w:rPr>
          <w:rFonts w:ascii="Times New Roman" w:eastAsia="Times New Roman" w:hAnsi="Times New Roman" w:cs="Times New Roman"/>
          <w:color w:val="000000"/>
          <w:sz w:val="24"/>
          <w:szCs w:val="24"/>
          <w:lang w:eastAsia="ru-RU"/>
        </w:rPr>
        <w:t>8778</w:t>
      </w:r>
      <w:r w:rsidRPr="00EC6857">
        <w:rPr>
          <w:rFonts w:ascii="Times New Roman" w:eastAsia="Times New Roman" w:hAnsi="Times New Roman" w:cs="Times New Roman"/>
          <w:color w:val="000000"/>
          <w:sz w:val="24"/>
          <w:szCs w:val="24"/>
          <w:lang w:eastAsia="ru-RU"/>
        </w:rPr>
        <w:t>,</w:t>
      </w:r>
      <w:r w:rsidR="0014114E" w:rsidRPr="00EC6857">
        <w:rPr>
          <w:rFonts w:ascii="Times New Roman" w:eastAsia="Times New Roman" w:hAnsi="Times New Roman" w:cs="Times New Roman"/>
          <w:color w:val="000000"/>
          <w:sz w:val="24"/>
          <w:szCs w:val="24"/>
          <w:lang w:eastAsia="ru-RU"/>
        </w:rPr>
        <w:t>47</w:t>
      </w:r>
      <w:r w:rsidR="005F4A91" w:rsidRPr="00EC6857">
        <w:rPr>
          <w:rFonts w:ascii="Times New Roman" w:eastAsia="Times New Roman" w:hAnsi="Times New Roman" w:cs="Times New Roman"/>
          <w:color w:val="000000"/>
          <w:sz w:val="24"/>
          <w:szCs w:val="24"/>
          <w:lang w:eastAsia="ru-RU"/>
        </w:rPr>
        <w:t xml:space="preserve"> </w:t>
      </w:r>
      <w:r w:rsidRPr="00EC6857">
        <w:rPr>
          <w:rFonts w:ascii="Times New Roman" w:eastAsia="Times New Roman" w:hAnsi="Times New Roman" w:cs="Times New Roman"/>
          <w:color w:val="000000"/>
          <w:sz w:val="24"/>
          <w:szCs w:val="24"/>
          <w:lang w:eastAsia="ru-RU"/>
        </w:rPr>
        <w:t xml:space="preserve">руб., что на </w:t>
      </w:r>
      <w:r w:rsidR="0014114E" w:rsidRPr="00EC6857">
        <w:rPr>
          <w:rFonts w:ascii="Times New Roman" w:eastAsia="Times New Roman" w:hAnsi="Times New Roman" w:cs="Times New Roman"/>
          <w:color w:val="000000"/>
          <w:sz w:val="24"/>
          <w:szCs w:val="24"/>
          <w:lang w:eastAsia="ru-RU"/>
        </w:rPr>
        <w:t>2</w:t>
      </w:r>
      <w:r w:rsidRPr="00EC6857">
        <w:rPr>
          <w:rFonts w:ascii="Times New Roman" w:eastAsia="Times New Roman" w:hAnsi="Times New Roman" w:cs="Times New Roman"/>
          <w:color w:val="000000"/>
          <w:sz w:val="24"/>
          <w:szCs w:val="24"/>
          <w:lang w:eastAsia="ru-RU"/>
        </w:rPr>
        <w:t xml:space="preserve">% </w:t>
      </w:r>
      <w:r w:rsidR="0014114E" w:rsidRPr="00EC6857">
        <w:rPr>
          <w:rFonts w:ascii="Times New Roman" w:eastAsia="Times New Roman" w:hAnsi="Times New Roman" w:cs="Times New Roman"/>
          <w:color w:val="000000"/>
          <w:sz w:val="24"/>
          <w:szCs w:val="24"/>
          <w:lang w:eastAsia="ru-RU"/>
        </w:rPr>
        <w:t>меньше</w:t>
      </w:r>
      <w:r w:rsidRPr="00EC6857">
        <w:rPr>
          <w:rFonts w:ascii="Times New Roman" w:eastAsia="Times New Roman" w:hAnsi="Times New Roman" w:cs="Times New Roman"/>
          <w:color w:val="000000"/>
          <w:sz w:val="24"/>
          <w:szCs w:val="24"/>
          <w:lang w:eastAsia="ru-RU"/>
        </w:rPr>
        <w:t xml:space="preserve"> по сравнению с 2024 годом (</w:t>
      </w:r>
      <w:r w:rsidR="00C716A2" w:rsidRPr="00EC6857">
        <w:rPr>
          <w:rFonts w:ascii="Times New Roman" w:eastAsia="Times New Roman" w:hAnsi="Times New Roman" w:cs="Times New Roman"/>
          <w:color w:val="000000"/>
          <w:sz w:val="24"/>
          <w:szCs w:val="24"/>
          <w:lang w:eastAsia="ru-RU"/>
        </w:rPr>
        <w:t>8</w:t>
      </w:r>
      <w:r w:rsidRPr="00EC6857">
        <w:rPr>
          <w:rFonts w:ascii="Times New Roman" w:eastAsia="Times New Roman" w:hAnsi="Times New Roman" w:cs="Times New Roman"/>
          <w:color w:val="000000"/>
          <w:sz w:val="24"/>
          <w:szCs w:val="24"/>
          <w:lang w:eastAsia="ru-RU"/>
        </w:rPr>
        <w:t xml:space="preserve"> </w:t>
      </w:r>
      <w:r w:rsidR="00C716A2" w:rsidRPr="00EC6857">
        <w:rPr>
          <w:rFonts w:ascii="Times New Roman" w:eastAsia="Times New Roman" w:hAnsi="Times New Roman" w:cs="Times New Roman"/>
          <w:color w:val="000000"/>
          <w:sz w:val="24"/>
          <w:szCs w:val="24"/>
          <w:lang w:eastAsia="ru-RU"/>
        </w:rPr>
        <w:t>939</w:t>
      </w:r>
      <w:r w:rsidRPr="00EC6857">
        <w:rPr>
          <w:rFonts w:ascii="Times New Roman" w:eastAsia="Times New Roman" w:hAnsi="Times New Roman" w:cs="Times New Roman"/>
          <w:color w:val="000000"/>
          <w:sz w:val="24"/>
          <w:szCs w:val="24"/>
          <w:lang w:eastAsia="ru-RU"/>
        </w:rPr>
        <w:t>,</w:t>
      </w:r>
      <w:r w:rsidR="00C716A2" w:rsidRPr="00EC6857">
        <w:rPr>
          <w:rFonts w:ascii="Times New Roman" w:eastAsia="Times New Roman" w:hAnsi="Times New Roman" w:cs="Times New Roman"/>
          <w:color w:val="000000"/>
          <w:sz w:val="24"/>
          <w:szCs w:val="24"/>
          <w:lang w:eastAsia="ru-RU"/>
        </w:rPr>
        <w:t>47</w:t>
      </w:r>
      <w:r w:rsidRPr="00EC6857">
        <w:rPr>
          <w:rFonts w:ascii="Times New Roman" w:eastAsia="Times New Roman" w:hAnsi="Times New Roman" w:cs="Times New Roman"/>
          <w:color w:val="000000"/>
          <w:sz w:val="24"/>
          <w:szCs w:val="24"/>
          <w:lang w:eastAsia="ru-RU"/>
        </w:rPr>
        <w:t xml:space="preserve"> руб.). </w:t>
      </w:r>
    </w:p>
    <w:p w14:paraId="1C459342" w14:textId="59F99250" w:rsidR="003A1324" w:rsidRPr="00EC6857" w:rsidRDefault="0014114E" w:rsidP="003A1324">
      <w:pPr>
        <w:keepNext/>
        <w:spacing w:after="0" w:line="240" w:lineRule="auto"/>
        <w:ind w:firstLine="709"/>
        <w:jc w:val="both"/>
        <w:outlineLvl w:val="0"/>
        <w:rPr>
          <w:rFonts w:ascii="Times New Roman" w:eastAsia="Times New Roman" w:hAnsi="Times New Roman" w:cs="Times New Roman"/>
          <w:color w:val="000000"/>
          <w:sz w:val="24"/>
          <w:szCs w:val="24"/>
          <w:lang w:eastAsia="ru-RU"/>
        </w:rPr>
      </w:pPr>
      <w:r w:rsidRPr="00EC6857">
        <w:rPr>
          <w:rFonts w:ascii="Times New Roman" w:eastAsia="Times New Roman" w:hAnsi="Times New Roman" w:cs="Times New Roman"/>
          <w:color w:val="000000"/>
          <w:sz w:val="24"/>
          <w:szCs w:val="24"/>
          <w:lang w:eastAsia="ru-RU"/>
        </w:rPr>
        <w:t>Незначительно с</w:t>
      </w:r>
      <w:r w:rsidR="003A1324" w:rsidRPr="00EC6857">
        <w:rPr>
          <w:rFonts w:ascii="Times New Roman" w:eastAsia="Times New Roman" w:hAnsi="Times New Roman" w:cs="Times New Roman"/>
          <w:color w:val="000000"/>
          <w:sz w:val="24"/>
          <w:szCs w:val="24"/>
          <w:lang w:eastAsia="ru-RU"/>
        </w:rPr>
        <w:t xml:space="preserve">низилось количество безработных граждан, получавших пособие по безработице в минимальном размере, по сравнению с аналогичным периодом 2024 года.  Доля этой категории граждан составляла </w:t>
      </w:r>
      <w:r w:rsidRPr="00EC6857">
        <w:rPr>
          <w:rFonts w:ascii="Times New Roman" w:eastAsia="Times New Roman" w:hAnsi="Times New Roman" w:cs="Times New Roman"/>
          <w:color w:val="000000"/>
          <w:sz w:val="24"/>
          <w:szCs w:val="24"/>
          <w:lang w:eastAsia="ru-RU"/>
        </w:rPr>
        <w:t>25</w:t>
      </w:r>
      <w:r w:rsidR="003A1324" w:rsidRPr="00EC6857">
        <w:rPr>
          <w:rFonts w:ascii="Times New Roman" w:eastAsia="Times New Roman" w:hAnsi="Times New Roman" w:cs="Times New Roman"/>
          <w:color w:val="000000"/>
          <w:sz w:val="24"/>
          <w:szCs w:val="24"/>
          <w:lang w:eastAsia="ru-RU"/>
        </w:rPr>
        <w:t>,</w:t>
      </w:r>
      <w:r w:rsidRPr="00EC6857">
        <w:rPr>
          <w:rFonts w:ascii="Times New Roman" w:eastAsia="Times New Roman" w:hAnsi="Times New Roman" w:cs="Times New Roman"/>
          <w:color w:val="000000"/>
          <w:sz w:val="24"/>
          <w:szCs w:val="24"/>
          <w:lang w:eastAsia="ru-RU"/>
        </w:rPr>
        <w:t>26</w:t>
      </w:r>
      <w:r w:rsidR="003A1324" w:rsidRPr="00EC6857">
        <w:rPr>
          <w:rFonts w:ascii="Times New Roman" w:eastAsia="Times New Roman" w:hAnsi="Times New Roman" w:cs="Times New Roman"/>
          <w:color w:val="000000"/>
          <w:sz w:val="24"/>
          <w:szCs w:val="24"/>
          <w:lang w:eastAsia="ru-RU"/>
        </w:rPr>
        <w:t xml:space="preserve"> %, 2024 год -  2</w:t>
      </w:r>
      <w:r w:rsidR="000C3005" w:rsidRPr="00EC6857">
        <w:rPr>
          <w:rFonts w:ascii="Times New Roman" w:eastAsia="Times New Roman" w:hAnsi="Times New Roman" w:cs="Times New Roman"/>
          <w:color w:val="000000"/>
          <w:sz w:val="24"/>
          <w:szCs w:val="24"/>
          <w:lang w:eastAsia="ru-RU"/>
        </w:rPr>
        <w:t>5</w:t>
      </w:r>
      <w:r w:rsidR="003A1324" w:rsidRPr="00EC6857">
        <w:rPr>
          <w:rFonts w:ascii="Times New Roman" w:eastAsia="Times New Roman" w:hAnsi="Times New Roman" w:cs="Times New Roman"/>
          <w:color w:val="000000"/>
          <w:sz w:val="24"/>
          <w:szCs w:val="24"/>
          <w:lang w:eastAsia="ru-RU"/>
        </w:rPr>
        <w:t>,</w:t>
      </w:r>
      <w:r w:rsidR="000C3005" w:rsidRPr="00EC6857">
        <w:rPr>
          <w:rFonts w:ascii="Times New Roman" w:eastAsia="Times New Roman" w:hAnsi="Times New Roman" w:cs="Times New Roman"/>
          <w:color w:val="000000"/>
          <w:sz w:val="24"/>
          <w:szCs w:val="24"/>
          <w:lang w:eastAsia="ru-RU"/>
        </w:rPr>
        <w:t>99</w:t>
      </w:r>
      <w:r w:rsidR="003A1324" w:rsidRPr="00EC6857">
        <w:rPr>
          <w:rFonts w:ascii="Times New Roman" w:eastAsia="Times New Roman" w:hAnsi="Times New Roman" w:cs="Times New Roman"/>
          <w:color w:val="000000"/>
          <w:sz w:val="24"/>
          <w:szCs w:val="24"/>
          <w:lang w:eastAsia="ru-RU"/>
        </w:rPr>
        <w:t xml:space="preserve">%. </w:t>
      </w:r>
    </w:p>
    <w:p w14:paraId="6D4B7647" w14:textId="6A4CA956" w:rsidR="003A1324" w:rsidRPr="00EC6857" w:rsidRDefault="003A1324" w:rsidP="003A1324">
      <w:pPr>
        <w:keepNext/>
        <w:spacing w:after="0" w:line="240" w:lineRule="auto"/>
        <w:ind w:firstLine="567"/>
        <w:jc w:val="both"/>
        <w:outlineLvl w:val="0"/>
        <w:rPr>
          <w:rFonts w:ascii="Times New Roman" w:eastAsia="Times New Roman" w:hAnsi="Times New Roman" w:cs="Times New Roman"/>
          <w:color w:val="000000"/>
          <w:sz w:val="24"/>
          <w:szCs w:val="24"/>
          <w:lang w:eastAsia="ru-RU"/>
        </w:rPr>
      </w:pPr>
      <w:r w:rsidRPr="00EC6857">
        <w:rPr>
          <w:rFonts w:ascii="Times New Roman" w:eastAsia="Times New Roman" w:hAnsi="Times New Roman" w:cs="Times New Roman"/>
          <w:color w:val="000000"/>
          <w:sz w:val="24"/>
          <w:szCs w:val="24"/>
          <w:lang w:eastAsia="ru-RU"/>
        </w:rPr>
        <w:t>Досрочные пенсии выплачены 2</w:t>
      </w:r>
      <w:r w:rsidR="0014114E" w:rsidRPr="00EC6857">
        <w:rPr>
          <w:rFonts w:ascii="Times New Roman" w:eastAsia="Times New Roman" w:hAnsi="Times New Roman" w:cs="Times New Roman"/>
          <w:color w:val="000000"/>
          <w:sz w:val="24"/>
          <w:szCs w:val="24"/>
          <w:lang w:eastAsia="ru-RU"/>
        </w:rPr>
        <w:t>6</w:t>
      </w:r>
      <w:r w:rsidRPr="00EC6857">
        <w:rPr>
          <w:rFonts w:ascii="Times New Roman" w:eastAsia="Times New Roman" w:hAnsi="Times New Roman" w:cs="Times New Roman"/>
          <w:color w:val="000000"/>
          <w:sz w:val="24"/>
          <w:szCs w:val="24"/>
          <w:lang w:eastAsia="ru-RU"/>
        </w:rPr>
        <w:t xml:space="preserve">  безработным гражданам, за аналогичный период 2024 года – 5</w:t>
      </w:r>
      <w:r w:rsidR="0014114E" w:rsidRPr="00EC6857">
        <w:rPr>
          <w:rFonts w:ascii="Times New Roman" w:eastAsia="Times New Roman" w:hAnsi="Times New Roman" w:cs="Times New Roman"/>
          <w:color w:val="000000"/>
          <w:sz w:val="24"/>
          <w:szCs w:val="24"/>
          <w:lang w:eastAsia="ru-RU"/>
        </w:rPr>
        <w:t>5</w:t>
      </w:r>
      <w:r w:rsidRPr="00EC6857">
        <w:rPr>
          <w:rFonts w:ascii="Times New Roman" w:eastAsia="Times New Roman" w:hAnsi="Times New Roman" w:cs="Times New Roman"/>
          <w:color w:val="000000"/>
          <w:sz w:val="24"/>
          <w:szCs w:val="24"/>
          <w:lang w:eastAsia="ru-RU"/>
        </w:rPr>
        <w:t xml:space="preserve"> </w:t>
      </w:r>
      <w:proofErr w:type="spellStart"/>
      <w:r w:rsidRPr="00EC6857">
        <w:rPr>
          <w:rFonts w:ascii="Times New Roman" w:eastAsia="Times New Roman" w:hAnsi="Times New Roman" w:cs="Times New Roman"/>
          <w:color w:val="000000"/>
          <w:sz w:val="24"/>
          <w:szCs w:val="24"/>
          <w:lang w:eastAsia="ru-RU"/>
        </w:rPr>
        <w:t>безработном</w:t>
      </w:r>
      <w:r w:rsidR="0014114E" w:rsidRPr="00EC6857">
        <w:rPr>
          <w:rFonts w:ascii="Times New Roman" w:eastAsia="Times New Roman" w:hAnsi="Times New Roman" w:cs="Times New Roman"/>
          <w:color w:val="000000"/>
          <w:sz w:val="24"/>
          <w:szCs w:val="24"/>
          <w:lang w:eastAsia="ru-RU"/>
        </w:rPr>
        <w:t>ым</w:t>
      </w:r>
      <w:proofErr w:type="spellEnd"/>
      <w:r w:rsidRPr="00EC6857">
        <w:rPr>
          <w:rFonts w:ascii="Times New Roman" w:eastAsia="Times New Roman" w:hAnsi="Times New Roman" w:cs="Times New Roman"/>
          <w:color w:val="000000"/>
          <w:sz w:val="24"/>
          <w:szCs w:val="24"/>
          <w:lang w:eastAsia="ru-RU"/>
        </w:rPr>
        <w:t xml:space="preserve"> </w:t>
      </w:r>
      <w:proofErr w:type="spellStart"/>
      <w:r w:rsidRPr="00EC6857">
        <w:rPr>
          <w:rFonts w:ascii="Times New Roman" w:eastAsia="Times New Roman" w:hAnsi="Times New Roman" w:cs="Times New Roman"/>
          <w:color w:val="000000"/>
          <w:sz w:val="24"/>
          <w:szCs w:val="24"/>
          <w:lang w:eastAsia="ru-RU"/>
        </w:rPr>
        <w:t>гражданин</w:t>
      </w:r>
      <w:r w:rsidR="0014114E" w:rsidRPr="00EC6857">
        <w:rPr>
          <w:rFonts w:ascii="Times New Roman" w:eastAsia="Times New Roman" w:hAnsi="Times New Roman" w:cs="Times New Roman"/>
          <w:color w:val="000000"/>
          <w:sz w:val="24"/>
          <w:szCs w:val="24"/>
          <w:lang w:eastAsia="ru-RU"/>
        </w:rPr>
        <w:t>ам</w:t>
      </w:r>
      <w:proofErr w:type="spellEnd"/>
      <w:r w:rsidRPr="00EC6857">
        <w:rPr>
          <w:rFonts w:ascii="Times New Roman" w:eastAsia="Times New Roman" w:hAnsi="Times New Roman" w:cs="Times New Roman"/>
          <w:color w:val="000000"/>
          <w:sz w:val="24"/>
          <w:szCs w:val="24"/>
          <w:lang w:eastAsia="ru-RU"/>
        </w:rPr>
        <w:t xml:space="preserve">. </w:t>
      </w:r>
    </w:p>
    <w:p w14:paraId="074AF1F7" w14:textId="03058692" w:rsidR="00AB4A3D" w:rsidRPr="00EC6857" w:rsidRDefault="003A1324" w:rsidP="003A1324">
      <w:pPr>
        <w:keepNext/>
        <w:spacing w:after="0" w:line="240" w:lineRule="auto"/>
        <w:ind w:firstLine="567"/>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color w:val="000000"/>
          <w:sz w:val="24"/>
          <w:szCs w:val="24"/>
          <w:lang w:eastAsia="ru-RU"/>
        </w:rPr>
        <w:br/>
      </w:r>
      <w:r w:rsidR="00AB4A3D" w:rsidRPr="00EC6857">
        <w:rPr>
          <w:rFonts w:ascii="Times New Roman" w:eastAsia="Times New Roman" w:hAnsi="Times New Roman" w:cs="Times New Roman"/>
          <w:b/>
          <w:bCs/>
          <w:color w:val="002060"/>
          <w:sz w:val="24"/>
          <w:szCs w:val="24"/>
          <w:lang w:eastAsia="ru-RU"/>
        </w:rPr>
        <w:t>Социальное партнерство в сфере труда</w:t>
      </w:r>
    </w:p>
    <w:p w14:paraId="61315271" w14:textId="77777777" w:rsidR="00AB4A3D" w:rsidRPr="00EC6857" w:rsidRDefault="00AB4A3D" w:rsidP="003A1324">
      <w:pPr>
        <w:spacing w:after="0" w:line="240" w:lineRule="auto"/>
        <w:jc w:val="center"/>
        <w:rPr>
          <w:rFonts w:ascii="Times New Roman" w:eastAsia="Times New Roman" w:hAnsi="Times New Roman" w:cs="Times New Roman"/>
          <w:sz w:val="16"/>
          <w:szCs w:val="16"/>
          <w:lang w:eastAsia="ru-RU"/>
        </w:rPr>
      </w:pPr>
    </w:p>
    <w:p w14:paraId="4577F24B" w14:textId="0621E80E" w:rsidR="004B18F9" w:rsidRPr="00EC6857" w:rsidRDefault="004B18F9" w:rsidP="0038159C">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Уведомительно</w:t>
      </w:r>
      <w:r w:rsidR="00400680" w:rsidRPr="00EC6857">
        <w:rPr>
          <w:rFonts w:ascii="Times New Roman" w:eastAsia="Times New Roman" w:hAnsi="Times New Roman" w:cs="Times New Roman"/>
          <w:sz w:val="24"/>
          <w:szCs w:val="24"/>
          <w:lang w:eastAsia="ru-RU"/>
        </w:rPr>
        <w:t xml:space="preserve"> зарегистрированы </w:t>
      </w:r>
      <w:r w:rsidR="00822FF7" w:rsidRPr="00EC6857">
        <w:rPr>
          <w:rFonts w:ascii="Times New Roman" w:eastAsia="Times New Roman" w:hAnsi="Times New Roman" w:cs="Times New Roman"/>
          <w:sz w:val="24"/>
          <w:szCs w:val="24"/>
          <w:lang w:eastAsia="ru-RU"/>
        </w:rPr>
        <w:t>7</w:t>
      </w:r>
      <w:r w:rsidR="00400680" w:rsidRPr="00EC6857">
        <w:rPr>
          <w:rFonts w:ascii="Times New Roman" w:eastAsia="Times New Roman" w:hAnsi="Times New Roman" w:cs="Times New Roman"/>
          <w:sz w:val="24"/>
          <w:szCs w:val="24"/>
          <w:lang w:eastAsia="ru-RU"/>
        </w:rPr>
        <w:t xml:space="preserve"> соглашени</w:t>
      </w:r>
      <w:r w:rsidR="00393E9A" w:rsidRPr="00EC6857">
        <w:rPr>
          <w:rFonts w:ascii="Times New Roman" w:eastAsia="Times New Roman" w:hAnsi="Times New Roman" w:cs="Times New Roman"/>
          <w:sz w:val="24"/>
          <w:szCs w:val="24"/>
          <w:lang w:eastAsia="ru-RU"/>
        </w:rPr>
        <w:t>я</w:t>
      </w:r>
      <w:r w:rsidR="00400680" w:rsidRPr="00EC6857">
        <w:rPr>
          <w:rFonts w:ascii="Times New Roman" w:eastAsia="Times New Roman" w:hAnsi="Times New Roman" w:cs="Times New Roman"/>
          <w:sz w:val="24"/>
          <w:szCs w:val="24"/>
          <w:lang w:eastAsia="ru-RU"/>
        </w:rPr>
        <w:t xml:space="preserve"> в сфере труда и </w:t>
      </w:r>
      <w:r w:rsidR="00822FF7" w:rsidRPr="00EC6857">
        <w:rPr>
          <w:rFonts w:ascii="Times New Roman" w:eastAsia="Times New Roman" w:hAnsi="Times New Roman" w:cs="Times New Roman"/>
          <w:sz w:val="24"/>
          <w:szCs w:val="24"/>
          <w:lang w:eastAsia="ru-RU"/>
        </w:rPr>
        <w:t>162</w:t>
      </w:r>
      <w:r w:rsidR="00400680" w:rsidRPr="00EC6857">
        <w:rPr>
          <w:rFonts w:ascii="Times New Roman" w:eastAsia="Times New Roman" w:hAnsi="Times New Roman" w:cs="Times New Roman"/>
          <w:sz w:val="24"/>
          <w:szCs w:val="24"/>
          <w:lang w:eastAsia="ru-RU"/>
        </w:rPr>
        <w:t xml:space="preserve"> коллективных</w:t>
      </w:r>
      <w:r w:rsidRPr="00EC6857">
        <w:rPr>
          <w:rFonts w:ascii="Times New Roman" w:eastAsia="Times New Roman" w:hAnsi="Times New Roman" w:cs="Times New Roman"/>
          <w:sz w:val="24"/>
          <w:szCs w:val="24"/>
          <w:lang w:eastAsia="ru-RU"/>
        </w:rPr>
        <w:t xml:space="preserve"> договор</w:t>
      </w:r>
      <w:r w:rsidR="00825038" w:rsidRPr="00EC6857">
        <w:rPr>
          <w:rFonts w:ascii="Times New Roman" w:eastAsia="Times New Roman" w:hAnsi="Times New Roman" w:cs="Times New Roman"/>
          <w:sz w:val="24"/>
          <w:szCs w:val="24"/>
          <w:lang w:eastAsia="ru-RU"/>
        </w:rPr>
        <w:t>ов</w:t>
      </w:r>
      <w:r w:rsidR="00400680" w:rsidRPr="00EC6857">
        <w:rPr>
          <w:rFonts w:ascii="Times New Roman" w:eastAsia="Times New Roman" w:hAnsi="Times New Roman" w:cs="Times New Roman"/>
          <w:sz w:val="24"/>
          <w:szCs w:val="24"/>
          <w:lang w:eastAsia="ru-RU"/>
        </w:rPr>
        <w:t xml:space="preserve">, из них: </w:t>
      </w:r>
      <w:r w:rsidR="007B1F42" w:rsidRPr="00EC6857">
        <w:rPr>
          <w:rFonts w:ascii="Times New Roman" w:eastAsia="Times New Roman" w:hAnsi="Times New Roman" w:cs="Times New Roman"/>
          <w:sz w:val="24"/>
          <w:szCs w:val="24"/>
          <w:lang w:eastAsia="ru-RU"/>
        </w:rPr>
        <w:t>5</w:t>
      </w:r>
      <w:r w:rsidR="00400680" w:rsidRPr="00EC6857">
        <w:rPr>
          <w:rFonts w:ascii="Times New Roman" w:eastAsia="Times New Roman" w:hAnsi="Times New Roman" w:cs="Times New Roman"/>
          <w:sz w:val="24"/>
          <w:szCs w:val="24"/>
          <w:lang w:eastAsia="ru-RU"/>
        </w:rPr>
        <w:t xml:space="preserve"> – впервые, а также </w:t>
      </w:r>
      <w:r w:rsidR="007916AE" w:rsidRPr="00EC6857">
        <w:rPr>
          <w:rFonts w:ascii="Times New Roman" w:eastAsia="Times New Roman" w:hAnsi="Times New Roman" w:cs="Times New Roman"/>
          <w:sz w:val="24"/>
          <w:szCs w:val="24"/>
          <w:lang w:eastAsia="ru-RU"/>
        </w:rPr>
        <w:t>14</w:t>
      </w:r>
      <w:r w:rsidR="00400680" w:rsidRPr="00EC6857">
        <w:rPr>
          <w:rFonts w:ascii="Times New Roman" w:eastAsia="Times New Roman" w:hAnsi="Times New Roman" w:cs="Times New Roman"/>
          <w:sz w:val="24"/>
          <w:szCs w:val="24"/>
          <w:lang w:eastAsia="ru-RU"/>
        </w:rPr>
        <w:t xml:space="preserve"> дополнений и изменений</w:t>
      </w:r>
      <w:r w:rsidRPr="00EC6857">
        <w:rPr>
          <w:rFonts w:ascii="Times New Roman" w:eastAsia="Times New Roman" w:hAnsi="Times New Roman" w:cs="Times New Roman"/>
          <w:sz w:val="24"/>
          <w:szCs w:val="24"/>
          <w:lang w:eastAsia="ru-RU"/>
        </w:rPr>
        <w:t xml:space="preserve"> к коллективным договорам. </w:t>
      </w:r>
    </w:p>
    <w:p w14:paraId="2597038F" w14:textId="6DC845E8" w:rsidR="004B18F9" w:rsidRPr="00EC6857" w:rsidRDefault="004B18F9" w:rsidP="0038159C">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На 1 </w:t>
      </w:r>
      <w:r w:rsidR="00F65AD2" w:rsidRPr="00EC6857">
        <w:rPr>
          <w:rFonts w:ascii="Times New Roman" w:eastAsia="Times New Roman" w:hAnsi="Times New Roman" w:cs="Times New Roman"/>
          <w:sz w:val="24"/>
          <w:szCs w:val="24"/>
          <w:lang w:eastAsia="ru-RU"/>
        </w:rPr>
        <w:t>июля</w:t>
      </w:r>
      <w:r w:rsidRPr="00EC6857">
        <w:rPr>
          <w:rFonts w:ascii="Times New Roman" w:eastAsia="Times New Roman" w:hAnsi="Times New Roman" w:cs="Times New Roman"/>
          <w:sz w:val="24"/>
          <w:szCs w:val="24"/>
          <w:lang w:eastAsia="ru-RU"/>
        </w:rPr>
        <w:t xml:space="preserve"> 202</w:t>
      </w:r>
      <w:r w:rsidR="008B69BE"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 xml:space="preserve"> года в Ленинградской области действуют </w:t>
      </w:r>
      <w:r w:rsidR="0099248B" w:rsidRPr="00EC6857">
        <w:rPr>
          <w:rFonts w:ascii="Times New Roman" w:eastAsia="Times New Roman" w:hAnsi="Times New Roman" w:cs="Times New Roman"/>
          <w:sz w:val="24"/>
          <w:szCs w:val="24"/>
          <w:lang w:eastAsia="ru-RU"/>
        </w:rPr>
        <w:t>2</w:t>
      </w:r>
      <w:r w:rsidR="007916AE" w:rsidRPr="00EC6857">
        <w:rPr>
          <w:rFonts w:ascii="Times New Roman" w:eastAsia="Times New Roman" w:hAnsi="Times New Roman" w:cs="Times New Roman"/>
          <w:sz w:val="24"/>
          <w:szCs w:val="24"/>
          <w:lang w:eastAsia="ru-RU"/>
        </w:rPr>
        <w:t>9</w:t>
      </w:r>
      <w:r w:rsidRPr="00EC6857">
        <w:rPr>
          <w:rFonts w:ascii="Times New Roman" w:eastAsia="Times New Roman" w:hAnsi="Times New Roman" w:cs="Times New Roman"/>
          <w:sz w:val="24"/>
          <w:szCs w:val="24"/>
          <w:lang w:eastAsia="ru-RU"/>
        </w:rPr>
        <w:t xml:space="preserve"> соглашени</w:t>
      </w:r>
      <w:r w:rsidR="00A82265" w:rsidRPr="00EC6857">
        <w:rPr>
          <w:rFonts w:ascii="Times New Roman" w:eastAsia="Times New Roman" w:hAnsi="Times New Roman" w:cs="Times New Roman"/>
          <w:sz w:val="24"/>
          <w:szCs w:val="24"/>
          <w:lang w:eastAsia="ru-RU"/>
        </w:rPr>
        <w:t>е</w:t>
      </w:r>
      <w:r w:rsidRPr="00EC6857">
        <w:rPr>
          <w:rFonts w:ascii="Times New Roman" w:eastAsia="Times New Roman" w:hAnsi="Times New Roman" w:cs="Times New Roman"/>
          <w:sz w:val="24"/>
          <w:szCs w:val="24"/>
          <w:lang w:eastAsia="ru-RU"/>
        </w:rPr>
        <w:t xml:space="preserve"> в сфере труда</w:t>
      </w:r>
      <w:r w:rsidR="00400680" w:rsidRPr="00EC6857">
        <w:rPr>
          <w:rFonts w:ascii="Times New Roman" w:eastAsia="Times New Roman" w:hAnsi="Times New Roman" w:cs="Times New Roman"/>
          <w:sz w:val="24"/>
          <w:szCs w:val="24"/>
          <w:lang w:eastAsia="ru-RU"/>
        </w:rPr>
        <w:t xml:space="preserve"> </w:t>
      </w:r>
      <w:r w:rsidR="00E66015" w:rsidRPr="00EC6857">
        <w:rPr>
          <w:rFonts w:ascii="Times New Roman" w:eastAsia="Times New Roman" w:hAnsi="Times New Roman" w:cs="Times New Roman"/>
          <w:sz w:val="24"/>
          <w:szCs w:val="24"/>
          <w:lang w:eastAsia="ru-RU"/>
        </w:rPr>
        <w:br/>
      </w:r>
      <w:r w:rsidR="00400680" w:rsidRPr="00EC6857">
        <w:rPr>
          <w:rFonts w:ascii="Times New Roman" w:eastAsia="Times New Roman" w:hAnsi="Times New Roman" w:cs="Times New Roman"/>
          <w:sz w:val="24"/>
          <w:szCs w:val="24"/>
          <w:lang w:eastAsia="ru-RU"/>
        </w:rPr>
        <w:t xml:space="preserve">и </w:t>
      </w:r>
      <w:r w:rsidR="00687DB1" w:rsidRPr="00EC6857">
        <w:rPr>
          <w:rFonts w:ascii="Times New Roman" w:eastAsia="Times New Roman" w:hAnsi="Times New Roman" w:cs="Times New Roman"/>
          <w:sz w:val="24"/>
          <w:szCs w:val="24"/>
          <w:lang w:eastAsia="ru-RU"/>
        </w:rPr>
        <w:t>75</w:t>
      </w:r>
      <w:r w:rsidR="00F65AD2" w:rsidRPr="00EC6857">
        <w:rPr>
          <w:rFonts w:ascii="Times New Roman" w:eastAsia="Times New Roman" w:hAnsi="Times New Roman" w:cs="Times New Roman"/>
          <w:sz w:val="24"/>
          <w:szCs w:val="24"/>
          <w:lang w:eastAsia="ru-RU"/>
        </w:rPr>
        <w:t>8</w:t>
      </w:r>
      <w:r w:rsidR="00400680" w:rsidRPr="00EC6857">
        <w:rPr>
          <w:rFonts w:ascii="Times New Roman" w:eastAsia="Times New Roman" w:hAnsi="Times New Roman" w:cs="Times New Roman"/>
          <w:sz w:val="24"/>
          <w:szCs w:val="24"/>
          <w:lang w:eastAsia="ru-RU"/>
        </w:rPr>
        <w:t xml:space="preserve"> коллективных</w:t>
      </w:r>
      <w:r w:rsidRPr="00EC6857">
        <w:rPr>
          <w:rFonts w:ascii="Times New Roman" w:eastAsia="Times New Roman" w:hAnsi="Times New Roman" w:cs="Times New Roman"/>
          <w:sz w:val="24"/>
          <w:szCs w:val="24"/>
          <w:lang w:eastAsia="ru-RU"/>
        </w:rPr>
        <w:t xml:space="preserve"> договор</w:t>
      </w:r>
      <w:r w:rsidR="00F65AD2" w:rsidRPr="00EC6857">
        <w:rPr>
          <w:rFonts w:ascii="Times New Roman" w:eastAsia="Times New Roman" w:hAnsi="Times New Roman" w:cs="Times New Roman"/>
          <w:sz w:val="24"/>
          <w:szCs w:val="24"/>
          <w:lang w:eastAsia="ru-RU"/>
        </w:rPr>
        <w:t>ов</w:t>
      </w:r>
      <w:r w:rsidRPr="00EC6857">
        <w:rPr>
          <w:rFonts w:ascii="Times New Roman" w:eastAsia="Times New Roman" w:hAnsi="Times New Roman" w:cs="Times New Roman"/>
          <w:sz w:val="24"/>
          <w:szCs w:val="24"/>
          <w:lang w:eastAsia="ru-RU"/>
        </w:rPr>
        <w:t xml:space="preserve"> организаций области. Численность работников, охваченных коллекти</w:t>
      </w:r>
      <w:r w:rsidR="00400680" w:rsidRPr="00EC6857">
        <w:rPr>
          <w:rFonts w:ascii="Times New Roman" w:eastAsia="Times New Roman" w:hAnsi="Times New Roman" w:cs="Times New Roman"/>
          <w:sz w:val="24"/>
          <w:szCs w:val="24"/>
          <w:lang w:eastAsia="ru-RU"/>
        </w:rPr>
        <w:t>вными договорами, составляет 15</w:t>
      </w:r>
      <w:r w:rsidR="00F65AD2" w:rsidRPr="00EC6857">
        <w:rPr>
          <w:rFonts w:ascii="Times New Roman" w:eastAsia="Times New Roman" w:hAnsi="Times New Roman" w:cs="Times New Roman"/>
          <w:sz w:val="24"/>
          <w:szCs w:val="24"/>
          <w:lang w:eastAsia="ru-RU"/>
        </w:rPr>
        <w:t>9</w:t>
      </w:r>
      <w:r w:rsidR="00757016" w:rsidRPr="00EC6857">
        <w:rPr>
          <w:rFonts w:ascii="Times New Roman" w:eastAsia="Times New Roman" w:hAnsi="Times New Roman" w:cs="Times New Roman"/>
          <w:sz w:val="24"/>
          <w:szCs w:val="24"/>
          <w:lang w:eastAsia="ru-RU"/>
        </w:rPr>
        <w:t>,</w:t>
      </w:r>
      <w:r w:rsidR="00F65AD2" w:rsidRPr="00EC6857">
        <w:rPr>
          <w:rFonts w:ascii="Times New Roman" w:eastAsia="Times New Roman" w:hAnsi="Times New Roman" w:cs="Times New Roman"/>
          <w:sz w:val="24"/>
          <w:szCs w:val="24"/>
          <w:lang w:eastAsia="ru-RU"/>
        </w:rPr>
        <w:t>4</w:t>
      </w:r>
      <w:r w:rsidRPr="00EC6857">
        <w:rPr>
          <w:rFonts w:ascii="Times New Roman" w:eastAsia="Times New Roman" w:hAnsi="Times New Roman" w:cs="Times New Roman"/>
          <w:sz w:val="24"/>
          <w:szCs w:val="24"/>
          <w:lang w:eastAsia="ru-RU"/>
        </w:rPr>
        <w:t xml:space="preserve"> тыс. человек. </w:t>
      </w:r>
    </w:p>
    <w:p w14:paraId="2D705666" w14:textId="5B29345C" w:rsidR="004B18F9" w:rsidRPr="00EC6857" w:rsidRDefault="00400680" w:rsidP="0038159C">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lastRenderedPageBreak/>
        <w:t xml:space="preserve">Проведено </w:t>
      </w:r>
      <w:r w:rsidR="0070610B" w:rsidRPr="00EC6857">
        <w:rPr>
          <w:rFonts w:ascii="Times New Roman" w:eastAsia="Times New Roman" w:hAnsi="Times New Roman" w:cs="Times New Roman"/>
          <w:sz w:val="24"/>
          <w:szCs w:val="24"/>
          <w:lang w:eastAsia="ru-RU"/>
        </w:rPr>
        <w:t>2</w:t>
      </w:r>
      <w:r w:rsidRPr="00EC6857">
        <w:rPr>
          <w:rFonts w:ascii="Times New Roman" w:eastAsia="Times New Roman" w:hAnsi="Times New Roman" w:cs="Times New Roman"/>
          <w:sz w:val="24"/>
          <w:szCs w:val="24"/>
          <w:lang w:eastAsia="ru-RU"/>
        </w:rPr>
        <w:t xml:space="preserve"> заседани</w:t>
      </w:r>
      <w:r w:rsidR="0070610B" w:rsidRPr="00EC6857">
        <w:rPr>
          <w:rFonts w:ascii="Times New Roman" w:eastAsia="Times New Roman" w:hAnsi="Times New Roman" w:cs="Times New Roman"/>
          <w:sz w:val="24"/>
          <w:szCs w:val="24"/>
          <w:lang w:eastAsia="ru-RU"/>
        </w:rPr>
        <w:t>я</w:t>
      </w:r>
      <w:r w:rsidR="004B18F9" w:rsidRPr="00EC6857">
        <w:rPr>
          <w:rFonts w:ascii="Times New Roman" w:eastAsia="Times New Roman" w:hAnsi="Times New Roman" w:cs="Times New Roman"/>
          <w:sz w:val="24"/>
          <w:szCs w:val="24"/>
          <w:lang w:eastAsia="ru-RU"/>
        </w:rPr>
        <w:t xml:space="preserve"> Ленинградской областной трехсторонней комиссии </w:t>
      </w:r>
      <w:r w:rsidR="004B18F9" w:rsidRPr="00EC6857">
        <w:rPr>
          <w:rFonts w:ascii="Times New Roman" w:eastAsia="Times New Roman" w:hAnsi="Times New Roman" w:cs="Times New Roman"/>
          <w:sz w:val="24"/>
          <w:szCs w:val="24"/>
          <w:lang w:eastAsia="ru-RU"/>
        </w:rPr>
        <w:br/>
        <w:t>по регулированию социально-тр</w:t>
      </w:r>
      <w:r w:rsidR="00E665C5" w:rsidRPr="00EC6857">
        <w:rPr>
          <w:rFonts w:ascii="Times New Roman" w:eastAsia="Times New Roman" w:hAnsi="Times New Roman" w:cs="Times New Roman"/>
          <w:sz w:val="24"/>
          <w:szCs w:val="24"/>
          <w:lang w:eastAsia="ru-RU"/>
        </w:rPr>
        <w:t>удовых отношений (далее – ЛОТК)</w:t>
      </w:r>
      <w:r w:rsidR="004B18F9" w:rsidRPr="00EC6857">
        <w:rPr>
          <w:rFonts w:ascii="Times New Roman" w:eastAsia="Times New Roman" w:hAnsi="Times New Roman" w:cs="Times New Roman"/>
          <w:sz w:val="24"/>
          <w:szCs w:val="24"/>
          <w:lang w:eastAsia="ru-RU"/>
        </w:rPr>
        <w:t>, на котор</w:t>
      </w:r>
      <w:r w:rsidR="0070610B" w:rsidRPr="00EC6857">
        <w:rPr>
          <w:rFonts w:ascii="Times New Roman" w:eastAsia="Times New Roman" w:hAnsi="Times New Roman" w:cs="Times New Roman"/>
          <w:sz w:val="24"/>
          <w:szCs w:val="24"/>
          <w:lang w:eastAsia="ru-RU"/>
        </w:rPr>
        <w:t>ых</w:t>
      </w:r>
      <w:r w:rsidR="004B18F9" w:rsidRPr="00EC6857">
        <w:rPr>
          <w:rFonts w:ascii="Times New Roman" w:eastAsia="Times New Roman" w:hAnsi="Times New Roman" w:cs="Times New Roman"/>
          <w:sz w:val="24"/>
          <w:szCs w:val="24"/>
          <w:lang w:eastAsia="ru-RU"/>
        </w:rPr>
        <w:t xml:space="preserve"> рассматривались вопросы:</w:t>
      </w:r>
    </w:p>
    <w:p w14:paraId="25CBD823" w14:textId="5C69F9B8" w:rsidR="00E665C5" w:rsidRPr="00EC6857" w:rsidRDefault="00E665C5" w:rsidP="00E665C5">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о состоянии и перспективах развития рынка труда Ленинградской области в 2025 году;</w:t>
      </w:r>
    </w:p>
    <w:p w14:paraId="182F6B2B" w14:textId="5A1D370B" w:rsidR="00E665C5" w:rsidRPr="00EC6857" w:rsidRDefault="00E665C5" w:rsidP="00E665C5">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о реализации проектов «</w:t>
      </w:r>
      <w:proofErr w:type="spellStart"/>
      <w:r w:rsidRPr="00EC6857">
        <w:rPr>
          <w:rFonts w:ascii="Times New Roman" w:eastAsia="Times New Roman" w:hAnsi="Times New Roman" w:cs="Times New Roman"/>
          <w:sz w:val="24"/>
          <w:szCs w:val="24"/>
          <w:lang w:eastAsia="ru-RU"/>
        </w:rPr>
        <w:t>Профессионалитет</w:t>
      </w:r>
      <w:proofErr w:type="spellEnd"/>
      <w:r w:rsidRPr="00EC6857">
        <w:rPr>
          <w:rFonts w:ascii="Times New Roman" w:eastAsia="Times New Roman" w:hAnsi="Times New Roman" w:cs="Times New Roman"/>
          <w:sz w:val="24"/>
          <w:szCs w:val="24"/>
          <w:lang w:eastAsia="ru-RU"/>
        </w:rPr>
        <w:t>» и «</w:t>
      </w:r>
      <w:proofErr w:type="spellStart"/>
      <w:r w:rsidRPr="00EC6857">
        <w:rPr>
          <w:rFonts w:ascii="Times New Roman" w:eastAsia="Times New Roman" w:hAnsi="Times New Roman" w:cs="Times New Roman"/>
          <w:sz w:val="24"/>
          <w:szCs w:val="24"/>
          <w:lang w:eastAsia="ru-RU"/>
        </w:rPr>
        <w:t>Профессионалитет</w:t>
      </w:r>
      <w:proofErr w:type="spellEnd"/>
      <w:r w:rsidRPr="00EC6857">
        <w:rPr>
          <w:rFonts w:ascii="Times New Roman" w:eastAsia="Times New Roman" w:hAnsi="Times New Roman" w:cs="Times New Roman"/>
          <w:sz w:val="24"/>
          <w:szCs w:val="24"/>
          <w:lang w:eastAsia="ru-RU"/>
        </w:rPr>
        <w:t>. Регион 47»;</w:t>
      </w:r>
    </w:p>
    <w:p w14:paraId="1D977AED" w14:textId="28C406A8" w:rsidR="00E665C5" w:rsidRPr="00EC6857" w:rsidRDefault="00E665C5" w:rsidP="00E665C5">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о подготовке предложений по определению допустимой доли иностранных работников, осуществляющих трудовую деятельность в Ленинградской области по видам экономической деятельности, на следующий календарный год;</w:t>
      </w:r>
    </w:p>
    <w:p w14:paraId="17EF9A21" w14:textId="05190A5B" w:rsidR="0070610B" w:rsidRPr="00EC6857" w:rsidRDefault="00E665C5" w:rsidP="00E665C5">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о содействии занятости инвалидов в Ленинградской области</w:t>
      </w:r>
      <w:r w:rsidR="0070610B" w:rsidRPr="00EC6857">
        <w:rPr>
          <w:rFonts w:ascii="Times New Roman" w:eastAsia="Times New Roman" w:hAnsi="Times New Roman" w:cs="Times New Roman"/>
          <w:sz w:val="24"/>
          <w:szCs w:val="24"/>
          <w:lang w:eastAsia="ru-RU"/>
        </w:rPr>
        <w:t>;</w:t>
      </w:r>
    </w:p>
    <w:p w14:paraId="45992CEA" w14:textId="69E4AEF6" w:rsidR="00E665C5" w:rsidRPr="00EC6857" w:rsidRDefault="0070610B" w:rsidP="00E665C5">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о результатах регионального этапа всероссийского конкурса «Российская организация высокой социальной эффективности</w:t>
      </w:r>
      <w:r w:rsidR="00E665C5" w:rsidRPr="00EC6857">
        <w:rPr>
          <w:rFonts w:ascii="Times New Roman" w:eastAsia="Times New Roman" w:hAnsi="Times New Roman" w:cs="Times New Roman"/>
          <w:sz w:val="24"/>
          <w:szCs w:val="24"/>
          <w:lang w:eastAsia="ru-RU"/>
        </w:rPr>
        <w:t>.</w:t>
      </w:r>
    </w:p>
    <w:p w14:paraId="169FEDAB" w14:textId="3BB9BEBC" w:rsidR="004B18F9" w:rsidRPr="00EC6857" w:rsidRDefault="004B18F9" w:rsidP="0038159C">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Установлена величина прожиточного минимума на душу населения и по основным социально-демографическим группам населения на 202</w:t>
      </w:r>
      <w:r w:rsidR="008B69BE"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 xml:space="preserve"> год, которая утверждена Постановлением Правительства Ленинградской области от </w:t>
      </w:r>
      <w:r w:rsidR="008B69BE" w:rsidRPr="00EC6857">
        <w:rPr>
          <w:rFonts w:ascii="Times New Roman" w:eastAsia="Times New Roman" w:hAnsi="Times New Roman" w:cs="Times New Roman"/>
          <w:sz w:val="24"/>
          <w:szCs w:val="24"/>
          <w:lang w:eastAsia="ru-RU"/>
        </w:rPr>
        <w:t>2</w:t>
      </w:r>
      <w:r w:rsidR="006A7644" w:rsidRPr="00EC6857">
        <w:rPr>
          <w:rFonts w:ascii="Times New Roman" w:eastAsia="Times New Roman" w:hAnsi="Times New Roman" w:cs="Times New Roman"/>
          <w:sz w:val="24"/>
          <w:szCs w:val="24"/>
          <w:lang w:eastAsia="ru-RU"/>
        </w:rPr>
        <w:t xml:space="preserve"> августа </w:t>
      </w:r>
      <w:r w:rsidRPr="00EC6857">
        <w:rPr>
          <w:rFonts w:ascii="Times New Roman" w:eastAsia="Times New Roman" w:hAnsi="Times New Roman" w:cs="Times New Roman"/>
          <w:sz w:val="24"/>
          <w:szCs w:val="24"/>
          <w:lang w:eastAsia="ru-RU"/>
        </w:rPr>
        <w:t>202</w:t>
      </w:r>
      <w:r w:rsidR="008B69BE" w:rsidRPr="00EC6857">
        <w:rPr>
          <w:rFonts w:ascii="Times New Roman" w:eastAsia="Times New Roman" w:hAnsi="Times New Roman" w:cs="Times New Roman"/>
          <w:sz w:val="24"/>
          <w:szCs w:val="24"/>
          <w:lang w:eastAsia="ru-RU"/>
        </w:rPr>
        <w:t>4</w:t>
      </w:r>
      <w:r w:rsidR="006A7644" w:rsidRPr="00EC6857">
        <w:rPr>
          <w:rFonts w:ascii="Times New Roman" w:eastAsia="Times New Roman" w:hAnsi="Times New Roman" w:cs="Times New Roman"/>
          <w:sz w:val="24"/>
          <w:szCs w:val="24"/>
          <w:lang w:eastAsia="ru-RU"/>
        </w:rPr>
        <w:t xml:space="preserve"> года </w:t>
      </w:r>
      <w:r w:rsidRPr="00EC6857">
        <w:rPr>
          <w:rFonts w:ascii="Times New Roman" w:eastAsia="Times New Roman" w:hAnsi="Times New Roman" w:cs="Times New Roman"/>
          <w:sz w:val="24"/>
          <w:szCs w:val="24"/>
          <w:lang w:eastAsia="ru-RU"/>
        </w:rPr>
        <w:t xml:space="preserve">№ </w:t>
      </w:r>
      <w:r w:rsidR="008B69BE" w:rsidRPr="00EC6857">
        <w:rPr>
          <w:rFonts w:ascii="Times New Roman" w:eastAsia="Times New Roman" w:hAnsi="Times New Roman" w:cs="Times New Roman"/>
          <w:sz w:val="24"/>
          <w:szCs w:val="24"/>
          <w:lang w:eastAsia="ru-RU"/>
        </w:rPr>
        <w:t>529</w:t>
      </w:r>
      <w:r w:rsidRPr="00EC6857">
        <w:rPr>
          <w:rFonts w:ascii="Times New Roman" w:eastAsia="Times New Roman" w:hAnsi="Times New Roman" w:cs="Times New Roman"/>
          <w:sz w:val="24"/>
          <w:szCs w:val="24"/>
          <w:lang w:eastAsia="ru-RU"/>
        </w:rPr>
        <w:t>.</w:t>
      </w:r>
    </w:p>
    <w:p w14:paraId="106D809B" w14:textId="1D0BD743" w:rsidR="004B18F9" w:rsidRPr="00EC6857" w:rsidRDefault="004B18F9" w:rsidP="0038159C">
      <w:pPr>
        <w:spacing w:after="0" w:line="240" w:lineRule="auto"/>
        <w:ind w:firstLine="567"/>
        <w:jc w:val="both"/>
        <w:rPr>
          <w:rFonts w:ascii="Times New Roman" w:eastAsia="Calibri" w:hAnsi="Times New Roman" w:cs="Times New Roman"/>
          <w:sz w:val="24"/>
          <w:szCs w:val="28"/>
        </w:rPr>
      </w:pPr>
      <w:r w:rsidRPr="00EC6857">
        <w:rPr>
          <w:rFonts w:ascii="Times New Roman" w:eastAsia="Calibri" w:hAnsi="Times New Roman" w:cs="Times New Roman"/>
          <w:sz w:val="24"/>
          <w:szCs w:val="28"/>
        </w:rPr>
        <w:t>В Ленинградской области действует Региональное соглашение о минимальной заработной плате в Ленинградской области на 202</w:t>
      </w:r>
      <w:r w:rsidR="001C553D" w:rsidRPr="00EC6857">
        <w:rPr>
          <w:rFonts w:ascii="Times New Roman" w:eastAsia="Calibri" w:hAnsi="Times New Roman" w:cs="Times New Roman"/>
          <w:sz w:val="24"/>
          <w:szCs w:val="28"/>
        </w:rPr>
        <w:t>5</w:t>
      </w:r>
      <w:r w:rsidRPr="00EC6857">
        <w:rPr>
          <w:rFonts w:ascii="Times New Roman" w:eastAsia="Calibri" w:hAnsi="Times New Roman" w:cs="Times New Roman"/>
          <w:sz w:val="24"/>
          <w:szCs w:val="28"/>
        </w:rPr>
        <w:t xml:space="preserve"> год от </w:t>
      </w:r>
      <w:r w:rsidR="001C553D" w:rsidRPr="00EC6857">
        <w:rPr>
          <w:rFonts w:ascii="Times New Roman" w:eastAsia="Calibri" w:hAnsi="Times New Roman" w:cs="Times New Roman"/>
          <w:sz w:val="24"/>
          <w:szCs w:val="28"/>
        </w:rPr>
        <w:t>12</w:t>
      </w:r>
      <w:r w:rsidRPr="00EC6857">
        <w:rPr>
          <w:rFonts w:ascii="Times New Roman" w:eastAsia="Calibri" w:hAnsi="Times New Roman" w:cs="Times New Roman"/>
          <w:sz w:val="24"/>
          <w:szCs w:val="28"/>
        </w:rPr>
        <w:t xml:space="preserve"> ноября 202</w:t>
      </w:r>
      <w:r w:rsidR="001C553D" w:rsidRPr="00EC6857">
        <w:rPr>
          <w:rFonts w:ascii="Times New Roman" w:eastAsia="Calibri" w:hAnsi="Times New Roman" w:cs="Times New Roman"/>
          <w:sz w:val="24"/>
          <w:szCs w:val="28"/>
        </w:rPr>
        <w:t>4</w:t>
      </w:r>
      <w:r w:rsidRPr="00EC6857">
        <w:rPr>
          <w:rFonts w:ascii="Times New Roman" w:eastAsia="Calibri" w:hAnsi="Times New Roman" w:cs="Times New Roman"/>
          <w:sz w:val="24"/>
          <w:szCs w:val="28"/>
        </w:rPr>
        <w:t xml:space="preserve"> года № </w:t>
      </w:r>
      <w:r w:rsidR="001C553D" w:rsidRPr="00EC6857">
        <w:rPr>
          <w:rFonts w:ascii="Times New Roman" w:eastAsia="Calibri" w:hAnsi="Times New Roman" w:cs="Times New Roman"/>
          <w:sz w:val="24"/>
          <w:szCs w:val="28"/>
        </w:rPr>
        <w:t>10</w:t>
      </w:r>
      <w:r w:rsidRPr="00EC6857">
        <w:rPr>
          <w:rFonts w:ascii="Times New Roman" w:eastAsia="Calibri" w:hAnsi="Times New Roman" w:cs="Times New Roman"/>
          <w:sz w:val="24"/>
          <w:szCs w:val="28"/>
        </w:rPr>
        <w:t>/С-2</w:t>
      </w:r>
      <w:r w:rsidR="001C553D" w:rsidRPr="00EC6857">
        <w:rPr>
          <w:rFonts w:ascii="Times New Roman" w:eastAsia="Calibri" w:hAnsi="Times New Roman" w:cs="Times New Roman"/>
          <w:sz w:val="24"/>
          <w:szCs w:val="28"/>
        </w:rPr>
        <w:t>4</w:t>
      </w:r>
      <w:r w:rsidRPr="00EC6857">
        <w:rPr>
          <w:rFonts w:ascii="Times New Roman" w:eastAsia="Calibri" w:hAnsi="Times New Roman" w:cs="Times New Roman"/>
          <w:sz w:val="24"/>
          <w:szCs w:val="28"/>
        </w:rPr>
        <w:t>.</w:t>
      </w:r>
    </w:p>
    <w:p w14:paraId="53EB78B9" w14:textId="2256680B" w:rsidR="004B18F9" w:rsidRPr="00EC6857" w:rsidRDefault="004B18F9" w:rsidP="0038159C">
      <w:pPr>
        <w:spacing w:after="0" w:line="240" w:lineRule="auto"/>
        <w:ind w:firstLine="567"/>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Продолжено проведение мониторинга наличия задолженности по заработной плате перед работниками, а также выполнения работодателями пол</w:t>
      </w:r>
      <w:r w:rsidR="00381A72" w:rsidRPr="00EC6857">
        <w:rPr>
          <w:rFonts w:ascii="Times New Roman" w:eastAsia="Times New Roman" w:hAnsi="Times New Roman" w:cs="Times New Roman"/>
          <w:sz w:val="24"/>
          <w:szCs w:val="24"/>
          <w:lang w:eastAsia="ru-RU"/>
        </w:rPr>
        <w:t>ожений регионального соглашения</w:t>
      </w:r>
      <w:r w:rsidR="00381A72" w:rsidRPr="00EC6857">
        <w:rPr>
          <w:rFonts w:ascii="Times New Roman" w:eastAsia="Times New Roman" w:hAnsi="Times New Roman" w:cs="Times New Roman"/>
          <w:sz w:val="24"/>
          <w:szCs w:val="24"/>
          <w:lang w:eastAsia="ru-RU"/>
        </w:rPr>
        <w:br/>
      </w:r>
      <w:r w:rsidRPr="00EC6857">
        <w:rPr>
          <w:rFonts w:ascii="Times New Roman" w:eastAsia="Times New Roman" w:hAnsi="Times New Roman" w:cs="Times New Roman"/>
          <w:sz w:val="24"/>
          <w:szCs w:val="24"/>
          <w:lang w:eastAsia="ru-RU"/>
        </w:rPr>
        <w:t>о минимальной заработной плате в Ленинградской области на 202</w:t>
      </w:r>
      <w:r w:rsidR="00953626" w:rsidRPr="00EC6857">
        <w:rPr>
          <w:rFonts w:ascii="Times New Roman" w:eastAsia="Times New Roman" w:hAnsi="Times New Roman" w:cs="Times New Roman"/>
          <w:sz w:val="24"/>
          <w:szCs w:val="24"/>
          <w:lang w:eastAsia="ru-RU"/>
        </w:rPr>
        <w:t>5</w:t>
      </w:r>
      <w:r w:rsidRPr="00EC6857">
        <w:rPr>
          <w:rFonts w:ascii="Times New Roman" w:eastAsia="Times New Roman" w:hAnsi="Times New Roman" w:cs="Times New Roman"/>
          <w:sz w:val="24"/>
          <w:szCs w:val="24"/>
          <w:lang w:eastAsia="ru-RU"/>
        </w:rPr>
        <w:t xml:space="preserve"> год.</w:t>
      </w:r>
    </w:p>
    <w:p w14:paraId="4C37EACD" w14:textId="77777777" w:rsidR="00736F77" w:rsidRPr="00EC6857" w:rsidRDefault="00736F77"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215B870D" w14:textId="12CFE2AE" w:rsidR="00AB4A3D" w:rsidRPr="00EC6857"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Охрана труда</w:t>
      </w:r>
    </w:p>
    <w:p w14:paraId="0549C4BC" w14:textId="77777777" w:rsidR="00552EBF" w:rsidRPr="00EC6857" w:rsidRDefault="00552EBF"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55BC839B"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В 1 полугодие 2025 года комитетом в рамках реализации государственной политики в области охраны труда проводились различные мероприятия.</w:t>
      </w:r>
    </w:p>
    <w:p w14:paraId="3C11B0C5"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В рамках реализации мероприятий по организационно – техническому обеспечению работы Ленинградской областной Межведомственной комиссии по охране труда комитетом организовано и проведено заседание Ленинградской областной Межведомственной комиссии по охране труда, на котором рассмотрены такие вопросы как:</w:t>
      </w:r>
    </w:p>
    <w:p w14:paraId="0DB738C8"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профилактические мероприятия: особенности реализации полномочий государственной инспекции труда в Ленинградской области по предупреждению нарушений трудовых прав»;</w:t>
      </w:r>
    </w:p>
    <w:p w14:paraId="490A0182"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о состоянии условий труда и профессиональной заболеваемости на территории Ленинградской области за 2024 год;</w:t>
      </w:r>
    </w:p>
    <w:p w14:paraId="1FE8C28D"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 xml:space="preserve">реализация предупредительных мер по сокращению производственного травматизма </w:t>
      </w:r>
      <w:r w:rsidRPr="00EC6857">
        <w:rPr>
          <w:rFonts w:ascii="Times New Roman" w:eastAsia="Times New Roman" w:hAnsi="Times New Roman" w:cs="Times New Roman"/>
          <w:iCs/>
          <w:sz w:val="24"/>
          <w:szCs w:val="24"/>
          <w:shd w:val="clear" w:color="auto" w:fill="FFFFFF"/>
          <w:lang w:eastAsia="ru-RU"/>
        </w:rPr>
        <w:br/>
        <w:t>и профессиональных заболеваний работников. Статистика травматизма работников за 2024 год.</w:t>
      </w:r>
    </w:p>
    <w:p w14:paraId="3F7C6B65" w14:textId="77777777" w:rsidR="00CA46AE" w:rsidRPr="00EC6857" w:rsidRDefault="00CA46AE" w:rsidP="00CA46AE">
      <w:pPr>
        <w:spacing w:after="0" w:line="240" w:lineRule="auto"/>
        <w:ind w:firstLine="567"/>
        <w:jc w:val="both"/>
        <w:rPr>
          <w:rFonts w:ascii="Times New Roman" w:eastAsia="Times New Roman" w:hAnsi="Times New Roman" w:cs="Times New Roman"/>
          <w:iCs/>
          <w:sz w:val="24"/>
          <w:szCs w:val="24"/>
          <w:shd w:val="clear" w:color="auto" w:fill="FFFFFF"/>
          <w:lang w:eastAsia="ru-RU"/>
        </w:rPr>
      </w:pPr>
      <w:proofErr w:type="gramStart"/>
      <w:r w:rsidRPr="00EC6857">
        <w:rPr>
          <w:rFonts w:ascii="Times New Roman" w:eastAsia="Times New Roman" w:hAnsi="Times New Roman" w:cs="Times New Roman"/>
          <w:iCs/>
          <w:sz w:val="24"/>
          <w:szCs w:val="24"/>
          <w:shd w:val="clear" w:color="auto" w:fill="FFFFFF"/>
          <w:lang w:eastAsia="ru-RU"/>
        </w:rPr>
        <w:t xml:space="preserve">В работе комиссии приняли участие представители органов исполнительной власти Ленинградской области, отделения Фонда пенсионного и социального страхования Российской Федерации по Санкт-Петербургу и Ленинградской области, Государственной инспекции труда                в Ленинградской области, Межрегионального управления федеральной службы по надзору </w:t>
      </w:r>
      <w:r w:rsidRPr="00EC6857">
        <w:rPr>
          <w:rFonts w:ascii="Times New Roman" w:eastAsia="Times New Roman" w:hAnsi="Times New Roman" w:cs="Times New Roman"/>
          <w:iCs/>
          <w:sz w:val="24"/>
          <w:szCs w:val="24"/>
          <w:shd w:val="clear" w:color="auto" w:fill="FFFFFF"/>
          <w:lang w:eastAsia="ru-RU"/>
        </w:rPr>
        <w:br/>
        <w:t xml:space="preserve">в сфере защиты прав потребителей и благополучия человека по городу </w:t>
      </w:r>
      <w:proofErr w:type="spellStart"/>
      <w:r w:rsidRPr="00EC6857">
        <w:rPr>
          <w:rFonts w:ascii="Times New Roman" w:eastAsia="Times New Roman" w:hAnsi="Times New Roman" w:cs="Times New Roman"/>
          <w:iCs/>
          <w:sz w:val="24"/>
          <w:szCs w:val="24"/>
          <w:shd w:val="clear" w:color="auto" w:fill="FFFFFF"/>
          <w:lang w:eastAsia="ru-RU"/>
        </w:rPr>
        <w:t>санкт-петербургу</w:t>
      </w:r>
      <w:proofErr w:type="spellEnd"/>
      <w:r w:rsidRPr="00EC6857">
        <w:rPr>
          <w:rFonts w:ascii="Times New Roman" w:eastAsia="Times New Roman" w:hAnsi="Times New Roman" w:cs="Times New Roman"/>
          <w:iCs/>
          <w:sz w:val="24"/>
          <w:szCs w:val="24"/>
          <w:shd w:val="clear" w:color="auto" w:fill="FFFFFF"/>
          <w:lang w:eastAsia="ru-RU"/>
        </w:rPr>
        <w:t xml:space="preserve"> </w:t>
      </w:r>
      <w:r w:rsidRPr="00EC6857">
        <w:rPr>
          <w:rFonts w:ascii="Times New Roman" w:eastAsia="Times New Roman" w:hAnsi="Times New Roman" w:cs="Times New Roman"/>
          <w:iCs/>
          <w:sz w:val="24"/>
          <w:szCs w:val="24"/>
          <w:shd w:val="clear" w:color="auto" w:fill="FFFFFF"/>
          <w:lang w:eastAsia="ru-RU"/>
        </w:rPr>
        <w:br/>
        <w:t xml:space="preserve">и ленинградской области, Управления Федеральной службы государственной статистики </w:t>
      </w:r>
      <w:r w:rsidRPr="00EC6857">
        <w:rPr>
          <w:rFonts w:ascii="Times New Roman" w:eastAsia="Times New Roman" w:hAnsi="Times New Roman" w:cs="Times New Roman"/>
          <w:iCs/>
          <w:sz w:val="24"/>
          <w:szCs w:val="24"/>
          <w:shd w:val="clear" w:color="auto" w:fill="FFFFFF"/>
          <w:lang w:eastAsia="ru-RU"/>
        </w:rPr>
        <w:br/>
        <w:t>по Санкт-Петербургу и Ленинградской области</w:t>
      </w:r>
      <w:proofErr w:type="gramEnd"/>
      <w:r w:rsidRPr="00EC6857">
        <w:rPr>
          <w:rFonts w:ascii="Times New Roman" w:eastAsia="Times New Roman" w:hAnsi="Times New Roman" w:cs="Times New Roman"/>
          <w:iCs/>
          <w:sz w:val="24"/>
          <w:szCs w:val="24"/>
          <w:shd w:val="clear" w:color="auto" w:fill="FFFFFF"/>
          <w:lang w:eastAsia="ru-RU"/>
        </w:rPr>
        <w:t>, ГКУЗ ЛО «Центр общественного здоровья», Союза «Межрегиональное Санкт-Петербурга и Ленинградской области объединение организаций профсоюзов «Ленинградская Федерация Профсоюзов», ООО «</w:t>
      </w:r>
      <w:proofErr w:type="spellStart"/>
      <w:r w:rsidRPr="00EC6857">
        <w:rPr>
          <w:rFonts w:ascii="Times New Roman" w:eastAsia="Times New Roman" w:hAnsi="Times New Roman" w:cs="Times New Roman"/>
          <w:iCs/>
          <w:sz w:val="24"/>
          <w:szCs w:val="24"/>
          <w:shd w:val="clear" w:color="auto" w:fill="FFFFFF"/>
          <w:lang w:eastAsia="ru-RU"/>
        </w:rPr>
        <w:t>Техноавиа</w:t>
      </w:r>
      <w:proofErr w:type="spellEnd"/>
      <w:r w:rsidRPr="00EC6857">
        <w:rPr>
          <w:rFonts w:ascii="Times New Roman" w:eastAsia="Times New Roman" w:hAnsi="Times New Roman" w:cs="Times New Roman"/>
          <w:iCs/>
          <w:sz w:val="24"/>
          <w:szCs w:val="24"/>
          <w:shd w:val="clear" w:color="auto" w:fill="FFFFFF"/>
          <w:lang w:eastAsia="ru-RU"/>
        </w:rPr>
        <w:t xml:space="preserve"> – Санкт – Петербург», Института по развитию ЧОУ ДПО «Институт промышленной безопасности, охраны труда </w:t>
      </w:r>
      <w:r w:rsidRPr="00EC6857">
        <w:rPr>
          <w:rFonts w:ascii="Times New Roman" w:eastAsia="Times New Roman" w:hAnsi="Times New Roman" w:cs="Times New Roman"/>
          <w:iCs/>
          <w:sz w:val="24"/>
          <w:szCs w:val="24"/>
          <w:shd w:val="clear" w:color="auto" w:fill="FFFFFF"/>
          <w:lang w:eastAsia="ru-RU"/>
        </w:rPr>
        <w:br/>
        <w:t>и социального партнерства».</w:t>
      </w:r>
    </w:p>
    <w:p w14:paraId="1E46DC63" w14:textId="77777777" w:rsidR="004D47E1" w:rsidRDefault="00CA46AE" w:rsidP="004D47E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 xml:space="preserve">В целях воспитания культуры безопасного труда и популяризации принципов охраны труда на территории Ленинградской области, а также для привлечения внимания школьников </w:t>
      </w:r>
      <w:r w:rsidRPr="00EC6857">
        <w:rPr>
          <w:rFonts w:ascii="Times New Roman" w:eastAsia="Times New Roman" w:hAnsi="Times New Roman" w:cs="Times New Roman"/>
          <w:iCs/>
          <w:sz w:val="24"/>
          <w:szCs w:val="24"/>
          <w:shd w:val="clear" w:color="auto" w:fill="FFFFFF"/>
          <w:lang w:eastAsia="ru-RU"/>
        </w:rPr>
        <w:br/>
        <w:t xml:space="preserve">к вопросам охраны труда в сфере агропромышленного комплекса, организовано проведение конкурса детского рисунка по охране труда на тему: «Профессия «Зоотехник» сквозь поколения».  </w:t>
      </w:r>
    </w:p>
    <w:p w14:paraId="76712D40" w14:textId="77777777" w:rsidR="004D47E1" w:rsidRDefault="00CA46AE" w:rsidP="004D47E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 xml:space="preserve">В конкурсе в настоящий момент приняли участие около 200 несовершеннолетних граждан Ленинградской области. Подведение итогов конкурса состоялось 18 апреля 2025 года, после чего победители и участники были награждены памятными подарками. </w:t>
      </w:r>
    </w:p>
    <w:p w14:paraId="61CB9AC1" w14:textId="6EE1FA91" w:rsidR="00CA46AE" w:rsidRPr="00EC6857" w:rsidRDefault="00CA46AE" w:rsidP="004D47E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 xml:space="preserve">Комитет в 1 полугодие 2025 года принял участие в Публичных обсуждениях результатов правоприменительной практики организованной Государственной инспекций </w:t>
      </w:r>
      <w:proofErr w:type="gramStart"/>
      <w:r w:rsidRPr="00EC6857">
        <w:rPr>
          <w:rFonts w:ascii="Times New Roman" w:eastAsia="Times New Roman" w:hAnsi="Times New Roman" w:cs="Times New Roman"/>
          <w:iCs/>
          <w:sz w:val="24"/>
          <w:szCs w:val="24"/>
          <w:shd w:val="clear" w:color="auto" w:fill="FFFFFF"/>
          <w:lang w:eastAsia="ru-RU"/>
        </w:rPr>
        <w:t>труда</w:t>
      </w:r>
      <w:proofErr w:type="gramEnd"/>
      <w:r w:rsidRPr="00EC6857">
        <w:rPr>
          <w:rFonts w:ascii="Times New Roman" w:eastAsia="Times New Roman" w:hAnsi="Times New Roman" w:cs="Times New Roman"/>
          <w:iCs/>
          <w:sz w:val="24"/>
          <w:szCs w:val="24"/>
          <w:shd w:val="clear" w:color="auto" w:fill="FFFFFF"/>
          <w:lang w:eastAsia="ru-RU"/>
        </w:rPr>
        <w:t xml:space="preserve"> </w:t>
      </w:r>
      <w:r w:rsidRPr="00EC6857">
        <w:rPr>
          <w:rFonts w:ascii="Times New Roman" w:eastAsia="Times New Roman" w:hAnsi="Times New Roman" w:cs="Times New Roman"/>
          <w:iCs/>
          <w:sz w:val="24"/>
          <w:szCs w:val="24"/>
          <w:shd w:val="clear" w:color="auto" w:fill="FFFFFF"/>
          <w:lang w:eastAsia="ru-RU"/>
        </w:rPr>
        <w:br/>
      </w:r>
      <w:r w:rsidRPr="00EC6857">
        <w:rPr>
          <w:rFonts w:ascii="Times New Roman" w:eastAsia="Times New Roman" w:hAnsi="Times New Roman" w:cs="Times New Roman"/>
          <w:iCs/>
          <w:sz w:val="24"/>
          <w:szCs w:val="24"/>
          <w:shd w:val="clear" w:color="auto" w:fill="FFFFFF"/>
          <w:lang w:eastAsia="ru-RU"/>
        </w:rPr>
        <w:lastRenderedPageBreak/>
        <w:t xml:space="preserve">в Ленинградской области в рамках </w:t>
      </w:r>
      <w:proofErr w:type="gramStart"/>
      <w:r w:rsidRPr="00EC6857">
        <w:rPr>
          <w:rFonts w:ascii="Times New Roman" w:eastAsia="Times New Roman" w:hAnsi="Times New Roman" w:cs="Times New Roman"/>
          <w:iCs/>
          <w:sz w:val="24"/>
          <w:szCs w:val="24"/>
          <w:shd w:val="clear" w:color="auto" w:fill="FFFFFF"/>
          <w:lang w:eastAsia="ru-RU"/>
        </w:rPr>
        <w:t>которого</w:t>
      </w:r>
      <w:proofErr w:type="gramEnd"/>
      <w:r w:rsidRPr="00EC6857">
        <w:rPr>
          <w:rFonts w:ascii="Times New Roman" w:eastAsia="Times New Roman" w:hAnsi="Times New Roman" w:cs="Times New Roman"/>
          <w:iCs/>
          <w:sz w:val="24"/>
          <w:szCs w:val="24"/>
          <w:shd w:val="clear" w:color="auto" w:fill="FFFFFF"/>
          <w:lang w:eastAsia="ru-RU"/>
        </w:rPr>
        <w:t xml:space="preserve"> </w:t>
      </w:r>
      <w:proofErr w:type="spellStart"/>
      <w:r w:rsidRPr="00EC6857">
        <w:rPr>
          <w:rFonts w:ascii="Times New Roman" w:eastAsia="Times New Roman" w:hAnsi="Times New Roman" w:cs="Times New Roman"/>
          <w:iCs/>
          <w:sz w:val="24"/>
          <w:szCs w:val="24"/>
          <w:shd w:val="clear" w:color="auto" w:fill="FFFFFF"/>
          <w:lang w:eastAsia="ru-RU"/>
        </w:rPr>
        <w:t>обусуждались</w:t>
      </w:r>
      <w:proofErr w:type="spellEnd"/>
      <w:r w:rsidRPr="00EC6857">
        <w:rPr>
          <w:rFonts w:ascii="Times New Roman" w:eastAsia="Times New Roman" w:hAnsi="Times New Roman" w:cs="Times New Roman"/>
          <w:iCs/>
          <w:sz w:val="24"/>
          <w:szCs w:val="24"/>
          <w:shd w:val="clear" w:color="auto" w:fill="FFFFFF"/>
          <w:lang w:eastAsia="ru-RU"/>
        </w:rPr>
        <w:t xml:space="preserve"> актуальные вопросы применения трудового законодательства, порядка расследования и учета несчастных случаев, процедуры </w:t>
      </w:r>
      <w:r w:rsidRPr="00EC6857">
        <w:rPr>
          <w:rFonts w:ascii="Times New Roman" w:eastAsia="Times New Roman" w:hAnsi="Times New Roman" w:cs="Times New Roman"/>
          <w:iCs/>
          <w:sz w:val="24"/>
          <w:szCs w:val="24"/>
          <w:shd w:val="clear" w:color="auto" w:fill="FFFFFF"/>
          <w:lang w:eastAsia="ru-RU"/>
        </w:rPr>
        <w:br/>
        <w:t xml:space="preserve">и результаты проведения проверок работодателей региона. </w:t>
      </w:r>
    </w:p>
    <w:p w14:paraId="5AFCCA29" w14:textId="77777777" w:rsidR="00CA46AE" w:rsidRPr="00EC6857" w:rsidRDefault="00CA46AE" w:rsidP="00CA46AE">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iCs/>
          <w:sz w:val="24"/>
          <w:szCs w:val="24"/>
          <w:shd w:val="clear" w:color="auto" w:fill="FFFFFF"/>
          <w:lang w:eastAsia="ru-RU"/>
        </w:rPr>
        <w:t>В целях координации проведения обучения и повышения квалификации по охране труда руководителей и специалистов учреждений и предприятий регион</w:t>
      </w:r>
      <w:r>
        <w:rPr>
          <w:rFonts w:ascii="Times New Roman" w:eastAsia="Times New Roman" w:hAnsi="Times New Roman" w:cs="Times New Roman"/>
          <w:iCs/>
          <w:sz w:val="24"/>
          <w:szCs w:val="24"/>
          <w:shd w:val="clear" w:color="auto" w:fill="FFFFFF"/>
          <w:lang w:eastAsia="ru-RU"/>
        </w:rPr>
        <w:t xml:space="preserve">а обеспечено взаимодействие </w:t>
      </w:r>
      <w:r>
        <w:rPr>
          <w:rFonts w:ascii="Times New Roman" w:eastAsia="Times New Roman" w:hAnsi="Times New Roman" w:cs="Times New Roman"/>
          <w:iCs/>
          <w:sz w:val="24"/>
          <w:szCs w:val="24"/>
          <w:shd w:val="clear" w:color="auto" w:fill="FFFFFF"/>
          <w:lang w:eastAsia="ru-RU"/>
        </w:rPr>
        <w:br/>
        <w:t>с 15</w:t>
      </w:r>
      <w:r w:rsidRPr="00EC6857">
        <w:rPr>
          <w:rFonts w:ascii="Times New Roman" w:eastAsia="Times New Roman" w:hAnsi="Times New Roman" w:cs="Times New Roman"/>
          <w:iCs/>
          <w:sz w:val="24"/>
          <w:szCs w:val="24"/>
          <w:shd w:val="clear" w:color="auto" w:fill="FFFFFF"/>
          <w:lang w:eastAsia="ru-RU"/>
        </w:rPr>
        <w:t xml:space="preserve"> обучающими организациями. </w:t>
      </w:r>
    </w:p>
    <w:p w14:paraId="2EE45DE3" w14:textId="77777777" w:rsidR="00CA46AE" w:rsidRPr="00EC6857" w:rsidRDefault="00CA46AE" w:rsidP="00CA46AE">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EC6857">
        <w:rPr>
          <w:rFonts w:ascii="Times New Roman" w:eastAsia="Times New Roman" w:hAnsi="Times New Roman" w:cs="Times New Roman"/>
          <w:sz w:val="24"/>
          <w:szCs w:val="24"/>
          <w:lang w:eastAsia="ru-RU"/>
        </w:rPr>
        <w:t xml:space="preserve">Представители комитета приняли участие в работе комиссий по расследованию                            </w:t>
      </w:r>
      <w:r w:rsidRPr="008A0F51">
        <w:rPr>
          <w:rFonts w:ascii="Times New Roman" w:eastAsia="Times New Roman" w:hAnsi="Times New Roman" w:cs="Times New Roman"/>
          <w:sz w:val="24"/>
          <w:szCs w:val="24"/>
          <w:lang w:eastAsia="ru-RU"/>
        </w:rPr>
        <w:t>несчастных случаев на производстве</w:t>
      </w:r>
      <w:r>
        <w:rPr>
          <w:rFonts w:ascii="Times New Roman" w:eastAsia="Times New Roman" w:hAnsi="Times New Roman" w:cs="Times New Roman"/>
          <w:sz w:val="24"/>
          <w:szCs w:val="24"/>
          <w:lang w:eastAsia="ru-RU"/>
        </w:rPr>
        <w:t xml:space="preserve"> в Ленинградской области в  49 организациях, из них:</w:t>
      </w:r>
      <w:r w:rsidRPr="008A0F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w:t>
      </w:r>
      <w:r w:rsidRPr="008A0F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смертельным исходом в 29 организациях</w:t>
      </w:r>
      <w:r>
        <w:rPr>
          <w:rFonts w:ascii="Times New Roman" w:eastAsia="Times New Roman" w:hAnsi="Times New Roman" w:cs="Times New Roman"/>
          <w:iCs/>
          <w:sz w:val="24"/>
          <w:szCs w:val="24"/>
          <w:shd w:val="clear" w:color="auto" w:fill="FFFFFF"/>
          <w:lang w:eastAsia="ru-RU"/>
        </w:rPr>
        <w:t>, с тяжелым исходом в 20 организациях.</w:t>
      </w:r>
      <w:r w:rsidRPr="00EC6857">
        <w:rPr>
          <w:rFonts w:ascii="Times New Roman" w:eastAsia="Times New Roman" w:hAnsi="Times New Roman" w:cs="Times New Roman"/>
          <w:iCs/>
          <w:sz w:val="24"/>
          <w:szCs w:val="24"/>
          <w:shd w:val="clear" w:color="auto" w:fill="FFFFFF"/>
          <w:lang w:eastAsia="ru-RU"/>
        </w:rPr>
        <w:t xml:space="preserve"> </w:t>
      </w:r>
    </w:p>
    <w:p w14:paraId="09F2A2E3" w14:textId="77777777" w:rsidR="00CA46AE" w:rsidRPr="00EC6857" w:rsidRDefault="00CA46AE" w:rsidP="00CA46AE">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В рамках популяризации охраны труда на территории Ленинградской области                                 в </w:t>
      </w:r>
      <w:proofErr w:type="gramStart"/>
      <w:r w:rsidRPr="00EC6857">
        <w:rPr>
          <w:rFonts w:ascii="Times New Roman" w:eastAsia="Times New Roman" w:hAnsi="Times New Roman" w:cs="Times New Roman"/>
          <w:bCs/>
          <w:sz w:val="24"/>
          <w:szCs w:val="24"/>
          <w:lang w:eastAsia="ru-RU"/>
        </w:rPr>
        <w:t>официальном</w:t>
      </w:r>
      <w:proofErr w:type="gramEnd"/>
      <w:r w:rsidRPr="00EC6857">
        <w:rPr>
          <w:rFonts w:ascii="Times New Roman" w:eastAsia="Times New Roman" w:hAnsi="Times New Roman" w:cs="Times New Roman"/>
          <w:bCs/>
          <w:sz w:val="24"/>
          <w:szCs w:val="24"/>
          <w:lang w:eastAsia="ru-RU"/>
        </w:rPr>
        <w:t xml:space="preserve"> информационном </w:t>
      </w:r>
      <w:proofErr w:type="spellStart"/>
      <w:r w:rsidRPr="00EC6857">
        <w:rPr>
          <w:rFonts w:ascii="Times New Roman" w:eastAsia="Times New Roman" w:hAnsi="Times New Roman" w:cs="Times New Roman"/>
          <w:bCs/>
          <w:sz w:val="24"/>
          <w:szCs w:val="24"/>
          <w:lang w:eastAsia="ru-RU"/>
        </w:rPr>
        <w:t>Telegram</w:t>
      </w:r>
      <w:proofErr w:type="spellEnd"/>
      <w:r w:rsidRPr="00EC6857">
        <w:rPr>
          <w:rFonts w:ascii="Times New Roman" w:eastAsia="Times New Roman" w:hAnsi="Times New Roman" w:cs="Times New Roman"/>
          <w:bCs/>
          <w:sz w:val="24"/>
          <w:szCs w:val="24"/>
          <w:lang w:eastAsia="ru-RU"/>
        </w:rPr>
        <w:t>-канале «Трудовые будни» (https://t.me/Tb_47)                        на постоянной основе публикуется информация по вопросам трудового законодательства.</w:t>
      </w:r>
    </w:p>
    <w:p w14:paraId="3C5F94A3" w14:textId="77777777" w:rsidR="00CA46AE" w:rsidRPr="00EC6857" w:rsidRDefault="00CA46AE" w:rsidP="00CA46AE">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 xml:space="preserve">Регулярно на официальном </w:t>
      </w:r>
      <w:proofErr w:type="gramStart"/>
      <w:r w:rsidRPr="00EC6857">
        <w:rPr>
          <w:rFonts w:ascii="Times New Roman" w:eastAsia="Times New Roman" w:hAnsi="Times New Roman" w:cs="Times New Roman"/>
          <w:bCs/>
          <w:sz w:val="24"/>
          <w:szCs w:val="24"/>
          <w:lang w:eastAsia="ru-RU"/>
        </w:rPr>
        <w:t>сайте</w:t>
      </w:r>
      <w:proofErr w:type="gramEnd"/>
      <w:r w:rsidRPr="00EC6857">
        <w:rPr>
          <w:rFonts w:ascii="Times New Roman" w:eastAsia="Times New Roman" w:hAnsi="Times New Roman" w:cs="Times New Roman"/>
          <w:bCs/>
          <w:sz w:val="24"/>
          <w:szCs w:val="24"/>
          <w:lang w:eastAsia="ru-RU"/>
        </w:rPr>
        <w:t xml:space="preserve"> комитета для руководителей и работников организаций Ленинградской области размещается информация о средних розничных ценах на молоко                         и молочную продукцию в Ленинградской области (по данным </w:t>
      </w:r>
      <w:proofErr w:type="spellStart"/>
      <w:r w:rsidRPr="00EC6857">
        <w:rPr>
          <w:rFonts w:ascii="Times New Roman" w:eastAsia="Times New Roman" w:hAnsi="Times New Roman" w:cs="Times New Roman"/>
          <w:bCs/>
          <w:sz w:val="24"/>
          <w:szCs w:val="24"/>
          <w:lang w:eastAsia="ru-RU"/>
        </w:rPr>
        <w:t>Петростата</w:t>
      </w:r>
      <w:proofErr w:type="spellEnd"/>
      <w:r w:rsidRPr="00EC6857">
        <w:rPr>
          <w:rFonts w:ascii="Times New Roman" w:eastAsia="Times New Roman" w:hAnsi="Times New Roman" w:cs="Times New Roman"/>
          <w:bCs/>
          <w:sz w:val="24"/>
          <w:szCs w:val="24"/>
          <w:lang w:eastAsia="ru-RU"/>
        </w:rPr>
        <w:t>) для осуществления компенсационной выплаты в размере, эквивалентном стоимости молока.</w:t>
      </w:r>
    </w:p>
    <w:p w14:paraId="39D61791" w14:textId="77777777" w:rsidR="00CA46AE" w:rsidRPr="00EC6857" w:rsidRDefault="00CA46AE" w:rsidP="00CA46AE">
      <w:pPr>
        <w:spacing w:after="0" w:line="240" w:lineRule="auto"/>
        <w:ind w:firstLine="709"/>
        <w:jc w:val="both"/>
        <w:rPr>
          <w:rFonts w:ascii="Times New Roman" w:eastAsia="Times New Roman" w:hAnsi="Times New Roman" w:cs="Times New Roman"/>
          <w:bCs/>
          <w:sz w:val="24"/>
          <w:szCs w:val="24"/>
          <w:lang w:eastAsia="ru-RU"/>
        </w:rPr>
      </w:pPr>
      <w:r w:rsidRPr="00EC6857">
        <w:rPr>
          <w:rFonts w:ascii="Times New Roman" w:eastAsia="Times New Roman" w:hAnsi="Times New Roman" w:cs="Times New Roman"/>
          <w:bCs/>
          <w:sz w:val="24"/>
          <w:szCs w:val="24"/>
          <w:lang w:eastAsia="ru-RU"/>
        </w:rPr>
        <w:t>По результатам мониторинга в 1 полугоди</w:t>
      </w:r>
      <w:r>
        <w:rPr>
          <w:rFonts w:ascii="Times New Roman" w:eastAsia="Times New Roman" w:hAnsi="Times New Roman" w:cs="Times New Roman"/>
          <w:bCs/>
          <w:sz w:val="24"/>
          <w:szCs w:val="24"/>
          <w:lang w:eastAsia="ru-RU"/>
        </w:rPr>
        <w:t>е</w:t>
      </w:r>
      <w:r w:rsidRPr="00EC6857">
        <w:rPr>
          <w:rFonts w:ascii="Times New Roman" w:eastAsia="Times New Roman" w:hAnsi="Times New Roman" w:cs="Times New Roman"/>
          <w:bCs/>
          <w:sz w:val="24"/>
          <w:szCs w:val="24"/>
          <w:lang w:eastAsia="ru-RU"/>
        </w:rPr>
        <w:t xml:space="preserve"> 2025 года специальную оценку условий труда (далее - СОУТ) провели </w:t>
      </w:r>
      <w:r>
        <w:rPr>
          <w:rFonts w:ascii="Times New Roman" w:eastAsia="Times New Roman" w:hAnsi="Times New Roman" w:cs="Times New Roman"/>
          <w:bCs/>
          <w:sz w:val="24"/>
          <w:szCs w:val="24"/>
          <w:lang w:eastAsia="ru-RU"/>
        </w:rPr>
        <w:t>1190</w:t>
      </w:r>
      <w:r w:rsidRPr="00EC6857">
        <w:rPr>
          <w:rFonts w:ascii="Times New Roman" w:eastAsia="Times New Roman" w:hAnsi="Times New Roman" w:cs="Times New Roman"/>
          <w:bCs/>
          <w:sz w:val="24"/>
          <w:szCs w:val="24"/>
          <w:lang w:eastAsia="ru-RU"/>
        </w:rPr>
        <w:t xml:space="preserve"> работодателей на </w:t>
      </w:r>
      <w:r>
        <w:rPr>
          <w:rFonts w:ascii="Times New Roman" w:eastAsia="Times New Roman" w:hAnsi="Times New Roman" w:cs="Times New Roman"/>
          <w:bCs/>
          <w:sz w:val="24"/>
          <w:szCs w:val="24"/>
          <w:lang w:eastAsia="ru-RU"/>
        </w:rPr>
        <w:t>38</w:t>
      </w:r>
      <w:r w:rsidRPr="00EC68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320</w:t>
      </w:r>
      <w:r w:rsidRPr="00EC6857">
        <w:rPr>
          <w:rFonts w:ascii="Times New Roman" w:eastAsia="Times New Roman" w:hAnsi="Times New Roman" w:cs="Times New Roman"/>
          <w:bCs/>
          <w:sz w:val="24"/>
          <w:szCs w:val="24"/>
          <w:lang w:eastAsia="ru-RU"/>
        </w:rPr>
        <w:t xml:space="preserve"> рабочих местах. Общее количество занятых </w:t>
      </w:r>
      <w:r w:rsidRPr="00EC6857">
        <w:rPr>
          <w:rFonts w:ascii="Times New Roman" w:eastAsia="Times New Roman" w:hAnsi="Times New Roman" w:cs="Times New Roman"/>
          <w:bCs/>
          <w:sz w:val="24"/>
          <w:szCs w:val="24"/>
          <w:lang w:eastAsia="ru-RU"/>
        </w:rPr>
        <w:br/>
        <w:t xml:space="preserve">на этих местах работников – </w:t>
      </w:r>
      <w:r>
        <w:rPr>
          <w:rFonts w:ascii="Times New Roman" w:eastAsia="Times New Roman" w:hAnsi="Times New Roman" w:cs="Times New Roman"/>
          <w:bCs/>
          <w:sz w:val="24"/>
          <w:szCs w:val="24"/>
          <w:lang w:eastAsia="ru-RU"/>
        </w:rPr>
        <w:t>58 056</w:t>
      </w:r>
      <w:r w:rsidRPr="00EC6857">
        <w:rPr>
          <w:rFonts w:ascii="Times New Roman" w:eastAsia="Times New Roman" w:hAnsi="Times New Roman" w:cs="Times New Roman"/>
          <w:bCs/>
          <w:sz w:val="24"/>
          <w:szCs w:val="24"/>
          <w:lang w:eastAsia="ru-RU"/>
        </w:rPr>
        <w:t xml:space="preserve"> человека. Количество декларируемых рабочих мест –                   </w:t>
      </w:r>
      <w:r>
        <w:rPr>
          <w:rFonts w:ascii="Times New Roman" w:eastAsia="Times New Roman" w:hAnsi="Times New Roman" w:cs="Times New Roman"/>
          <w:bCs/>
          <w:sz w:val="24"/>
          <w:szCs w:val="24"/>
          <w:lang w:eastAsia="ru-RU"/>
        </w:rPr>
        <w:t>9 136</w:t>
      </w:r>
      <w:r w:rsidRPr="00EC6857">
        <w:rPr>
          <w:rFonts w:ascii="Times New Roman" w:eastAsia="Times New Roman" w:hAnsi="Times New Roman" w:cs="Times New Roman"/>
          <w:bCs/>
          <w:sz w:val="24"/>
          <w:szCs w:val="24"/>
          <w:lang w:eastAsia="ru-RU"/>
        </w:rPr>
        <w:t xml:space="preserve"> единиц.</w:t>
      </w:r>
    </w:p>
    <w:p w14:paraId="54A14F12" w14:textId="6552F429" w:rsidR="002264FA" w:rsidRPr="00EC6857" w:rsidRDefault="00CA46AE" w:rsidP="00CA46AE">
      <w:pPr>
        <w:spacing w:after="0" w:line="240" w:lineRule="auto"/>
        <w:ind w:firstLine="709"/>
        <w:jc w:val="both"/>
        <w:rPr>
          <w:rFonts w:ascii="Times New Roman" w:eastAsia="Times New Roman" w:hAnsi="Times New Roman" w:cs="Times New Roman"/>
          <w:bCs/>
          <w:iCs/>
          <w:sz w:val="24"/>
          <w:szCs w:val="24"/>
          <w:lang w:eastAsia="ru-RU"/>
        </w:rPr>
      </w:pPr>
      <w:r w:rsidRPr="00EC6857">
        <w:rPr>
          <w:rFonts w:ascii="Times New Roman" w:eastAsia="Times New Roman" w:hAnsi="Times New Roman" w:cs="Times New Roman"/>
          <w:bCs/>
          <w:sz w:val="24"/>
          <w:szCs w:val="24"/>
          <w:lang w:eastAsia="ru-RU"/>
        </w:rPr>
        <w:t xml:space="preserve">Услуги по проведению СОУТ на территории Ленинградской области оказывала </w:t>
      </w:r>
      <w:r w:rsidRPr="00EC6857">
        <w:rPr>
          <w:rFonts w:ascii="Times New Roman" w:eastAsia="Times New Roman" w:hAnsi="Times New Roman" w:cs="Times New Roman"/>
          <w:bCs/>
          <w:sz w:val="24"/>
          <w:szCs w:val="24"/>
          <w:lang w:eastAsia="ru-RU"/>
        </w:rPr>
        <w:br/>
        <w:t>8</w:t>
      </w:r>
      <w:r>
        <w:rPr>
          <w:rFonts w:ascii="Times New Roman" w:eastAsia="Times New Roman" w:hAnsi="Times New Roman" w:cs="Times New Roman"/>
          <w:bCs/>
          <w:sz w:val="24"/>
          <w:szCs w:val="24"/>
          <w:lang w:eastAsia="ru-RU"/>
        </w:rPr>
        <w:t>2</w:t>
      </w:r>
      <w:r w:rsidRPr="00EC6857">
        <w:rPr>
          <w:rFonts w:ascii="Times New Roman" w:eastAsia="Times New Roman" w:hAnsi="Times New Roman" w:cs="Times New Roman"/>
          <w:bCs/>
          <w:sz w:val="24"/>
          <w:szCs w:val="24"/>
          <w:lang w:eastAsia="ru-RU"/>
        </w:rPr>
        <w:t xml:space="preserve"> организаций, аккредитованные в Минтруде России.</w:t>
      </w:r>
    </w:p>
    <w:p w14:paraId="47B1C9A7" w14:textId="77777777" w:rsidR="005E0EC4" w:rsidRPr="00EC6857" w:rsidRDefault="005E0EC4" w:rsidP="00AB4A3D">
      <w:pPr>
        <w:keepNext/>
        <w:spacing w:after="0" w:line="240" w:lineRule="auto"/>
        <w:jc w:val="center"/>
        <w:outlineLvl w:val="0"/>
        <w:rPr>
          <w:rFonts w:ascii="Times New Roman" w:eastAsia="Times New Roman" w:hAnsi="Times New Roman" w:cs="Times New Roman"/>
          <w:b/>
          <w:bCs/>
          <w:sz w:val="16"/>
          <w:szCs w:val="16"/>
          <w:lang w:eastAsia="ru-RU"/>
        </w:rPr>
      </w:pPr>
    </w:p>
    <w:p w14:paraId="32DF1FED" w14:textId="77777777" w:rsidR="00ED4D78" w:rsidRPr="00EC6857" w:rsidRDefault="00ED4D78" w:rsidP="00ED4D78">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C6857">
        <w:rPr>
          <w:rFonts w:ascii="Times New Roman" w:eastAsia="Times New Roman" w:hAnsi="Times New Roman" w:cs="Times New Roman"/>
          <w:b/>
          <w:bCs/>
          <w:color w:val="002060"/>
          <w:sz w:val="24"/>
          <w:szCs w:val="24"/>
          <w:lang w:eastAsia="ru-RU"/>
        </w:rPr>
        <w:t>Иностранная рабочая сила</w:t>
      </w:r>
    </w:p>
    <w:p w14:paraId="34D8A535" w14:textId="77777777" w:rsidR="00ED4D78" w:rsidRPr="00EC6857" w:rsidRDefault="00ED4D78" w:rsidP="00ED4D78">
      <w:pPr>
        <w:keepNext/>
        <w:spacing w:after="0" w:line="240" w:lineRule="auto"/>
        <w:jc w:val="center"/>
        <w:outlineLvl w:val="0"/>
        <w:rPr>
          <w:rFonts w:ascii="Times New Roman" w:eastAsia="Times New Roman" w:hAnsi="Times New Roman" w:cs="Times New Roman"/>
          <w:b/>
          <w:bCs/>
          <w:sz w:val="16"/>
          <w:szCs w:val="16"/>
          <w:lang w:eastAsia="ru-RU"/>
        </w:rPr>
      </w:pPr>
    </w:p>
    <w:p w14:paraId="7646C17C"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 w:name="_Hlk34401626"/>
      <w:bookmarkStart w:id="2" w:name="_Hlk52798240"/>
      <w:bookmarkStart w:id="3" w:name="_Hlk52460699"/>
      <w:bookmarkStart w:id="4" w:name="_Hlk44669649"/>
      <w:bookmarkStart w:id="5" w:name="_Hlk520974262"/>
      <w:bookmarkStart w:id="6" w:name="_Hlk44669601"/>
      <w:bookmarkStart w:id="7" w:name="_Hlk52460413"/>
      <w:bookmarkStart w:id="8" w:name="_Hlk60237263"/>
      <w:r w:rsidRPr="00EC6857">
        <w:rPr>
          <w:rFonts w:ascii="Times New Roman" w:eastAsia="Calibri" w:hAnsi="Times New Roman" w:cs="Times New Roman"/>
          <w:sz w:val="24"/>
          <w:szCs w:val="24"/>
        </w:rPr>
        <w:t xml:space="preserve">Управлением по вопросам миграции ГУ МВД России по Санкт-Петербургу                                   и Ленинградской области (далее – УВМ) за 5 месяцев 2025 года было оформлено 11947 разрешений на работу иностранным гражданам.  В рамках установленной квоты на </w:t>
      </w:r>
      <w:r w:rsidRPr="00EC6857">
        <w:rPr>
          <w:rFonts w:ascii="Times New Roman" w:eastAsia="Times New Roman" w:hAnsi="Times New Roman" w:cs="Times New Roman"/>
          <w:sz w:val="24"/>
          <w:szCs w:val="24"/>
          <w:lang w:eastAsia="ru-RU"/>
        </w:rPr>
        <w:t>2025 год оформлено 9421 разрешение на работу. С начала 2025 года выдано 6778 разрешений на работу.</w:t>
      </w:r>
    </w:p>
    <w:p w14:paraId="1379AD15"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Calibri" w:hAnsi="Times New Roman" w:cs="Times New Roman"/>
          <w:sz w:val="24"/>
          <w:szCs w:val="24"/>
        </w:rPr>
        <w:t xml:space="preserve">УВМ оформлено </w:t>
      </w:r>
      <w:r w:rsidRPr="00EC6857">
        <w:rPr>
          <w:rFonts w:ascii="Times New Roman" w:eastAsia="Times New Roman" w:hAnsi="Times New Roman" w:cs="Times New Roman"/>
          <w:sz w:val="24"/>
          <w:szCs w:val="24"/>
          <w:lang w:eastAsia="ru-RU"/>
        </w:rPr>
        <w:t>47791 патент, выдано 35683 патента иностранным гражданам                    по Ленинградской области.</w:t>
      </w:r>
    </w:p>
    <w:p w14:paraId="3DF1BBD9" w14:textId="77777777" w:rsidR="00ED4D78" w:rsidRPr="00EC6857" w:rsidRDefault="00ED4D78" w:rsidP="00ED4D78">
      <w:pPr>
        <w:tabs>
          <w:tab w:val="left" w:pos="9356"/>
        </w:tabs>
        <w:spacing w:line="240" w:lineRule="auto"/>
        <w:ind w:right="-1"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Распределение безвизовых иностранных работников по странам прибытия, согласно выданным патентам: </w:t>
      </w:r>
      <w:proofErr w:type="gramStart"/>
      <w:r w:rsidRPr="00EC6857">
        <w:rPr>
          <w:rFonts w:ascii="Times New Roman" w:eastAsia="Times New Roman" w:hAnsi="Times New Roman" w:cs="Times New Roman"/>
          <w:sz w:val="24"/>
          <w:szCs w:val="24"/>
          <w:lang w:eastAsia="ru-RU"/>
        </w:rPr>
        <w:t xml:space="preserve">Узбекистан – 27541 чел. (77,2%); Таджикистан – 7799 чел. (21,8%); Азербайджан – 278 чел. (0,78%); Молдова – 52 чел. (0,14%); Украина – 7 чел. (0,02%); Грузия – 5 чел. (0,01%); </w:t>
      </w:r>
      <w:proofErr w:type="spellStart"/>
      <w:r w:rsidRPr="00EC6857">
        <w:rPr>
          <w:rFonts w:ascii="Times New Roman" w:eastAsia="Times New Roman" w:hAnsi="Times New Roman" w:cs="Times New Roman"/>
          <w:sz w:val="24"/>
          <w:szCs w:val="24"/>
          <w:lang w:eastAsia="ru-RU"/>
        </w:rPr>
        <w:t>Негражданин</w:t>
      </w:r>
      <w:proofErr w:type="spellEnd"/>
      <w:r w:rsidRPr="00EC6857">
        <w:rPr>
          <w:rFonts w:ascii="Times New Roman" w:eastAsia="Times New Roman" w:hAnsi="Times New Roman" w:cs="Times New Roman"/>
          <w:sz w:val="24"/>
          <w:szCs w:val="24"/>
          <w:lang w:eastAsia="ru-RU"/>
        </w:rPr>
        <w:t xml:space="preserve"> Латвии/Эстонии/Лица без гражданства – 1 чел. (0,003%). </w:t>
      </w:r>
      <w:proofErr w:type="gramEnd"/>
    </w:p>
    <w:p w14:paraId="7DC036AA"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Всего с 01.01.2025 аннулировано 1445 патентов иностранным гражданам, отказано                         в выдаче патентов 457 иностранным гражданам.</w:t>
      </w:r>
    </w:p>
    <w:p w14:paraId="51FE18DC"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Получено 55318 уведомлений о привлечении к трудовой деятельности иностранных граждан на территории Ленинградской области.</w:t>
      </w:r>
    </w:p>
    <w:p w14:paraId="1C0C8891"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proofErr w:type="gramStart"/>
      <w:r w:rsidRPr="00EC6857">
        <w:rPr>
          <w:rFonts w:ascii="Times New Roman" w:eastAsia="Calibri" w:hAnsi="Times New Roman" w:cs="Times New Roman"/>
          <w:sz w:val="24"/>
          <w:szCs w:val="24"/>
        </w:rPr>
        <w:t xml:space="preserve">Наибольшее количество иностранных граждан привлечено к трудовой деятельности                    по следующим </w:t>
      </w:r>
      <w:r w:rsidRPr="00EC6857">
        <w:rPr>
          <w:rFonts w:ascii="Times New Roman" w:eastAsia="Times New Roman" w:hAnsi="Times New Roman" w:cs="Times New Roman"/>
          <w:sz w:val="24"/>
          <w:szCs w:val="24"/>
          <w:lang w:eastAsia="ru-RU"/>
        </w:rPr>
        <w:t>профессиям:</w:t>
      </w:r>
      <w:bookmarkStart w:id="9" w:name="_Hlk61426692"/>
      <w:r w:rsidRPr="00EC6857">
        <w:rPr>
          <w:rFonts w:ascii="Times New Roman" w:eastAsia="Times New Roman" w:hAnsi="Times New Roman" w:cs="Times New Roman"/>
          <w:sz w:val="24"/>
          <w:szCs w:val="24"/>
          <w:lang w:eastAsia="ru-RU"/>
        </w:rPr>
        <w:t xml:space="preserve"> </w:t>
      </w:r>
      <w:bookmarkStart w:id="10" w:name="_Hlk44591861"/>
      <w:bookmarkEnd w:id="9"/>
      <w:r w:rsidRPr="00EC6857">
        <w:rPr>
          <w:rFonts w:ascii="Times New Roman" w:eastAsia="Times New Roman" w:hAnsi="Times New Roman" w:cs="Times New Roman"/>
          <w:sz w:val="24"/>
          <w:szCs w:val="24"/>
          <w:lang w:eastAsia="ru-RU"/>
        </w:rPr>
        <w:t>подсобный рабочий – 54,3%; монтажник по монтажу стальных и железобетонных конструкций – 3,69%; маляр – 3,27%; плотник –3,26%; арматурщик – 3,11%; повар – 1,89%; монтажник технологических трубопроводов – 1,66%; каменщик – 1,6%; бетонщик – 1,46%; монтажник – 1,46%; монтажник наружных трубопроводов – 1,42%; электрогазосварщик – 1,28%; водитель автомобиля – 1,11%; электромонтажник по кабельным сетям – 0,92%;</w:t>
      </w:r>
      <w:proofErr w:type="gramEnd"/>
      <w:r w:rsidRPr="00EC6857">
        <w:rPr>
          <w:rFonts w:ascii="Times New Roman" w:eastAsia="Times New Roman" w:hAnsi="Times New Roman" w:cs="Times New Roman"/>
          <w:sz w:val="24"/>
          <w:szCs w:val="24"/>
          <w:lang w:eastAsia="ru-RU"/>
        </w:rPr>
        <w:t xml:space="preserve"> мастер – 0,76%.</w:t>
      </w:r>
      <w:bookmarkEnd w:id="10"/>
    </w:p>
    <w:p w14:paraId="27DFD195"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данным УФНС России по Ленинградской области сумма налога на доходы физических лиц, в виде фиксированных авансовых платежей, полученных физическими лицами, являющимися иностранными гражданами за 6 месяцев 2025 года составила 2 159 835 439,94 руб., что на 44,12% больше суммы, полученной за аналогичный период прошлого года.</w:t>
      </w:r>
    </w:p>
    <w:p w14:paraId="50780FBA"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bookmarkStart w:id="11" w:name="_Hlk52460772"/>
      <w:bookmarkStart w:id="12" w:name="_Hlk87372348"/>
      <w:r w:rsidRPr="00EC6857">
        <w:rPr>
          <w:rFonts w:ascii="Times New Roman" w:eastAsia="Times New Roman" w:hAnsi="Times New Roman" w:cs="Times New Roman"/>
          <w:sz w:val="24"/>
          <w:szCs w:val="24"/>
          <w:lang w:eastAsia="ru-RU"/>
        </w:rPr>
        <w:t>Утвержденная квота на 2025 год составляет 33927 разрешений на работу (Приказ Минтруда от 01.07.2025 № 413).</w:t>
      </w:r>
    </w:p>
    <w:p w14:paraId="2900412B"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За первое полугодие 2025 года в комитет по труду и занятости населения Ленинградской области (далее – комитет) поступило 176 запросов Управления по вопросам миграции ГУ МВД </w:t>
      </w:r>
      <w:r w:rsidRPr="00EC6857">
        <w:rPr>
          <w:rFonts w:ascii="Times New Roman" w:eastAsia="Times New Roman" w:hAnsi="Times New Roman" w:cs="Times New Roman"/>
          <w:sz w:val="24"/>
          <w:szCs w:val="24"/>
          <w:lang w:eastAsia="ru-RU"/>
        </w:rPr>
        <w:lastRenderedPageBreak/>
        <w:t>России по Санкт-Петербургу и Ленинградской области о выдаче заключений о привлечении и об использовании 28171 иностранных работников.</w:t>
      </w:r>
    </w:p>
    <w:p w14:paraId="09D0C5FF"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bookmarkStart w:id="13" w:name="_Hlk87372329"/>
      <w:r w:rsidRPr="00EC6857">
        <w:rPr>
          <w:rFonts w:ascii="Times New Roman" w:eastAsia="Times New Roman" w:hAnsi="Times New Roman" w:cs="Times New Roman"/>
          <w:sz w:val="24"/>
          <w:szCs w:val="24"/>
          <w:lang w:eastAsia="ru-RU"/>
        </w:rPr>
        <w:t>Распределение визовых иностранных работников по районам Ленинградской области:</w:t>
      </w:r>
    </w:p>
    <w:tbl>
      <w:tblPr>
        <w:tblStyle w:val="af0"/>
        <w:tblW w:w="0" w:type="auto"/>
        <w:tblLook w:val="04A0" w:firstRow="1" w:lastRow="0" w:firstColumn="1" w:lastColumn="0" w:noHBand="0" w:noVBand="1"/>
      </w:tblPr>
      <w:tblGrid>
        <w:gridCol w:w="4106"/>
        <w:gridCol w:w="6089"/>
      </w:tblGrid>
      <w:tr w:rsidR="00ED4D78" w:rsidRPr="00EC6857" w14:paraId="70FFD8A1" w14:textId="77777777" w:rsidTr="00752AB0">
        <w:tc>
          <w:tcPr>
            <w:tcW w:w="4106" w:type="dxa"/>
            <w:vAlign w:val="center"/>
          </w:tcPr>
          <w:p w14:paraId="29488408" w14:textId="77777777" w:rsidR="00ED4D78" w:rsidRPr="00EC6857" w:rsidRDefault="00ED4D78" w:rsidP="00752AB0">
            <w:pPr>
              <w:ind w:right="-1"/>
              <w:jc w:val="center"/>
              <w:rPr>
                <w:b/>
                <w:szCs w:val="28"/>
              </w:rPr>
            </w:pPr>
            <w:r w:rsidRPr="00EC6857">
              <w:rPr>
                <w:b/>
                <w:szCs w:val="28"/>
              </w:rPr>
              <w:t>Наименование района Ленинградской области</w:t>
            </w:r>
          </w:p>
        </w:tc>
        <w:tc>
          <w:tcPr>
            <w:tcW w:w="6089" w:type="dxa"/>
            <w:vAlign w:val="center"/>
          </w:tcPr>
          <w:p w14:paraId="5DFDE9D1" w14:textId="77777777" w:rsidR="00ED4D78" w:rsidRPr="00EC6857" w:rsidRDefault="00ED4D78" w:rsidP="00752AB0">
            <w:pPr>
              <w:ind w:right="-1"/>
              <w:jc w:val="center"/>
              <w:rPr>
                <w:b/>
                <w:szCs w:val="28"/>
              </w:rPr>
            </w:pPr>
            <w:r w:rsidRPr="00EC6857">
              <w:rPr>
                <w:b/>
                <w:szCs w:val="28"/>
              </w:rPr>
              <w:t>Численность визовых иностранных работников, чел. (% от общей численности)</w:t>
            </w:r>
          </w:p>
        </w:tc>
      </w:tr>
      <w:tr w:rsidR="00ED4D78" w:rsidRPr="00EC6857" w14:paraId="02213498" w14:textId="77777777" w:rsidTr="00752AB0">
        <w:tc>
          <w:tcPr>
            <w:tcW w:w="4106" w:type="dxa"/>
            <w:vAlign w:val="center"/>
          </w:tcPr>
          <w:p w14:paraId="2226934C" w14:textId="77777777" w:rsidR="00ED4D78" w:rsidRPr="00EC6857" w:rsidRDefault="00ED4D78" w:rsidP="00752AB0">
            <w:pPr>
              <w:ind w:right="-1"/>
              <w:jc w:val="center"/>
              <w:rPr>
                <w:szCs w:val="28"/>
              </w:rPr>
            </w:pPr>
            <w:r w:rsidRPr="00EC6857">
              <w:rPr>
                <w:szCs w:val="28"/>
              </w:rPr>
              <w:t>Бокситогорский</w:t>
            </w:r>
          </w:p>
        </w:tc>
        <w:tc>
          <w:tcPr>
            <w:tcW w:w="6089" w:type="dxa"/>
            <w:vAlign w:val="center"/>
          </w:tcPr>
          <w:p w14:paraId="3CED995C" w14:textId="77777777" w:rsidR="00ED4D78" w:rsidRPr="00EC6857" w:rsidRDefault="00ED4D78" w:rsidP="00752AB0">
            <w:pPr>
              <w:ind w:right="-1"/>
              <w:jc w:val="center"/>
              <w:rPr>
                <w:szCs w:val="28"/>
              </w:rPr>
            </w:pPr>
            <w:r w:rsidRPr="00EC6857">
              <w:rPr>
                <w:szCs w:val="28"/>
              </w:rPr>
              <w:t>1 (0,003%)</w:t>
            </w:r>
          </w:p>
        </w:tc>
      </w:tr>
      <w:tr w:rsidR="00ED4D78" w:rsidRPr="00EC6857" w14:paraId="366569FA" w14:textId="77777777" w:rsidTr="00752AB0">
        <w:tc>
          <w:tcPr>
            <w:tcW w:w="4106" w:type="dxa"/>
            <w:vAlign w:val="center"/>
          </w:tcPr>
          <w:p w14:paraId="4EEB5A59" w14:textId="77777777" w:rsidR="00ED4D78" w:rsidRPr="00EC6857" w:rsidRDefault="00ED4D78" w:rsidP="00752AB0">
            <w:pPr>
              <w:ind w:right="-1"/>
              <w:jc w:val="center"/>
              <w:rPr>
                <w:szCs w:val="28"/>
              </w:rPr>
            </w:pPr>
            <w:r w:rsidRPr="00EC6857">
              <w:rPr>
                <w:szCs w:val="28"/>
              </w:rPr>
              <w:t>Волховский</w:t>
            </w:r>
          </w:p>
        </w:tc>
        <w:tc>
          <w:tcPr>
            <w:tcW w:w="6089" w:type="dxa"/>
            <w:vAlign w:val="center"/>
          </w:tcPr>
          <w:p w14:paraId="35F5EBD7" w14:textId="77777777" w:rsidR="00ED4D78" w:rsidRPr="00EC6857" w:rsidRDefault="00ED4D78" w:rsidP="00752AB0">
            <w:pPr>
              <w:ind w:right="-1"/>
              <w:jc w:val="center"/>
              <w:rPr>
                <w:szCs w:val="28"/>
              </w:rPr>
            </w:pPr>
            <w:r w:rsidRPr="00EC6857">
              <w:rPr>
                <w:szCs w:val="28"/>
              </w:rPr>
              <w:t>5 (0,02%)</w:t>
            </w:r>
          </w:p>
        </w:tc>
      </w:tr>
      <w:tr w:rsidR="00ED4D78" w:rsidRPr="00EC6857" w14:paraId="63225D78" w14:textId="77777777" w:rsidTr="00752AB0">
        <w:tc>
          <w:tcPr>
            <w:tcW w:w="4106" w:type="dxa"/>
            <w:vAlign w:val="center"/>
          </w:tcPr>
          <w:p w14:paraId="6B9F719C" w14:textId="77777777" w:rsidR="00ED4D78" w:rsidRPr="00EC6857" w:rsidRDefault="00ED4D78" w:rsidP="00752AB0">
            <w:pPr>
              <w:ind w:right="-1"/>
              <w:jc w:val="center"/>
              <w:rPr>
                <w:szCs w:val="28"/>
              </w:rPr>
            </w:pPr>
            <w:r w:rsidRPr="00EC6857">
              <w:rPr>
                <w:szCs w:val="28"/>
              </w:rPr>
              <w:t>Всеволожский</w:t>
            </w:r>
          </w:p>
        </w:tc>
        <w:tc>
          <w:tcPr>
            <w:tcW w:w="6089" w:type="dxa"/>
            <w:vAlign w:val="center"/>
          </w:tcPr>
          <w:p w14:paraId="5ED66D0C" w14:textId="77777777" w:rsidR="00ED4D78" w:rsidRPr="00EC6857" w:rsidRDefault="00ED4D78" w:rsidP="00752AB0">
            <w:pPr>
              <w:ind w:right="-1"/>
              <w:jc w:val="center"/>
              <w:rPr>
                <w:szCs w:val="28"/>
              </w:rPr>
            </w:pPr>
            <w:r w:rsidRPr="00EC6857">
              <w:rPr>
                <w:szCs w:val="28"/>
              </w:rPr>
              <w:t>547 (1,94%)</w:t>
            </w:r>
          </w:p>
        </w:tc>
      </w:tr>
      <w:tr w:rsidR="00ED4D78" w:rsidRPr="00EC6857" w14:paraId="36AFE184" w14:textId="77777777" w:rsidTr="00752AB0">
        <w:tc>
          <w:tcPr>
            <w:tcW w:w="4106" w:type="dxa"/>
            <w:vAlign w:val="center"/>
          </w:tcPr>
          <w:p w14:paraId="3868A4F4" w14:textId="77777777" w:rsidR="00ED4D78" w:rsidRPr="00EC6857" w:rsidRDefault="00ED4D78" w:rsidP="00752AB0">
            <w:pPr>
              <w:ind w:right="-1"/>
              <w:jc w:val="center"/>
              <w:rPr>
                <w:szCs w:val="28"/>
              </w:rPr>
            </w:pPr>
            <w:r w:rsidRPr="00EC6857">
              <w:rPr>
                <w:szCs w:val="28"/>
              </w:rPr>
              <w:t>Выборгский</w:t>
            </w:r>
          </w:p>
        </w:tc>
        <w:tc>
          <w:tcPr>
            <w:tcW w:w="6089" w:type="dxa"/>
            <w:vAlign w:val="center"/>
          </w:tcPr>
          <w:p w14:paraId="218CEEBF" w14:textId="77777777" w:rsidR="00ED4D78" w:rsidRPr="00EC6857" w:rsidRDefault="00ED4D78" w:rsidP="00752AB0">
            <w:pPr>
              <w:ind w:right="-1"/>
              <w:jc w:val="center"/>
              <w:rPr>
                <w:szCs w:val="28"/>
              </w:rPr>
            </w:pPr>
            <w:r w:rsidRPr="00EC6857">
              <w:rPr>
                <w:szCs w:val="28"/>
              </w:rPr>
              <w:t>39 (0,14%)</w:t>
            </w:r>
          </w:p>
        </w:tc>
      </w:tr>
      <w:tr w:rsidR="00ED4D78" w:rsidRPr="00EC6857" w14:paraId="63C2E2A0" w14:textId="77777777" w:rsidTr="00752AB0">
        <w:tc>
          <w:tcPr>
            <w:tcW w:w="4106" w:type="dxa"/>
            <w:vAlign w:val="center"/>
          </w:tcPr>
          <w:p w14:paraId="146B4D69" w14:textId="77777777" w:rsidR="00ED4D78" w:rsidRPr="00EC6857" w:rsidRDefault="00ED4D78" w:rsidP="00752AB0">
            <w:pPr>
              <w:ind w:right="-1"/>
              <w:jc w:val="center"/>
              <w:rPr>
                <w:szCs w:val="28"/>
              </w:rPr>
            </w:pPr>
            <w:r w:rsidRPr="00EC6857">
              <w:rPr>
                <w:szCs w:val="28"/>
              </w:rPr>
              <w:t>Гатчинский</w:t>
            </w:r>
          </w:p>
        </w:tc>
        <w:tc>
          <w:tcPr>
            <w:tcW w:w="6089" w:type="dxa"/>
            <w:vAlign w:val="center"/>
          </w:tcPr>
          <w:p w14:paraId="7385816B" w14:textId="77777777" w:rsidR="00ED4D78" w:rsidRPr="00EC6857" w:rsidRDefault="00ED4D78" w:rsidP="00752AB0">
            <w:pPr>
              <w:ind w:right="-1"/>
              <w:jc w:val="center"/>
              <w:rPr>
                <w:szCs w:val="28"/>
              </w:rPr>
            </w:pPr>
            <w:r w:rsidRPr="00EC6857">
              <w:rPr>
                <w:szCs w:val="28"/>
              </w:rPr>
              <w:t>96 (0,34%)</w:t>
            </w:r>
          </w:p>
        </w:tc>
      </w:tr>
      <w:tr w:rsidR="00ED4D78" w:rsidRPr="00EC6857" w14:paraId="68F39288" w14:textId="77777777" w:rsidTr="00752AB0">
        <w:tc>
          <w:tcPr>
            <w:tcW w:w="4106" w:type="dxa"/>
            <w:vAlign w:val="center"/>
          </w:tcPr>
          <w:p w14:paraId="467CFE99" w14:textId="77777777" w:rsidR="00ED4D78" w:rsidRPr="00EC6857" w:rsidRDefault="00ED4D78" w:rsidP="00752AB0">
            <w:pPr>
              <w:ind w:right="-1"/>
              <w:jc w:val="center"/>
              <w:rPr>
                <w:szCs w:val="28"/>
              </w:rPr>
            </w:pPr>
            <w:r w:rsidRPr="00EC6857">
              <w:rPr>
                <w:szCs w:val="28"/>
              </w:rPr>
              <w:t>Кингисеппский</w:t>
            </w:r>
          </w:p>
        </w:tc>
        <w:tc>
          <w:tcPr>
            <w:tcW w:w="6089" w:type="dxa"/>
            <w:vAlign w:val="center"/>
          </w:tcPr>
          <w:p w14:paraId="444011B1" w14:textId="77777777" w:rsidR="00ED4D78" w:rsidRPr="00EC6857" w:rsidRDefault="00ED4D78" w:rsidP="00752AB0">
            <w:pPr>
              <w:ind w:right="-1"/>
              <w:jc w:val="center"/>
              <w:rPr>
                <w:szCs w:val="28"/>
              </w:rPr>
            </w:pPr>
            <w:r w:rsidRPr="00EC6857">
              <w:rPr>
                <w:szCs w:val="28"/>
              </w:rPr>
              <w:t>27222 (96,67%)</w:t>
            </w:r>
          </w:p>
        </w:tc>
      </w:tr>
      <w:tr w:rsidR="00ED4D78" w:rsidRPr="00EC6857" w14:paraId="1B55ABE8" w14:textId="77777777" w:rsidTr="00752AB0">
        <w:tc>
          <w:tcPr>
            <w:tcW w:w="4106" w:type="dxa"/>
            <w:vAlign w:val="center"/>
          </w:tcPr>
          <w:p w14:paraId="63496670" w14:textId="77777777" w:rsidR="00ED4D78" w:rsidRPr="00EC6857" w:rsidRDefault="00ED4D78" w:rsidP="00752AB0">
            <w:pPr>
              <w:ind w:right="-1"/>
              <w:jc w:val="center"/>
              <w:rPr>
                <w:szCs w:val="28"/>
              </w:rPr>
            </w:pPr>
            <w:r w:rsidRPr="00EC6857">
              <w:rPr>
                <w:szCs w:val="28"/>
              </w:rPr>
              <w:t>Киришский</w:t>
            </w:r>
          </w:p>
        </w:tc>
        <w:tc>
          <w:tcPr>
            <w:tcW w:w="6089" w:type="dxa"/>
            <w:vAlign w:val="center"/>
          </w:tcPr>
          <w:p w14:paraId="11EBBA45" w14:textId="77777777" w:rsidR="00ED4D78" w:rsidRPr="00EC6857" w:rsidRDefault="00ED4D78" w:rsidP="00752AB0">
            <w:pPr>
              <w:ind w:right="-1"/>
              <w:jc w:val="center"/>
              <w:rPr>
                <w:szCs w:val="28"/>
              </w:rPr>
            </w:pPr>
            <w:r w:rsidRPr="00EC6857">
              <w:rPr>
                <w:szCs w:val="28"/>
              </w:rPr>
              <w:t>4 (0,01%)</w:t>
            </w:r>
          </w:p>
        </w:tc>
      </w:tr>
      <w:tr w:rsidR="00ED4D78" w:rsidRPr="00EC6857" w14:paraId="6FD31BE1" w14:textId="77777777" w:rsidTr="00752AB0">
        <w:tc>
          <w:tcPr>
            <w:tcW w:w="4106" w:type="dxa"/>
            <w:vAlign w:val="center"/>
          </w:tcPr>
          <w:p w14:paraId="40B097A8" w14:textId="77777777" w:rsidR="00ED4D78" w:rsidRPr="00EC6857" w:rsidRDefault="00ED4D78" w:rsidP="00752AB0">
            <w:pPr>
              <w:ind w:right="-1"/>
              <w:jc w:val="center"/>
              <w:rPr>
                <w:szCs w:val="28"/>
              </w:rPr>
            </w:pPr>
            <w:r w:rsidRPr="00EC6857">
              <w:rPr>
                <w:szCs w:val="28"/>
              </w:rPr>
              <w:t>Кировский</w:t>
            </w:r>
          </w:p>
        </w:tc>
        <w:tc>
          <w:tcPr>
            <w:tcW w:w="6089" w:type="dxa"/>
            <w:vAlign w:val="center"/>
          </w:tcPr>
          <w:p w14:paraId="51B6E099" w14:textId="77777777" w:rsidR="00ED4D78" w:rsidRPr="00EC6857" w:rsidRDefault="00ED4D78" w:rsidP="00752AB0">
            <w:pPr>
              <w:ind w:right="-1"/>
              <w:jc w:val="center"/>
              <w:rPr>
                <w:szCs w:val="28"/>
              </w:rPr>
            </w:pPr>
            <w:r w:rsidRPr="00EC6857">
              <w:rPr>
                <w:szCs w:val="28"/>
              </w:rPr>
              <w:t>105 (0,37%)</w:t>
            </w:r>
          </w:p>
        </w:tc>
      </w:tr>
      <w:tr w:rsidR="00ED4D78" w:rsidRPr="00EC6857" w14:paraId="0E35217D" w14:textId="77777777" w:rsidTr="00752AB0">
        <w:tc>
          <w:tcPr>
            <w:tcW w:w="4106" w:type="dxa"/>
            <w:vAlign w:val="center"/>
          </w:tcPr>
          <w:p w14:paraId="10E17FD3" w14:textId="77777777" w:rsidR="00ED4D78" w:rsidRPr="00EC6857" w:rsidRDefault="00ED4D78" w:rsidP="00752AB0">
            <w:pPr>
              <w:ind w:right="-1"/>
              <w:jc w:val="center"/>
              <w:rPr>
                <w:szCs w:val="28"/>
              </w:rPr>
            </w:pPr>
            <w:r w:rsidRPr="00EC6857">
              <w:rPr>
                <w:szCs w:val="28"/>
              </w:rPr>
              <w:t>Лодейнопольский</w:t>
            </w:r>
          </w:p>
        </w:tc>
        <w:tc>
          <w:tcPr>
            <w:tcW w:w="6089" w:type="dxa"/>
            <w:vAlign w:val="center"/>
          </w:tcPr>
          <w:p w14:paraId="35F18982" w14:textId="77777777" w:rsidR="00ED4D78" w:rsidRPr="00EC6857" w:rsidRDefault="00ED4D78" w:rsidP="00752AB0">
            <w:pPr>
              <w:ind w:right="-1"/>
              <w:jc w:val="center"/>
              <w:rPr>
                <w:szCs w:val="28"/>
              </w:rPr>
            </w:pPr>
            <w:r w:rsidRPr="00EC6857">
              <w:rPr>
                <w:szCs w:val="28"/>
              </w:rPr>
              <w:t>4 (0,01%)</w:t>
            </w:r>
          </w:p>
        </w:tc>
      </w:tr>
      <w:tr w:rsidR="00ED4D78" w:rsidRPr="00EC6857" w14:paraId="281A0A02" w14:textId="77777777" w:rsidTr="00752AB0">
        <w:tc>
          <w:tcPr>
            <w:tcW w:w="4106" w:type="dxa"/>
            <w:vAlign w:val="center"/>
          </w:tcPr>
          <w:p w14:paraId="2752630C" w14:textId="77777777" w:rsidR="00ED4D78" w:rsidRPr="00EC6857" w:rsidRDefault="00ED4D78" w:rsidP="00752AB0">
            <w:pPr>
              <w:ind w:right="-1"/>
              <w:jc w:val="center"/>
              <w:rPr>
                <w:szCs w:val="28"/>
              </w:rPr>
            </w:pPr>
            <w:r w:rsidRPr="00EC6857">
              <w:rPr>
                <w:szCs w:val="28"/>
              </w:rPr>
              <w:t>Ломоносовский</w:t>
            </w:r>
          </w:p>
        </w:tc>
        <w:tc>
          <w:tcPr>
            <w:tcW w:w="6089" w:type="dxa"/>
            <w:vAlign w:val="center"/>
          </w:tcPr>
          <w:p w14:paraId="1EAE8466" w14:textId="77777777" w:rsidR="00ED4D78" w:rsidRPr="00EC6857" w:rsidRDefault="00ED4D78" w:rsidP="00752AB0">
            <w:pPr>
              <w:ind w:right="-1"/>
              <w:jc w:val="center"/>
              <w:rPr>
                <w:szCs w:val="28"/>
              </w:rPr>
            </w:pPr>
            <w:r w:rsidRPr="00EC6857">
              <w:rPr>
                <w:szCs w:val="28"/>
              </w:rPr>
              <w:t>13 (0,05%)</w:t>
            </w:r>
          </w:p>
        </w:tc>
      </w:tr>
      <w:tr w:rsidR="00ED4D78" w:rsidRPr="00EC6857" w14:paraId="640BB332" w14:textId="77777777" w:rsidTr="00752AB0">
        <w:tc>
          <w:tcPr>
            <w:tcW w:w="4106" w:type="dxa"/>
            <w:vAlign w:val="center"/>
          </w:tcPr>
          <w:p w14:paraId="09FEB71C" w14:textId="77777777" w:rsidR="00ED4D78" w:rsidRPr="00EC6857" w:rsidRDefault="00ED4D78" w:rsidP="00752AB0">
            <w:pPr>
              <w:ind w:right="-1"/>
              <w:jc w:val="center"/>
              <w:rPr>
                <w:szCs w:val="28"/>
              </w:rPr>
            </w:pPr>
            <w:r w:rsidRPr="00EC6857">
              <w:rPr>
                <w:szCs w:val="28"/>
              </w:rPr>
              <w:t>Лужский</w:t>
            </w:r>
          </w:p>
        </w:tc>
        <w:tc>
          <w:tcPr>
            <w:tcW w:w="6089" w:type="dxa"/>
            <w:vAlign w:val="center"/>
          </w:tcPr>
          <w:p w14:paraId="0BC3727C" w14:textId="77777777" w:rsidR="00ED4D78" w:rsidRPr="00EC6857" w:rsidRDefault="00ED4D78" w:rsidP="00752AB0">
            <w:pPr>
              <w:ind w:right="-1"/>
              <w:jc w:val="center"/>
              <w:rPr>
                <w:szCs w:val="28"/>
              </w:rPr>
            </w:pPr>
            <w:r w:rsidRPr="00EC6857">
              <w:rPr>
                <w:szCs w:val="28"/>
              </w:rPr>
              <w:t>18 (0,06%)</w:t>
            </w:r>
          </w:p>
        </w:tc>
      </w:tr>
      <w:tr w:rsidR="00ED4D78" w:rsidRPr="00EC6857" w14:paraId="78013A0A" w14:textId="77777777" w:rsidTr="00752AB0">
        <w:tc>
          <w:tcPr>
            <w:tcW w:w="4106" w:type="dxa"/>
            <w:vAlign w:val="center"/>
          </w:tcPr>
          <w:p w14:paraId="2FE66F30" w14:textId="77777777" w:rsidR="00ED4D78" w:rsidRPr="00EC6857" w:rsidRDefault="00ED4D78" w:rsidP="00752AB0">
            <w:pPr>
              <w:ind w:right="-1"/>
              <w:jc w:val="center"/>
              <w:rPr>
                <w:szCs w:val="28"/>
              </w:rPr>
            </w:pPr>
            <w:r w:rsidRPr="00EC6857">
              <w:rPr>
                <w:szCs w:val="28"/>
              </w:rPr>
              <w:t>Подпорожский</w:t>
            </w:r>
          </w:p>
        </w:tc>
        <w:tc>
          <w:tcPr>
            <w:tcW w:w="6089" w:type="dxa"/>
            <w:vAlign w:val="center"/>
          </w:tcPr>
          <w:p w14:paraId="36445F1A" w14:textId="77777777" w:rsidR="00ED4D78" w:rsidRPr="00EC6857" w:rsidRDefault="00ED4D78" w:rsidP="00752AB0">
            <w:pPr>
              <w:ind w:right="-1"/>
              <w:jc w:val="center"/>
              <w:rPr>
                <w:szCs w:val="28"/>
              </w:rPr>
            </w:pPr>
            <w:r w:rsidRPr="00EC6857">
              <w:rPr>
                <w:szCs w:val="28"/>
              </w:rPr>
              <w:t>1 (0,003%)</w:t>
            </w:r>
          </w:p>
        </w:tc>
      </w:tr>
      <w:tr w:rsidR="00ED4D78" w:rsidRPr="00EC6857" w14:paraId="4D5D18B9" w14:textId="77777777" w:rsidTr="00752AB0">
        <w:tc>
          <w:tcPr>
            <w:tcW w:w="4106" w:type="dxa"/>
            <w:vAlign w:val="center"/>
          </w:tcPr>
          <w:p w14:paraId="621C8A6A" w14:textId="77777777" w:rsidR="00ED4D78" w:rsidRPr="00EC6857" w:rsidRDefault="00ED4D78" w:rsidP="00752AB0">
            <w:pPr>
              <w:ind w:right="-1"/>
              <w:jc w:val="center"/>
              <w:rPr>
                <w:szCs w:val="28"/>
              </w:rPr>
            </w:pPr>
            <w:r w:rsidRPr="00EC6857">
              <w:rPr>
                <w:szCs w:val="28"/>
              </w:rPr>
              <w:t>Приозерский</w:t>
            </w:r>
          </w:p>
        </w:tc>
        <w:tc>
          <w:tcPr>
            <w:tcW w:w="6089" w:type="dxa"/>
            <w:vAlign w:val="center"/>
          </w:tcPr>
          <w:p w14:paraId="7BF6FD37" w14:textId="77777777" w:rsidR="00ED4D78" w:rsidRPr="00EC6857" w:rsidRDefault="00ED4D78" w:rsidP="00752AB0">
            <w:pPr>
              <w:ind w:right="-1"/>
              <w:jc w:val="center"/>
              <w:rPr>
                <w:szCs w:val="28"/>
              </w:rPr>
            </w:pPr>
            <w:r w:rsidRPr="00EC6857">
              <w:rPr>
                <w:szCs w:val="28"/>
              </w:rPr>
              <w:t>6 (0,02%)</w:t>
            </w:r>
          </w:p>
        </w:tc>
      </w:tr>
      <w:tr w:rsidR="00ED4D78" w:rsidRPr="00EC6857" w14:paraId="22D04063" w14:textId="77777777" w:rsidTr="00752AB0">
        <w:tc>
          <w:tcPr>
            <w:tcW w:w="4106" w:type="dxa"/>
            <w:vAlign w:val="center"/>
          </w:tcPr>
          <w:p w14:paraId="078A40B6" w14:textId="77777777" w:rsidR="00ED4D78" w:rsidRPr="00EC6857" w:rsidRDefault="00ED4D78" w:rsidP="00752AB0">
            <w:pPr>
              <w:ind w:right="-1"/>
              <w:jc w:val="center"/>
              <w:rPr>
                <w:szCs w:val="28"/>
              </w:rPr>
            </w:pPr>
            <w:r w:rsidRPr="00EC6857">
              <w:rPr>
                <w:szCs w:val="28"/>
              </w:rPr>
              <w:t>Сосновый Бор</w:t>
            </w:r>
          </w:p>
        </w:tc>
        <w:tc>
          <w:tcPr>
            <w:tcW w:w="6089" w:type="dxa"/>
            <w:vAlign w:val="center"/>
          </w:tcPr>
          <w:p w14:paraId="5DE12EE0" w14:textId="77777777" w:rsidR="00ED4D78" w:rsidRPr="00EC6857" w:rsidRDefault="00ED4D78" w:rsidP="00752AB0">
            <w:pPr>
              <w:ind w:right="-1"/>
              <w:jc w:val="center"/>
              <w:rPr>
                <w:szCs w:val="28"/>
              </w:rPr>
            </w:pPr>
            <w:r w:rsidRPr="00EC6857">
              <w:rPr>
                <w:szCs w:val="28"/>
              </w:rPr>
              <w:t>10 (0,04%)</w:t>
            </w:r>
          </w:p>
        </w:tc>
      </w:tr>
      <w:tr w:rsidR="00ED4D78" w:rsidRPr="00EC6857" w14:paraId="6E882E06" w14:textId="77777777" w:rsidTr="00752AB0">
        <w:tc>
          <w:tcPr>
            <w:tcW w:w="4106" w:type="dxa"/>
            <w:vAlign w:val="center"/>
          </w:tcPr>
          <w:p w14:paraId="2A42D6DB" w14:textId="77777777" w:rsidR="00ED4D78" w:rsidRPr="00EC6857" w:rsidRDefault="00ED4D78" w:rsidP="00752AB0">
            <w:pPr>
              <w:ind w:right="-1"/>
              <w:jc w:val="center"/>
              <w:rPr>
                <w:szCs w:val="28"/>
              </w:rPr>
            </w:pPr>
            <w:r w:rsidRPr="00EC6857">
              <w:rPr>
                <w:szCs w:val="28"/>
              </w:rPr>
              <w:t>Тосненский</w:t>
            </w:r>
          </w:p>
        </w:tc>
        <w:tc>
          <w:tcPr>
            <w:tcW w:w="6089" w:type="dxa"/>
            <w:vAlign w:val="center"/>
          </w:tcPr>
          <w:p w14:paraId="61394E92" w14:textId="77777777" w:rsidR="00ED4D78" w:rsidRPr="00EC6857" w:rsidRDefault="00ED4D78" w:rsidP="00752AB0">
            <w:pPr>
              <w:ind w:right="-1"/>
              <w:jc w:val="center"/>
              <w:rPr>
                <w:szCs w:val="28"/>
              </w:rPr>
            </w:pPr>
            <w:r w:rsidRPr="00EC6857">
              <w:rPr>
                <w:szCs w:val="28"/>
              </w:rPr>
              <w:t>89 (0,32%)</w:t>
            </w:r>
          </w:p>
        </w:tc>
      </w:tr>
    </w:tbl>
    <w:p w14:paraId="795A8719" w14:textId="77777777" w:rsidR="00ED4D78" w:rsidRPr="00EC6857" w:rsidRDefault="00ED4D78" w:rsidP="00ED4D78">
      <w:pPr>
        <w:spacing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Визовые иностранные работники востребованы из 23 стран. Распределение иностранных работников по странам и видам </w:t>
      </w:r>
      <w:proofErr w:type="gramStart"/>
      <w:r w:rsidRPr="00EC6857">
        <w:rPr>
          <w:rFonts w:ascii="Times New Roman" w:eastAsia="Times New Roman" w:hAnsi="Times New Roman" w:cs="Times New Roman"/>
          <w:sz w:val="24"/>
          <w:szCs w:val="24"/>
          <w:lang w:eastAsia="ru-RU"/>
        </w:rPr>
        <w:t>экономической</w:t>
      </w:r>
      <w:proofErr w:type="gramEnd"/>
      <w:r w:rsidRPr="00EC6857">
        <w:rPr>
          <w:rFonts w:ascii="Times New Roman" w:eastAsia="Times New Roman" w:hAnsi="Times New Roman" w:cs="Times New Roman"/>
          <w:sz w:val="24"/>
          <w:szCs w:val="24"/>
          <w:lang w:eastAsia="ru-RU"/>
        </w:rPr>
        <w:t xml:space="preserve"> деятельности:</w:t>
      </w:r>
    </w:p>
    <w:tbl>
      <w:tblPr>
        <w:tblStyle w:val="af0"/>
        <w:tblW w:w="10314" w:type="dxa"/>
        <w:tblLook w:val="04A0" w:firstRow="1" w:lastRow="0" w:firstColumn="1" w:lastColumn="0" w:noHBand="0" w:noVBand="1"/>
      </w:tblPr>
      <w:tblGrid>
        <w:gridCol w:w="2830"/>
        <w:gridCol w:w="2694"/>
        <w:gridCol w:w="4790"/>
      </w:tblGrid>
      <w:tr w:rsidR="00ED4D78" w:rsidRPr="00EC6857" w14:paraId="2C9D3601" w14:textId="77777777" w:rsidTr="00752AB0">
        <w:tc>
          <w:tcPr>
            <w:tcW w:w="2830" w:type="dxa"/>
            <w:vAlign w:val="center"/>
          </w:tcPr>
          <w:bookmarkEnd w:id="13"/>
          <w:p w14:paraId="20FDD214" w14:textId="77777777" w:rsidR="00ED4D78" w:rsidRPr="00EC6857" w:rsidRDefault="00ED4D78" w:rsidP="00752AB0">
            <w:pPr>
              <w:ind w:right="-1"/>
              <w:jc w:val="center"/>
              <w:rPr>
                <w:b/>
                <w:szCs w:val="24"/>
              </w:rPr>
            </w:pPr>
            <w:r w:rsidRPr="00EC6857">
              <w:rPr>
                <w:b/>
                <w:szCs w:val="24"/>
              </w:rPr>
              <w:t>Наименование иностранного государства</w:t>
            </w:r>
          </w:p>
        </w:tc>
        <w:tc>
          <w:tcPr>
            <w:tcW w:w="2694" w:type="dxa"/>
            <w:vAlign w:val="center"/>
          </w:tcPr>
          <w:p w14:paraId="447116D1" w14:textId="77777777" w:rsidR="00ED4D78" w:rsidRPr="00EC6857" w:rsidRDefault="00ED4D78" w:rsidP="00752AB0">
            <w:pPr>
              <w:ind w:right="-1"/>
              <w:jc w:val="center"/>
              <w:rPr>
                <w:b/>
                <w:szCs w:val="24"/>
              </w:rPr>
            </w:pPr>
            <w:r w:rsidRPr="00EC6857">
              <w:rPr>
                <w:b/>
                <w:szCs w:val="24"/>
              </w:rPr>
              <w:t>Общее количество иностранных работников, чел</w:t>
            </w:r>
            <w:proofErr w:type="gramStart"/>
            <w:r w:rsidRPr="00EC6857">
              <w:rPr>
                <w:b/>
                <w:szCs w:val="24"/>
              </w:rPr>
              <w:t>. (%)</w:t>
            </w:r>
            <w:proofErr w:type="gramEnd"/>
          </w:p>
        </w:tc>
        <w:tc>
          <w:tcPr>
            <w:tcW w:w="4790" w:type="dxa"/>
            <w:vAlign w:val="center"/>
          </w:tcPr>
          <w:p w14:paraId="418529B1" w14:textId="77777777" w:rsidR="00ED4D78" w:rsidRPr="00EC6857" w:rsidRDefault="00ED4D78" w:rsidP="00752AB0">
            <w:pPr>
              <w:ind w:right="-1"/>
              <w:jc w:val="center"/>
              <w:rPr>
                <w:b/>
                <w:szCs w:val="24"/>
              </w:rPr>
            </w:pPr>
            <w:r w:rsidRPr="00EC6857">
              <w:rPr>
                <w:b/>
                <w:szCs w:val="24"/>
              </w:rPr>
              <w:t xml:space="preserve">Виды </w:t>
            </w:r>
            <w:proofErr w:type="gramStart"/>
            <w:r w:rsidRPr="00EC6857">
              <w:rPr>
                <w:b/>
                <w:szCs w:val="24"/>
              </w:rPr>
              <w:t>экономической</w:t>
            </w:r>
            <w:proofErr w:type="gramEnd"/>
            <w:r w:rsidRPr="00EC6857">
              <w:rPr>
                <w:b/>
                <w:szCs w:val="24"/>
              </w:rPr>
              <w:t xml:space="preserve"> деятельности</w:t>
            </w:r>
          </w:p>
        </w:tc>
      </w:tr>
      <w:tr w:rsidR="00ED4D78" w:rsidRPr="00EC6857" w14:paraId="2B829C3C" w14:textId="77777777" w:rsidTr="00752AB0">
        <w:tc>
          <w:tcPr>
            <w:tcW w:w="2830" w:type="dxa"/>
            <w:vAlign w:val="center"/>
          </w:tcPr>
          <w:p w14:paraId="262DA1E0" w14:textId="77777777" w:rsidR="00ED4D78" w:rsidRPr="00EC6857" w:rsidRDefault="00ED4D78" w:rsidP="00752AB0">
            <w:pPr>
              <w:ind w:right="-1"/>
              <w:jc w:val="center"/>
              <w:rPr>
                <w:szCs w:val="24"/>
              </w:rPr>
            </w:pPr>
            <w:r w:rsidRPr="00EC6857">
              <w:rPr>
                <w:szCs w:val="24"/>
              </w:rPr>
              <w:t>Бангладеш</w:t>
            </w:r>
          </w:p>
        </w:tc>
        <w:tc>
          <w:tcPr>
            <w:tcW w:w="2694" w:type="dxa"/>
            <w:vAlign w:val="center"/>
          </w:tcPr>
          <w:p w14:paraId="3FA7DC3A" w14:textId="77777777" w:rsidR="00ED4D78" w:rsidRPr="00EC6857" w:rsidRDefault="00ED4D78" w:rsidP="00752AB0">
            <w:pPr>
              <w:ind w:right="-1"/>
              <w:jc w:val="center"/>
              <w:rPr>
                <w:szCs w:val="24"/>
              </w:rPr>
            </w:pPr>
            <w:r w:rsidRPr="00EC6857">
              <w:rPr>
                <w:szCs w:val="24"/>
              </w:rPr>
              <w:t>275 (0,98%)</w:t>
            </w:r>
          </w:p>
        </w:tc>
        <w:tc>
          <w:tcPr>
            <w:tcW w:w="4790" w:type="dxa"/>
            <w:vAlign w:val="center"/>
          </w:tcPr>
          <w:p w14:paraId="25B86C59" w14:textId="77777777" w:rsidR="00ED4D78" w:rsidRPr="00EC6857" w:rsidRDefault="00ED4D78" w:rsidP="00752AB0">
            <w:pPr>
              <w:ind w:right="-1"/>
              <w:rPr>
                <w:szCs w:val="24"/>
              </w:rPr>
            </w:pPr>
            <w:r w:rsidRPr="00EC6857">
              <w:rPr>
                <w:szCs w:val="24"/>
              </w:rPr>
              <w:t>- строительство</w:t>
            </w:r>
          </w:p>
          <w:p w14:paraId="2F214C8D" w14:textId="77777777" w:rsidR="00ED4D78" w:rsidRPr="00EC6857" w:rsidRDefault="00ED4D78" w:rsidP="00752AB0">
            <w:pPr>
              <w:ind w:right="-1"/>
              <w:rPr>
                <w:szCs w:val="24"/>
              </w:rPr>
            </w:pPr>
            <w:r w:rsidRPr="00EC6857">
              <w:rPr>
                <w:szCs w:val="24"/>
              </w:rPr>
              <w:t>- сельское хозяйство, охота и лесное хозяйство</w:t>
            </w:r>
          </w:p>
        </w:tc>
      </w:tr>
      <w:tr w:rsidR="00ED4D78" w:rsidRPr="00EC6857" w14:paraId="64131F38" w14:textId="77777777" w:rsidTr="00752AB0">
        <w:tc>
          <w:tcPr>
            <w:tcW w:w="2830" w:type="dxa"/>
            <w:vAlign w:val="center"/>
          </w:tcPr>
          <w:p w14:paraId="4CB0698F" w14:textId="77777777" w:rsidR="00ED4D78" w:rsidRPr="00EC6857" w:rsidRDefault="00ED4D78" w:rsidP="00752AB0">
            <w:pPr>
              <w:ind w:right="-1"/>
              <w:jc w:val="center"/>
              <w:rPr>
                <w:szCs w:val="24"/>
              </w:rPr>
            </w:pPr>
            <w:r w:rsidRPr="00EC6857">
              <w:rPr>
                <w:szCs w:val="24"/>
              </w:rPr>
              <w:t>Босния и Герцеговина</w:t>
            </w:r>
          </w:p>
        </w:tc>
        <w:tc>
          <w:tcPr>
            <w:tcW w:w="2694" w:type="dxa"/>
            <w:vAlign w:val="center"/>
          </w:tcPr>
          <w:p w14:paraId="26CE82E5" w14:textId="77777777" w:rsidR="00ED4D78" w:rsidRPr="00EC6857" w:rsidRDefault="00ED4D78" w:rsidP="00752AB0">
            <w:pPr>
              <w:ind w:right="-1"/>
              <w:jc w:val="center"/>
              <w:rPr>
                <w:szCs w:val="24"/>
              </w:rPr>
            </w:pPr>
            <w:r w:rsidRPr="00EC6857">
              <w:rPr>
                <w:szCs w:val="24"/>
              </w:rPr>
              <w:t>23 (0,08%)</w:t>
            </w:r>
          </w:p>
        </w:tc>
        <w:tc>
          <w:tcPr>
            <w:tcW w:w="4790" w:type="dxa"/>
            <w:vAlign w:val="center"/>
          </w:tcPr>
          <w:p w14:paraId="5B804CE7" w14:textId="77777777" w:rsidR="00ED4D78" w:rsidRPr="00EC6857" w:rsidRDefault="00ED4D78" w:rsidP="00752AB0">
            <w:pPr>
              <w:ind w:right="-1"/>
              <w:rPr>
                <w:szCs w:val="24"/>
              </w:rPr>
            </w:pPr>
            <w:r w:rsidRPr="00EC6857">
              <w:rPr>
                <w:szCs w:val="24"/>
              </w:rPr>
              <w:t>- строительство</w:t>
            </w:r>
          </w:p>
        </w:tc>
      </w:tr>
      <w:tr w:rsidR="00ED4D78" w:rsidRPr="00EC6857" w14:paraId="003B359E" w14:textId="77777777" w:rsidTr="00752AB0">
        <w:tc>
          <w:tcPr>
            <w:tcW w:w="2830" w:type="dxa"/>
            <w:vAlign w:val="center"/>
          </w:tcPr>
          <w:p w14:paraId="4CA1975C" w14:textId="77777777" w:rsidR="00ED4D78" w:rsidRPr="00EC6857" w:rsidRDefault="00ED4D78" w:rsidP="00752AB0">
            <w:pPr>
              <w:ind w:right="-1"/>
              <w:jc w:val="center"/>
              <w:rPr>
                <w:szCs w:val="24"/>
              </w:rPr>
            </w:pPr>
            <w:r w:rsidRPr="00EC6857">
              <w:rPr>
                <w:szCs w:val="24"/>
              </w:rPr>
              <w:t>Вьетнам</w:t>
            </w:r>
          </w:p>
        </w:tc>
        <w:tc>
          <w:tcPr>
            <w:tcW w:w="2694" w:type="dxa"/>
            <w:vAlign w:val="center"/>
          </w:tcPr>
          <w:p w14:paraId="6E389377" w14:textId="77777777" w:rsidR="00ED4D78" w:rsidRPr="00EC6857" w:rsidRDefault="00ED4D78" w:rsidP="00752AB0">
            <w:pPr>
              <w:ind w:right="-1"/>
              <w:jc w:val="center"/>
              <w:rPr>
                <w:szCs w:val="24"/>
              </w:rPr>
            </w:pPr>
            <w:r w:rsidRPr="00EC6857">
              <w:rPr>
                <w:szCs w:val="24"/>
              </w:rPr>
              <w:t>157 (0,56%)</w:t>
            </w:r>
          </w:p>
        </w:tc>
        <w:tc>
          <w:tcPr>
            <w:tcW w:w="4790" w:type="dxa"/>
            <w:vAlign w:val="center"/>
          </w:tcPr>
          <w:p w14:paraId="0B7E1D6A" w14:textId="77777777" w:rsidR="00ED4D78" w:rsidRPr="00EC6857" w:rsidRDefault="00ED4D78" w:rsidP="00752AB0">
            <w:pPr>
              <w:ind w:right="-1"/>
              <w:rPr>
                <w:szCs w:val="24"/>
              </w:rPr>
            </w:pPr>
            <w:r w:rsidRPr="00EC6857">
              <w:rPr>
                <w:szCs w:val="24"/>
              </w:rPr>
              <w:t>- обрабатывающие производства</w:t>
            </w:r>
          </w:p>
        </w:tc>
      </w:tr>
      <w:tr w:rsidR="00ED4D78" w:rsidRPr="00EC6857" w14:paraId="6B73172A" w14:textId="77777777" w:rsidTr="00752AB0">
        <w:tc>
          <w:tcPr>
            <w:tcW w:w="2830" w:type="dxa"/>
            <w:vAlign w:val="center"/>
          </w:tcPr>
          <w:p w14:paraId="7A849429" w14:textId="77777777" w:rsidR="00ED4D78" w:rsidRPr="00EC6857" w:rsidRDefault="00ED4D78" w:rsidP="00752AB0">
            <w:pPr>
              <w:ind w:right="-1"/>
              <w:jc w:val="center"/>
              <w:rPr>
                <w:szCs w:val="24"/>
              </w:rPr>
            </w:pPr>
            <w:r w:rsidRPr="00EC6857">
              <w:rPr>
                <w:szCs w:val="24"/>
              </w:rPr>
              <w:t>Гана</w:t>
            </w:r>
          </w:p>
        </w:tc>
        <w:tc>
          <w:tcPr>
            <w:tcW w:w="2694" w:type="dxa"/>
            <w:vAlign w:val="center"/>
          </w:tcPr>
          <w:p w14:paraId="4B34D7B7" w14:textId="77777777" w:rsidR="00ED4D78" w:rsidRPr="00EC6857" w:rsidRDefault="00ED4D78" w:rsidP="00752AB0">
            <w:pPr>
              <w:ind w:right="-1"/>
              <w:jc w:val="center"/>
              <w:rPr>
                <w:szCs w:val="24"/>
              </w:rPr>
            </w:pPr>
            <w:r w:rsidRPr="00EC6857">
              <w:rPr>
                <w:szCs w:val="24"/>
              </w:rPr>
              <w:t>3 (0,01%)</w:t>
            </w:r>
          </w:p>
        </w:tc>
        <w:tc>
          <w:tcPr>
            <w:tcW w:w="4790" w:type="dxa"/>
            <w:vAlign w:val="center"/>
          </w:tcPr>
          <w:p w14:paraId="45446212" w14:textId="77777777" w:rsidR="00ED4D78" w:rsidRPr="00EC6857" w:rsidRDefault="00ED4D78" w:rsidP="00752AB0">
            <w:pPr>
              <w:ind w:right="-1"/>
              <w:rPr>
                <w:szCs w:val="24"/>
              </w:rPr>
            </w:pPr>
            <w:r w:rsidRPr="00EC6857">
              <w:rPr>
                <w:szCs w:val="24"/>
              </w:rPr>
              <w:t>- сельское хозяйство, охота и лесное хозяйство</w:t>
            </w:r>
          </w:p>
        </w:tc>
      </w:tr>
      <w:tr w:rsidR="00ED4D78" w:rsidRPr="00EC6857" w14:paraId="6F234CDF" w14:textId="77777777" w:rsidTr="00752AB0">
        <w:tc>
          <w:tcPr>
            <w:tcW w:w="2830" w:type="dxa"/>
            <w:vAlign w:val="center"/>
          </w:tcPr>
          <w:p w14:paraId="394CA32A" w14:textId="77777777" w:rsidR="00ED4D78" w:rsidRPr="00EC6857" w:rsidRDefault="00ED4D78" w:rsidP="00752AB0">
            <w:pPr>
              <w:ind w:right="-1"/>
              <w:jc w:val="center"/>
              <w:rPr>
                <w:szCs w:val="24"/>
              </w:rPr>
            </w:pPr>
            <w:r w:rsidRPr="00EC6857">
              <w:rPr>
                <w:szCs w:val="24"/>
              </w:rPr>
              <w:t>Египет</w:t>
            </w:r>
          </w:p>
        </w:tc>
        <w:tc>
          <w:tcPr>
            <w:tcW w:w="2694" w:type="dxa"/>
            <w:vAlign w:val="center"/>
          </w:tcPr>
          <w:p w14:paraId="4C1C544E" w14:textId="77777777" w:rsidR="00ED4D78" w:rsidRPr="00EC6857" w:rsidRDefault="00ED4D78" w:rsidP="00752AB0">
            <w:pPr>
              <w:ind w:right="-1"/>
              <w:jc w:val="center"/>
              <w:rPr>
                <w:szCs w:val="24"/>
              </w:rPr>
            </w:pPr>
            <w:r w:rsidRPr="00EC6857">
              <w:rPr>
                <w:szCs w:val="24"/>
              </w:rPr>
              <w:t>5 (0,02%)</w:t>
            </w:r>
          </w:p>
        </w:tc>
        <w:tc>
          <w:tcPr>
            <w:tcW w:w="4790" w:type="dxa"/>
            <w:vAlign w:val="center"/>
          </w:tcPr>
          <w:p w14:paraId="75DB0A33" w14:textId="77777777" w:rsidR="00ED4D78" w:rsidRPr="00EC6857" w:rsidRDefault="00ED4D78" w:rsidP="00752AB0">
            <w:pPr>
              <w:ind w:right="-1"/>
              <w:rPr>
                <w:szCs w:val="24"/>
              </w:rPr>
            </w:pPr>
            <w:r w:rsidRPr="00EC6857">
              <w:rPr>
                <w:szCs w:val="24"/>
              </w:rPr>
              <w:t>- обрабатывающие производства</w:t>
            </w:r>
          </w:p>
        </w:tc>
      </w:tr>
      <w:tr w:rsidR="00ED4D78" w:rsidRPr="00EC6857" w14:paraId="5B8E00B7" w14:textId="77777777" w:rsidTr="00752AB0">
        <w:tc>
          <w:tcPr>
            <w:tcW w:w="2830" w:type="dxa"/>
            <w:vAlign w:val="center"/>
          </w:tcPr>
          <w:p w14:paraId="3848FB14" w14:textId="77777777" w:rsidR="00ED4D78" w:rsidRPr="00EC6857" w:rsidRDefault="00ED4D78" w:rsidP="00752AB0">
            <w:pPr>
              <w:ind w:right="-1"/>
              <w:jc w:val="center"/>
              <w:rPr>
                <w:szCs w:val="24"/>
              </w:rPr>
            </w:pPr>
            <w:r w:rsidRPr="00EC6857">
              <w:rPr>
                <w:szCs w:val="24"/>
              </w:rPr>
              <w:t>Израиль</w:t>
            </w:r>
          </w:p>
        </w:tc>
        <w:tc>
          <w:tcPr>
            <w:tcW w:w="2694" w:type="dxa"/>
            <w:vAlign w:val="center"/>
          </w:tcPr>
          <w:p w14:paraId="62D4EFAD" w14:textId="77777777" w:rsidR="00ED4D78" w:rsidRPr="00EC6857" w:rsidRDefault="00ED4D78" w:rsidP="00752AB0">
            <w:pPr>
              <w:ind w:right="-1"/>
              <w:jc w:val="center"/>
              <w:rPr>
                <w:szCs w:val="24"/>
              </w:rPr>
            </w:pPr>
            <w:r w:rsidRPr="00EC6857">
              <w:rPr>
                <w:szCs w:val="24"/>
              </w:rPr>
              <w:t>1 (0,003%)</w:t>
            </w:r>
          </w:p>
        </w:tc>
        <w:tc>
          <w:tcPr>
            <w:tcW w:w="4790" w:type="dxa"/>
            <w:vAlign w:val="center"/>
          </w:tcPr>
          <w:p w14:paraId="1DFBAFA5" w14:textId="77777777" w:rsidR="00ED4D78" w:rsidRPr="00EC6857" w:rsidRDefault="00ED4D78" w:rsidP="00752AB0">
            <w:pPr>
              <w:ind w:right="-1"/>
              <w:rPr>
                <w:szCs w:val="24"/>
              </w:rPr>
            </w:pPr>
            <w:r w:rsidRPr="00EC6857">
              <w:rPr>
                <w:szCs w:val="24"/>
              </w:rPr>
              <w:t>- обрабатывающие производства</w:t>
            </w:r>
          </w:p>
        </w:tc>
      </w:tr>
      <w:tr w:rsidR="00ED4D78" w:rsidRPr="00EC6857" w14:paraId="58AC18AB" w14:textId="77777777" w:rsidTr="00752AB0">
        <w:tc>
          <w:tcPr>
            <w:tcW w:w="2830" w:type="dxa"/>
            <w:vAlign w:val="center"/>
          </w:tcPr>
          <w:p w14:paraId="71BE5A06" w14:textId="77777777" w:rsidR="00ED4D78" w:rsidRPr="00EC6857" w:rsidRDefault="00ED4D78" w:rsidP="00752AB0">
            <w:pPr>
              <w:ind w:right="-1"/>
              <w:jc w:val="center"/>
              <w:rPr>
                <w:szCs w:val="24"/>
              </w:rPr>
            </w:pPr>
            <w:r w:rsidRPr="00EC6857">
              <w:rPr>
                <w:szCs w:val="24"/>
              </w:rPr>
              <w:t>Индия</w:t>
            </w:r>
          </w:p>
        </w:tc>
        <w:tc>
          <w:tcPr>
            <w:tcW w:w="2694" w:type="dxa"/>
            <w:vAlign w:val="center"/>
          </w:tcPr>
          <w:p w14:paraId="2E908773" w14:textId="77777777" w:rsidR="00ED4D78" w:rsidRPr="00EC6857" w:rsidRDefault="00ED4D78" w:rsidP="00752AB0">
            <w:pPr>
              <w:ind w:right="-1"/>
              <w:jc w:val="center"/>
              <w:rPr>
                <w:szCs w:val="24"/>
              </w:rPr>
            </w:pPr>
            <w:r w:rsidRPr="00EC6857">
              <w:rPr>
                <w:szCs w:val="24"/>
              </w:rPr>
              <w:t>5792 (20,57%)</w:t>
            </w:r>
          </w:p>
        </w:tc>
        <w:tc>
          <w:tcPr>
            <w:tcW w:w="4790" w:type="dxa"/>
            <w:vAlign w:val="center"/>
          </w:tcPr>
          <w:p w14:paraId="79A91693" w14:textId="77777777" w:rsidR="00ED4D78" w:rsidRPr="00EC6857" w:rsidRDefault="00ED4D78" w:rsidP="00752AB0">
            <w:pPr>
              <w:ind w:right="-1"/>
              <w:rPr>
                <w:szCs w:val="24"/>
              </w:rPr>
            </w:pPr>
            <w:r w:rsidRPr="00EC6857">
              <w:rPr>
                <w:szCs w:val="24"/>
              </w:rPr>
              <w:t>- строительство</w:t>
            </w:r>
          </w:p>
          <w:p w14:paraId="66D3F066" w14:textId="77777777" w:rsidR="00ED4D78" w:rsidRPr="00EC6857" w:rsidRDefault="00ED4D78" w:rsidP="00752AB0">
            <w:pPr>
              <w:ind w:right="-1"/>
              <w:rPr>
                <w:szCs w:val="24"/>
              </w:rPr>
            </w:pPr>
            <w:r w:rsidRPr="00EC6857">
              <w:rPr>
                <w:szCs w:val="24"/>
              </w:rPr>
              <w:t>- обрабатывающие производства</w:t>
            </w:r>
          </w:p>
          <w:p w14:paraId="6BBA6194" w14:textId="77777777" w:rsidR="00ED4D78" w:rsidRPr="00EC6857" w:rsidRDefault="00ED4D78" w:rsidP="00752AB0">
            <w:pPr>
              <w:ind w:right="-1"/>
              <w:rPr>
                <w:szCs w:val="24"/>
              </w:rPr>
            </w:pPr>
            <w:r w:rsidRPr="00EC6857">
              <w:rPr>
                <w:szCs w:val="24"/>
              </w:rPr>
              <w:t>- деятельность гостиниц и предприятий общественного питания</w:t>
            </w:r>
          </w:p>
          <w:p w14:paraId="683E5383" w14:textId="77777777" w:rsidR="00ED4D78" w:rsidRPr="00EC6857" w:rsidRDefault="00ED4D78" w:rsidP="00752AB0">
            <w:pPr>
              <w:ind w:right="-1"/>
              <w:rPr>
                <w:szCs w:val="24"/>
              </w:rPr>
            </w:pPr>
            <w:r w:rsidRPr="00EC6857">
              <w:rPr>
                <w:szCs w:val="24"/>
              </w:rPr>
              <w:t>- деятельность профессиональная, научная и техническая</w:t>
            </w:r>
          </w:p>
          <w:p w14:paraId="3A16C63F" w14:textId="77777777" w:rsidR="00ED4D78" w:rsidRPr="00EC6857" w:rsidRDefault="00ED4D78" w:rsidP="00752AB0">
            <w:pPr>
              <w:ind w:right="-1"/>
              <w:rPr>
                <w:szCs w:val="24"/>
              </w:rPr>
            </w:pPr>
            <w:r w:rsidRPr="00EC6857">
              <w:rPr>
                <w:szCs w:val="24"/>
              </w:rPr>
              <w:t>- деятельность административная и сопутствующие дополнительные услуги</w:t>
            </w:r>
          </w:p>
          <w:p w14:paraId="16C029D1" w14:textId="77777777" w:rsidR="00ED4D78" w:rsidRPr="00EC6857" w:rsidRDefault="00ED4D78" w:rsidP="00752AB0">
            <w:pPr>
              <w:ind w:right="-1"/>
              <w:rPr>
                <w:szCs w:val="24"/>
              </w:rPr>
            </w:pPr>
            <w:r w:rsidRPr="00EC6857">
              <w:rPr>
                <w:szCs w:val="24"/>
              </w:rPr>
              <w:t>- транспортировка и хранение</w:t>
            </w:r>
          </w:p>
          <w:p w14:paraId="651102FA" w14:textId="77777777" w:rsidR="00ED4D78" w:rsidRPr="00EC6857" w:rsidRDefault="00ED4D78" w:rsidP="00752AB0">
            <w:pPr>
              <w:ind w:right="-1"/>
              <w:rPr>
                <w:szCs w:val="24"/>
              </w:rPr>
            </w:pPr>
            <w:r w:rsidRPr="00EC6857">
              <w:rPr>
                <w:szCs w:val="24"/>
              </w:rPr>
              <w:t>- предоставление прочих видов услуг</w:t>
            </w:r>
          </w:p>
        </w:tc>
      </w:tr>
      <w:tr w:rsidR="00ED4D78" w:rsidRPr="00EC6857" w14:paraId="163053AD" w14:textId="77777777" w:rsidTr="00752AB0">
        <w:tc>
          <w:tcPr>
            <w:tcW w:w="2830" w:type="dxa"/>
            <w:vAlign w:val="center"/>
          </w:tcPr>
          <w:p w14:paraId="5D3B4EE2" w14:textId="77777777" w:rsidR="00ED4D78" w:rsidRPr="00EC6857" w:rsidRDefault="00ED4D78" w:rsidP="00752AB0">
            <w:pPr>
              <w:ind w:right="-1"/>
              <w:jc w:val="center"/>
              <w:rPr>
                <w:szCs w:val="24"/>
              </w:rPr>
            </w:pPr>
            <w:r w:rsidRPr="00EC6857">
              <w:rPr>
                <w:szCs w:val="24"/>
              </w:rPr>
              <w:t>Индонезия</w:t>
            </w:r>
          </w:p>
        </w:tc>
        <w:tc>
          <w:tcPr>
            <w:tcW w:w="2694" w:type="dxa"/>
          </w:tcPr>
          <w:p w14:paraId="474E0A1E" w14:textId="77777777" w:rsidR="00ED4D78" w:rsidRPr="00EC6857" w:rsidRDefault="00ED4D78" w:rsidP="00752AB0">
            <w:pPr>
              <w:ind w:right="-1"/>
              <w:jc w:val="center"/>
              <w:rPr>
                <w:szCs w:val="24"/>
              </w:rPr>
            </w:pPr>
            <w:r w:rsidRPr="00EC6857">
              <w:rPr>
                <w:szCs w:val="24"/>
              </w:rPr>
              <w:t>2 (0,01%)</w:t>
            </w:r>
          </w:p>
        </w:tc>
        <w:tc>
          <w:tcPr>
            <w:tcW w:w="4790" w:type="dxa"/>
            <w:vAlign w:val="center"/>
          </w:tcPr>
          <w:p w14:paraId="17E70ED2" w14:textId="77777777" w:rsidR="00ED4D78" w:rsidRPr="00EC6857" w:rsidRDefault="00ED4D78" w:rsidP="00752AB0">
            <w:pPr>
              <w:ind w:right="-1"/>
              <w:rPr>
                <w:szCs w:val="24"/>
              </w:rPr>
            </w:pPr>
            <w:r w:rsidRPr="00EC6857">
              <w:rPr>
                <w:szCs w:val="24"/>
              </w:rPr>
              <w:t>- предоставление прочих видов услуг</w:t>
            </w:r>
          </w:p>
        </w:tc>
      </w:tr>
      <w:tr w:rsidR="00ED4D78" w:rsidRPr="00EC6857" w14:paraId="52D8ECE7" w14:textId="77777777" w:rsidTr="00752AB0">
        <w:tc>
          <w:tcPr>
            <w:tcW w:w="2830" w:type="dxa"/>
            <w:vAlign w:val="center"/>
          </w:tcPr>
          <w:p w14:paraId="5706CEF7" w14:textId="77777777" w:rsidR="00ED4D78" w:rsidRPr="00EC6857" w:rsidRDefault="00ED4D78" w:rsidP="00752AB0">
            <w:pPr>
              <w:ind w:right="-1"/>
              <w:jc w:val="center"/>
              <w:rPr>
                <w:szCs w:val="24"/>
              </w:rPr>
            </w:pPr>
            <w:r w:rsidRPr="00EC6857">
              <w:rPr>
                <w:szCs w:val="24"/>
              </w:rPr>
              <w:t>Иран</w:t>
            </w:r>
          </w:p>
        </w:tc>
        <w:tc>
          <w:tcPr>
            <w:tcW w:w="2694" w:type="dxa"/>
          </w:tcPr>
          <w:p w14:paraId="3B3EBFA2" w14:textId="77777777" w:rsidR="00ED4D78" w:rsidRPr="00EC6857" w:rsidRDefault="00ED4D78" w:rsidP="00752AB0">
            <w:pPr>
              <w:ind w:right="-1"/>
              <w:jc w:val="center"/>
              <w:rPr>
                <w:szCs w:val="24"/>
              </w:rPr>
            </w:pPr>
            <w:r w:rsidRPr="00EC6857">
              <w:rPr>
                <w:szCs w:val="24"/>
              </w:rPr>
              <w:t>50 (0,18%)</w:t>
            </w:r>
          </w:p>
        </w:tc>
        <w:tc>
          <w:tcPr>
            <w:tcW w:w="4790" w:type="dxa"/>
            <w:shd w:val="clear" w:color="auto" w:fill="auto"/>
            <w:vAlign w:val="center"/>
          </w:tcPr>
          <w:p w14:paraId="714A84E3" w14:textId="77777777" w:rsidR="00ED4D78" w:rsidRPr="00EC6857" w:rsidRDefault="00ED4D78" w:rsidP="00752AB0">
            <w:pPr>
              <w:ind w:right="-1"/>
              <w:rPr>
                <w:szCs w:val="24"/>
              </w:rPr>
            </w:pPr>
            <w:r w:rsidRPr="00EC6857">
              <w:rPr>
                <w:szCs w:val="24"/>
              </w:rPr>
              <w:t>- строительство</w:t>
            </w:r>
          </w:p>
        </w:tc>
      </w:tr>
      <w:tr w:rsidR="00ED4D78" w:rsidRPr="00EC6857" w14:paraId="71C00A5E" w14:textId="77777777" w:rsidTr="00752AB0">
        <w:tc>
          <w:tcPr>
            <w:tcW w:w="2830" w:type="dxa"/>
            <w:vAlign w:val="center"/>
          </w:tcPr>
          <w:p w14:paraId="67053E18" w14:textId="77777777" w:rsidR="00ED4D78" w:rsidRPr="00EC6857" w:rsidRDefault="00ED4D78" w:rsidP="00752AB0">
            <w:pPr>
              <w:ind w:right="-1"/>
              <w:jc w:val="center"/>
              <w:rPr>
                <w:szCs w:val="24"/>
              </w:rPr>
            </w:pPr>
            <w:r w:rsidRPr="00EC6857">
              <w:rPr>
                <w:szCs w:val="24"/>
              </w:rPr>
              <w:t>Камерун</w:t>
            </w:r>
          </w:p>
        </w:tc>
        <w:tc>
          <w:tcPr>
            <w:tcW w:w="2694" w:type="dxa"/>
            <w:vAlign w:val="center"/>
          </w:tcPr>
          <w:p w14:paraId="4F2C194D" w14:textId="77777777" w:rsidR="00ED4D78" w:rsidRPr="00EC6857" w:rsidRDefault="00ED4D78" w:rsidP="00752AB0">
            <w:pPr>
              <w:ind w:right="-1"/>
              <w:jc w:val="center"/>
              <w:rPr>
                <w:szCs w:val="24"/>
              </w:rPr>
            </w:pPr>
            <w:r w:rsidRPr="00EC6857">
              <w:rPr>
                <w:szCs w:val="24"/>
              </w:rPr>
              <w:t>2 (0,01%)</w:t>
            </w:r>
          </w:p>
        </w:tc>
        <w:tc>
          <w:tcPr>
            <w:tcW w:w="4790" w:type="dxa"/>
            <w:shd w:val="clear" w:color="auto" w:fill="auto"/>
            <w:vAlign w:val="center"/>
          </w:tcPr>
          <w:p w14:paraId="69D37F1A" w14:textId="77777777" w:rsidR="00ED4D78" w:rsidRPr="00EC6857" w:rsidRDefault="00ED4D78" w:rsidP="00752AB0">
            <w:pPr>
              <w:ind w:right="-1"/>
              <w:rPr>
                <w:szCs w:val="24"/>
              </w:rPr>
            </w:pPr>
            <w:r w:rsidRPr="00EC6857">
              <w:rPr>
                <w:szCs w:val="24"/>
              </w:rPr>
              <w:t>- сельское хозяйство, охота и лесное хозяйство</w:t>
            </w:r>
          </w:p>
        </w:tc>
      </w:tr>
      <w:tr w:rsidR="00ED4D78" w:rsidRPr="00EC6857" w14:paraId="4012CB78" w14:textId="77777777" w:rsidTr="00752AB0">
        <w:tc>
          <w:tcPr>
            <w:tcW w:w="2830" w:type="dxa"/>
            <w:vAlign w:val="center"/>
          </w:tcPr>
          <w:p w14:paraId="6F5AB700" w14:textId="77777777" w:rsidR="00ED4D78" w:rsidRPr="00EC6857" w:rsidRDefault="00ED4D78" w:rsidP="00752AB0">
            <w:pPr>
              <w:ind w:right="-1"/>
              <w:jc w:val="center"/>
              <w:rPr>
                <w:szCs w:val="24"/>
              </w:rPr>
            </w:pPr>
            <w:r w:rsidRPr="00EC6857">
              <w:rPr>
                <w:szCs w:val="24"/>
              </w:rPr>
              <w:t>Кения</w:t>
            </w:r>
          </w:p>
        </w:tc>
        <w:tc>
          <w:tcPr>
            <w:tcW w:w="2694" w:type="dxa"/>
            <w:vAlign w:val="center"/>
          </w:tcPr>
          <w:p w14:paraId="062B68C6" w14:textId="77777777" w:rsidR="00ED4D78" w:rsidRPr="00EC6857" w:rsidRDefault="00ED4D78" w:rsidP="00752AB0">
            <w:pPr>
              <w:ind w:right="-1"/>
              <w:jc w:val="center"/>
              <w:rPr>
                <w:szCs w:val="24"/>
              </w:rPr>
            </w:pPr>
            <w:r w:rsidRPr="00EC6857">
              <w:rPr>
                <w:szCs w:val="24"/>
              </w:rPr>
              <w:t>1 (0,003%)</w:t>
            </w:r>
          </w:p>
        </w:tc>
        <w:tc>
          <w:tcPr>
            <w:tcW w:w="4790" w:type="dxa"/>
            <w:shd w:val="clear" w:color="auto" w:fill="auto"/>
            <w:vAlign w:val="center"/>
          </w:tcPr>
          <w:p w14:paraId="4A5F2B74" w14:textId="77777777" w:rsidR="00ED4D78" w:rsidRPr="00EC6857" w:rsidRDefault="00ED4D78" w:rsidP="00752AB0">
            <w:pPr>
              <w:ind w:right="-1"/>
              <w:rPr>
                <w:szCs w:val="24"/>
              </w:rPr>
            </w:pPr>
            <w:r w:rsidRPr="00EC6857">
              <w:rPr>
                <w:szCs w:val="24"/>
              </w:rPr>
              <w:t>- сельское хозяйство, охота и лесное хозяйство</w:t>
            </w:r>
          </w:p>
        </w:tc>
      </w:tr>
      <w:tr w:rsidR="00ED4D78" w:rsidRPr="00EC6857" w14:paraId="0235FACA" w14:textId="77777777" w:rsidTr="00752AB0">
        <w:tc>
          <w:tcPr>
            <w:tcW w:w="2830" w:type="dxa"/>
            <w:vAlign w:val="center"/>
          </w:tcPr>
          <w:p w14:paraId="2C149BA1" w14:textId="77777777" w:rsidR="00ED4D78" w:rsidRPr="00EC6857" w:rsidRDefault="00ED4D78" w:rsidP="00752AB0">
            <w:pPr>
              <w:ind w:right="-1"/>
              <w:jc w:val="center"/>
              <w:rPr>
                <w:szCs w:val="24"/>
              </w:rPr>
            </w:pPr>
            <w:r w:rsidRPr="00EC6857">
              <w:rPr>
                <w:szCs w:val="24"/>
              </w:rPr>
              <w:t>Китай</w:t>
            </w:r>
          </w:p>
        </w:tc>
        <w:tc>
          <w:tcPr>
            <w:tcW w:w="2694" w:type="dxa"/>
            <w:vAlign w:val="center"/>
          </w:tcPr>
          <w:p w14:paraId="2DA32B95" w14:textId="77777777" w:rsidR="00ED4D78" w:rsidRPr="00EC6857" w:rsidRDefault="00ED4D78" w:rsidP="00752AB0">
            <w:pPr>
              <w:ind w:right="-1"/>
              <w:jc w:val="center"/>
              <w:rPr>
                <w:szCs w:val="24"/>
              </w:rPr>
            </w:pPr>
            <w:r w:rsidRPr="00EC6857">
              <w:rPr>
                <w:szCs w:val="24"/>
              </w:rPr>
              <w:t>19961 (70,88%)</w:t>
            </w:r>
          </w:p>
        </w:tc>
        <w:tc>
          <w:tcPr>
            <w:tcW w:w="4790" w:type="dxa"/>
            <w:vAlign w:val="center"/>
          </w:tcPr>
          <w:p w14:paraId="67CBC087" w14:textId="77777777" w:rsidR="00ED4D78" w:rsidRPr="00EC6857" w:rsidRDefault="00ED4D78" w:rsidP="00752AB0">
            <w:pPr>
              <w:ind w:right="-1"/>
              <w:rPr>
                <w:szCs w:val="24"/>
              </w:rPr>
            </w:pPr>
            <w:r w:rsidRPr="00EC6857">
              <w:rPr>
                <w:szCs w:val="24"/>
              </w:rPr>
              <w:t>- сельское хозяйство, охота и лесное хозяйство</w:t>
            </w:r>
          </w:p>
          <w:p w14:paraId="0EA5ED3D" w14:textId="77777777" w:rsidR="00ED4D78" w:rsidRPr="00EC6857" w:rsidRDefault="00ED4D78" w:rsidP="00752AB0">
            <w:pPr>
              <w:ind w:right="-1"/>
              <w:rPr>
                <w:szCs w:val="24"/>
              </w:rPr>
            </w:pPr>
            <w:r w:rsidRPr="00EC6857">
              <w:rPr>
                <w:szCs w:val="24"/>
              </w:rPr>
              <w:t>- строительство</w:t>
            </w:r>
          </w:p>
          <w:p w14:paraId="0E8AE9BF" w14:textId="77777777" w:rsidR="00ED4D78" w:rsidRPr="00EC6857" w:rsidRDefault="00ED4D78" w:rsidP="00752AB0">
            <w:pPr>
              <w:ind w:right="-1"/>
              <w:rPr>
                <w:szCs w:val="24"/>
              </w:rPr>
            </w:pPr>
            <w:r w:rsidRPr="00EC6857">
              <w:rPr>
                <w:szCs w:val="24"/>
              </w:rPr>
              <w:t>- обрабатывающие производства</w:t>
            </w:r>
          </w:p>
        </w:tc>
      </w:tr>
      <w:tr w:rsidR="00ED4D78" w:rsidRPr="00EC6857" w14:paraId="78505C5D" w14:textId="77777777" w:rsidTr="00752AB0">
        <w:tc>
          <w:tcPr>
            <w:tcW w:w="2830" w:type="dxa"/>
            <w:vAlign w:val="center"/>
          </w:tcPr>
          <w:p w14:paraId="6BE2C5E9" w14:textId="77777777" w:rsidR="00ED4D78" w:rsidRPr="00EC6857" w:rsidRDefault="00ED4D78" w:rsidP="00752AB0">
            <w:pPr>
              <w:ind w:right="-1"/>
              <w:jc w:val="center"/>
              <w:rPr>
                <w:szCs w:val="24"/>
              </w:rPr>
            </w:pPr>
            <w:r w:rsidRPr="00EC6857">
              <w:rPr>
                <w:szCs w:val="24"/>
              </w:rPr>
              <w:t>Непал</w:t>
            </w:r>
          </w:p>
        </w:tc>
        <w:tc>
          <w:tcPr>
            <w:tcW w:w="2694" w:type="dxa"/>
            <w:vAlign w:val="center"/>
          </w:tcPr>
          <w:p w14:paraId="75CF7421" w14:textId="77777777" w:rsidR="00ED4D78" w:rsidRPr="00EC6857" w:rsidRDefault="00ED4D78" w:rsidP="00752AB0">
            <w:pPr>
              <w:ind w:right="-1"/>
              <w:jc w:val="center"/>
              <w:rPr>
                <w:szCs w:val="24"/>
              </w:rPr>
            </w:pPr>
            <w:r w:rsidRPr="00EC6857">
              <w:rPr>
                <w:szCs w:val="24"/>
              </w:rPr>
              <w:t>61 (0,22%)</w:t>
            </w:r>
          </w:p>
        </w:tc>
        <w:tc>
          <w:tcPr>
            <w:tcW w:w="4790" w:type="dxa"/>
            <w:vAlign w:val="center"/>
          </w:tcPr>
          <w:p w14:paraId="32A709C1" w14:textId="77777777" w:rsidR="00ED4D78" w:rsidRPr="00EC6857" w:rsidRDefault="00ED4D78" w:rsidP="00752AB0">
            <w:pPr>
              <w:ind w:right="-1"/>
              <w:rPr>
                <w:szCs w:val="24"/>
              </w:rPr>
            </w:pPr>
            <w:r w:rsidRPr="00EC6857">
              <w:rPr>
                <w:szCs w:val="24"/>
              </w:rPr>
              <w:t>- строительство</w:t>
            </w:r>
          </w:p>
          <w:p w14:paraId="4D2DFD04" w14:textId="77777777" w:rsidR="00ED4D78" w:rsidRPr="00EC6857" w:rsidRDefault="00ED4D78" w:rsidP="00752AB0">
            <w:pPr>
              <w:ind w:right="-1"/>
              <w:rPr>
                <w:szCs w:val="24"/>
              </w:rPr>
            </w:pPr>
            <w:r w:rsidRPr="00EC6857">
              <w:rPr>
                <w:szCs w:val="24"/>
              </w:rPr>
              <w:t>- торговля оптовая и розничная; ремонт автотранспортных средств и мотоциклов</w:t>
            </w:r>
          </w:p>
        </w:tc>
      </w:tr>
      <w:tr w:rsidR="00ED4D78" w:rsidRPr="00EC6857" w14:paraId="5AD91630" w14:textId="77777777" w:rsidTr="00752AB0">
        <w:tc>
          <w:tcPr>
            <w:tcW w:w="2830" w:type="dxa"/>
            <w:vAlign w:val="center"/>
          </w:tcPr>
          <w:p w14:paraId="3DF45ACA" w14:textId="77777777" w:rsidR="00ED4D78" w:rsidRPr="00EC6857" w:rsidRDefault="00ED4D78" w:rsidP="00752AB0">
            <w:pPr>
              <w:ind w:right="-1"/>
              <w:jc w:val="center"/>
              <w:rPr>
                <w:szCs w:val="24"/>
              </w:rPr>
            </w:pPr>
            <w:r w:rsidRPr="00EC6857">
              <w:rPr>
                <w:szCs w:val="24"/>
              </w:rPr>
              <w:t>Нигерия</w:t>
            </w:r>
          </w:p>
        </w:tc>
        <w:tc>
          <w:tcPr>
            <w:tcW w:w="2694" w:type="dxa"/>
            <w:vAlign w:val="center"/>
          </w:tcPr>
          <w:p w14:paraId="624BCCB9" w14:textId="77777777" w:rsidR="00ED4D78" w:rsidRPr="00EC6857" w:rsidRDefault="00ED4D78" w:rsidP="00752AB0">
            <w:pPr>
              <w:ind w:right="-1"/>
              <w:jc w:val="center"/>
              <w:rPr>
                <w:szCs w:val="24"/>
              </w:rPr>
            </w:pPr>
            <w:r w:rsidRPr="00EC6857">
              <w:rPr>
                <w:szCs w:val="24"/>
              </w:rPr>
              <w:t>9 (0,03%)</w:t>
            </w:r>
          </w:p>
        </w:tc>
        <w:tc>
          <w:tcPr>
            <w:tcW w:w="4790" w:type="dxa"/>
            <w:vAlign w:val="center"/>
          </w:tcPr>
          <w:p w14:paraId="10F9D124" w14:textId="77777777" w:rsidR="00ED4D78" w:rsidRPr="00EC6857" w:rsidRDefault="00ED4D78" w:rsidP="00752AB0">
            <w:pPr>
              <w:ind w:right="-1"/>
              <w:rPr>
                <w:szCs w:val="24"/>
              </w:rPr>
            </w:pPr>
            <w:r w:rsidRPr="00EC6857">
              <w:rPr>
                <w:szCs w:val="24"/>
              </w:rPr>
              <w:t>- сельское хозяйство, охота и лесное хозяйство</w:t>
            </w:r>
          </w:p>
        </w:tc>
      </w:tr>
      <w:tr w:rsidR="00ED4D78" w:rsidRPr="00EC6857" w14:paraId="24F8BD8C" w14:textId="77777777" w:rsidTr="00752AB0">
        <w:tc>
          <w:tcPr>
            <w:tcW w:w="2830" w:type="dxa"/>
            <w:vAlign w:val="center"/>
          </w:tcPr>
          <w:p w14:paraId="55350D8C" w14:textId="77777777" w:rsidR="00ED4D78" w:rsidRPr="00EC6857" w:rsidRDefault="00ED4D78" w:rsidP="00752AB0">
            <w:pPr>
              <w:ind w:right="-1"/>
              <w:jc w:val="center"/>
              <w:rPr>
                <w:szCs w:val="24"/>
              </w:rPr>
            </w:pPr>
            <w:r w:rsidRPr="00EC6857">
              <w:rPr>
                <w:szCs w:val="24"/>
              </w:rPr>
              <w:t>Северная Македония</w:t>
            </w:r>
          </w:p>
        </w:tc>
        <w:tc>
          <w:tcPr>
            <w:tcW w:w="2694" w:type="dxa"/>
            <w:vAlign w:val="center"/>
          </w:tcPr>
          <w:p w14:paraId="6F559317" w14:textId="77777777" w:rsidR="00ED4D78" w:rsidRPr="00EC6857" w:rsidRDefault="00ED4D78" w:rsidP="00752AB0">
            <w:pPr>
              <w:ind w:right="-1"/>
              <w:jc w:val="center"/>
              <w:rPr>
                <w:szCs w:val="24"/>
              </w:rPr>
            </w:pPr>
            <w:r w:rsidRPr="00EC6857">
              <w:rPr>
                <w:szCs w:val="24"/>
              </w:rPr>
              <w:t>1 (0,003%)</w:t>
            </w:r>
          </w:p>
        </w:tc>
        <w:tc>
          <w:tcPr>
            <w:tcW w:w="4790" w:type="dxa"/>
            <w:vAlign w:val="center"/>
          </w:tcPr>
          <w:p w14:paraId="40F8D463" w14:textId="77777777" w:rsidR="00ED4D78" w:rsidRPr="00EC6857" w:rsidRDefault="00ED4D78" w:rsidP="00752AB0">
            <w:pPr>
              <w:ind w:right="-1"/>
              <w:rPr>
                <w:szCs w:val="24"/>
              </w:rPr>
            </w:pPr>
            <w:r w:rsidRPr="00EC6857">
              <w:rPr>
                <w:szCs w:val="24"/>
              </w:rPr>
              <w:t>- строительство</w:t>
            </w:r>
          </w:p>
        </w:tc>
      </w:tr>
      <w:tr w:rsidR="00ED4D78" w:rsidRPr="00EC6857" w14:paraId="71DE1671" w14:textId="77777777" w:rsidTr="00752AB0">
        <w:tc>
          <w:tcPr>
            <w:tcW w:w="2830" w:type="dxa"/>
            <w:vAlign w:val="center"/>
          </w:tcPr>
          <w:p w14:paraId="758C66B1" w14:textId="77777777" w:rsidR="00ED4D78" w:rsidRPr="00EC6857" w:rsidRDefault="00ED4D78" w:rsidP="00752AB0">
            <w:pPr>
              <w:ind w:right="-1"/>
              <w:jc w:val="center"/>
              <w:rPr>
                <w:szCs w:val="24"/>
              </w:rPr>
            </w:pPr>
            <w:r w:rsidRPr="00EC6857">
              <w:rPr>
                <w:szCs w:val="24"/>
              </w:rPr>
              <w:t>Сербия</w:t>
            </w:r>
          </w:p>
        </w:tc>
        <w:tc>
          <w:tcPr>
            <w:tcW w:w="2694" w:type="dxa"/>
            <w:vAlign w:val="center"/>
          </w:tcPr>
          <w:p w14:paraId="264C9567" w14:textId="77777777" w:rsidR="00ED4D78" w:rsidRPr="00EC6857" w:rsidRDefault="00ED4D78" w:rsidP="00752AB0">
            <w:pPr>
              <w:ind w:right="-1"/>
              <w:jc w:val="center"/>
              <w:rPr>
                <w:szCs w:val="24"/>
              </w:rPr>
            </w:pPr>
            <w:r w:rsidRPr="00EC6857">
              <w:rPr>
                <w:szCs w:val="24"/>
              </w:rPr>
              <w:t>493(1,75%)</w:t>
            </w:r>
          </w:p>
        </w:tc>
        <w:tc>
          <w:tcPr>
            <w:tcW w:w="4790" w:type="dxa"/>
            <w:vAlign w:val="center"/>
          </w:tcPr>
          <w:p w14:paraId="630C690E" w14:textId="77777777" w:rsidR="00ED4D78" w:rsidRPr="00EC6857" w:rsidRDefault="00ED4D78" w:rsidP="00752AB0">
            <w:pPr>
              <w:ind w:right="-1"/>
              <w:rPr>
                <w:szCs w:val="24"/>
              </w:rPr>
            </w:pPr>
            <w:r w:rsidRPr="00EC6857">
              <w:rPr>
                <w:szCs w:val="24"/>
              </w:rPr>
              <w:t>- строительство</w:t>
            </w:r>
          </w:p>
          <w:p w14:paraId="6E2739B7" w14:textId="77777777" w:rsidR="00ED4D78" w:rsidRPr="00EC6857" w:rsidRDefault="00ED4D78" w:rsidP="00752AB0">
            <w:pPr>
              <w:ind w:right="-1"/>
              <w:rPr>
                <w:szCs w:val="24"/>
              </w:rPr>
            </w:pPr>
            <w:r w:rsidRPr="00EC6857">
              <w:rPr>
                <w:szCs w:val="24"/>
              </w:rPr>
              <w:t>- деятельность профессиональная, научная и техническая</w:t>
            </w:r>
          </w:p>
        </w:tc>
      </w:tr>
      <w:tr w:rsidR="00ED4D78" w:rsidRPr="00EC6857" w14:paraId="48F80583" w14:textId="77777777" w:rsidTr="00752AB0">
        <w:tc>
          <w:tcPr>
            <w:tcW w:w="2830" w:type="dxa"/>
            <w:vAlign w:val="center"/>
          </w:tcPr>
          <w:p w14:paraId="700FDBB8" w14:textId="77777777" w:rsidR="00ED4D78" w:rsidRPr="00EC6857" w:rsidRDefault="00ED4D78" w:rsidP="00752AB0">
            <w:pPr>
              <w:ind w:right="-1"/>
              <w:jc w:val="center"/>
              <w:rPr>
                <w:szCs w:val="24"/>
              </w:rPr>
            </w:pPr>
            <w:r w:rsidRPr="00EC6857">
              <w:rPr>
                <w:szCs w:val="24"/>
              </w:rPr>
              <w:t>Таиланд</w:t>
            </w:r>
          </w:p>
        </w:tc>
        <w:tc>
          <w:tcPr>
            <w:tcW w:w="2694" w:type="dxa"/>
            <w:vAlign w:val="center"/>
          </w:tcPr>
          <w:p w14:paraId="2B6D06A0" w14:textId="77777777" w:rsidR="00ED4D78" w:rsidRPr="00EC6857" w:rsidRDefault="00ED4D78" w:rsidP="00752AB0">
            <w:pPr>
              <w:ind w:right="-1"/>
              <w:jc w:val="center"/>
              <w:rPr>
                <w:szCs w:val="24"/>
              </w:rPr>
            </w:pPr>
            <w:r w:rsidRPr="00EC6857">
              <w:rPr>
                <w:szCs w:val="24"/>
              </w:rPr>
              <w:t>13 (0,05%)</w:t>
            </w:r>
          </w:p>
        </w:tc>
        <w:tc>
          <w:tcPr>
            <w:tcW w:w="4790" w:type="dxa"/>
            <w:vAlign w:val="center"/>
          </w:tcPr>
          <w:p w14:paraId="10A3E771" w14:textId="77777777" w:rsidR="00ED4D78" w:rsidRPr="00EC6857" w:rsidRDefault="00ED4D78" w:rsidP="00752AB0">
            <w:pPr>
              <w:ind w:right="-1"/>
              <w:rPr>
                <w:szCs w:val="24"/>
              </w:rPr>
            </w:pPr>
            <w:r w:rsidRPr="00EC6857">
              <w:rPr>
                <w:szCs w:val="24"/>
              </w:rPr>
              <w:t>- предоставление прочих видов услуг</w:t>
            </w:r>
          </w:p>
          <w:p w14:paraId="7AF2A02E" w14:textId="77777777" w:rsidR="00ED4D78" w:rsidRPr="00EC6857" w:rsidRDefault="00ED4D78" w:rsidP="00752AB0">
            <w:pPr>
              <w:ind w:right="-1"/>
              <w:rPr>
                <w:szCs w:val="24"/>
              </w:rPr>
            </w:pPr>
            <w:r w:rsidRPr="00EC6857">
              <w:rPr>
                <w:szCs w:val="24"/>
              </w:rPr>
              <w:t>- деятельность в области здравоохранения и социальных услуг</w:t>
            </w:r>
          </w:p>
        </w:tc>
      </w:tr>
      <w:tr w:rsidR="00ED4D78" w:rsidRPr="00EC6857" w14:paraId="19762822" w14:textId="77777777" w:rsidTr="00752AB0">
        <w:tc>
          <w:tcPr>
            <w:tcW w:w="2830" w:type="dxa"/>
            <w:vAlign w:val="center"/>
          </w:tcPr>
          <w:p w14:paraId="6DF855B8" w14:textId="77777777" w:rsidR="00ED4D78" w:rsidRPr="00EC6857" w:rsidRDefault="00ED4D78" w:rsidP="00752AB0">
            <w:pPr>
              <w:ind w:right="-1"/>
              <w:jc w:val="center"/>
              <w:rPr>
                <w:szCs w:val="24"/>
              </w:rPr>
            </w:pPr>
            <w:r w:rsidRPr="00EC6857">
              <w:rPr>
                <w:szCs w:val="24"/>
              </w:rPr>
              <w:t>Туркменистан</w:t>
            </w:r>
          </w:p>
        </w:tc>
        <w:tc>
          <w:tcPr>
            <w:tcW w:w="2694" w:type="dxa"/>
            <w:vAlign w:val="center"/>
          </w:tcPr>
          <w:p w14:paraId="6AFD5998" w14:textId="77777777" w:rsidR="00ED4D78" w:rsidRPr="00EC6857" w:rsidRDefault="00ED4D78" w:rsidP="00752AB0">
            <w:pPr>
              <w:ind w:right="-1"/>
              <w:jc w:val="center"/>
              <w:rPr>
                <w:szCs w:val="24"/>
              </w:rPr>
            </w:pPr>
            <w:r w:rsidRPr="00EC6857">
              <w:rPr>
                <w:szCs w:val="24"/>
              </w:rPr>
              <w:t>1037 (3,68%)</w:t>
            </w:r>
          </w:p>
        </w:tc>
        <w:tc>
          <w:tcPr>
            <w:tcW w:w="4790" w:type="dxa"/>
            <w:vAlign w:val="center"/>
          </w:tcPr>
          <w:p w14:paraId="14630FB0" w14:textId="77777777" w:rsidR="00ED4D78" w:rsidRPr="00EC6857" w:rsidRDefault="00ED4D78" w:rsidP="00752AB0">
            <w:pPr>
              <w:ind w:right="-1"/>
              <w:rPr>
                <w:szCs w:val="24"/>
              </w:rPr>
            </w:pPr>
            <w:r w:rsidRPr="00EC6857">
              <w:rPr>
                <w:szCs w:val="24"/>
              </w:rPr>
              <w:t>- строительство</w:t>
            </w:r>
          </w:p>
          <w:p w14:paraId="375D82F8" w14:textId="77777777" w:rsidR="00ED4D78" w:rsidRPr="00EC6857" w:rsidRDefault="00ED4D78" w:rsidP="00752AB0">
            <w:pPr>
              <w:ind w:right="-1"/>
              <w:rPr>
                <w:szCs w:val="24"/>
              </w:rPr>
            </w:pPr>
            <w:r w:rsidRPr="00EC6857">
              <w:rPr>
                <w:szCs w:val="24"/>
              </w:rPr>
              <w:lastRenderedPageBreak/>
              <w:t>- деятельность гостиниц и предприятий общественного питания</w:t>
            </w:r>
          </w:p>
        </w:tc>
      </w:tr>
      <w:tr w:rsidR="00ED4D78" w:rsidRPr="00EC6857" w14:paraId="4082C17E" w14:textId="77777777" w:rsidTr="00752AB0">
        <w:tc>
          <w:tcPr>
            <w:tcW w:w="2830" w:type="dxa"/>
            <w:vAlign w:val="center"/>
          </w:tcPr>
          <w:p w14:paraId="64EE5121" w14:textId="77777777" w:rsidR="00ED4D78" w:rsidRPr="00EC6857" w:rsidRDefault="00ED4D78" w:rsidP="00752AB0">
            <w:pPr>
              <w:ind w:right="-1"/>
              <w:jc w:val="center"/>
              <w:rPr>
                <w:szCs w:val="24"/>
              </w:rPr>
            </w:pPr>
            <w:r w:rsidRPr="00EC6857">
              <w:rPr>
                <w:szCs w:val="24"/>
              </w:rPr>
              <w:lastRenderedPageBreak/>
              <w:t>Турция</w:t>
            </w:r>
          </w:p>
        </w:tc>
        <w:tc>
          <w:tcPr>
            <w:tcW w:w="2694" w:type="dxa"/>
            <w:vAlign w:val="center"/>
          </w:tcPr>
          <w:p w14:paraId="25AB4258" w14:textId="77777777" w:rsidR="00ED4D78" w:rsidRPr="00EC6857" w:rsidRDefault="00ED4D78" w:rsidP="00752AB0">
            <w:pPr>
              <w:ind w:right="-1"/>
              <w:jc w:val="center"/>
              <w:rPr>
                <w:szCs w:val="24"/>
              </w:rPr>
            </w:pPr>
            <w:r w:rsidRPr="00EC6857">
              <w:rPr>
                <w:szCs w:val="24"/>
              </w:rPr>
              <w:t>206 (0,73%)</w:t>
            </w:r>
          </w:p>
        </w:tc>
        <w:tc>
          <w:tcPr>
            <w:tcW w:w="4790" w:type="dxa"/>
            <w:vAlign w:val="center"/>
          </w:tcPr>
          <w:p w14:paraId="361CFE44" w14:textId="77777777" w:rsidR="00ED4D78" w:rsidRPr="00EC6857" w:rsidRDefault="00ED4D78" w:rsidP="00752AB0">
            <w:pPr>
              <w:ind w:right="-1"/>
              <w:rPr>
                <w:szCs w:val="24"/>
              </w:rPr>
            </w:pPr>
            <w:r w:rsidRPr="00EC6857">
              <w:rPr>
                <w:szCs w:val="24"/>
              </w:rPr>
              <w:t>- строительство</w:t>
            </w:r>
          </w:p>
          <w:p w14:paraId="11533772" w14:textId="77777777" w:rsidR="00ED4D78" w:rsidRPr="00EC6857" w:rsidRDefault="00ED4D78" w:rsidP="00752AB0">
            <w:pPr>
              <w:ind w:right="-1"/>
              <w:rPr>
                <w:szCs w:val="24"/>
              </w:rPr>
            </w:pPr>
            <w:r w:rsidRPr="00EC6857">
              <w:rPr>
                <w:szCs w:val="24"/>
              </w:rPr>
              <w:t>- обрабатывающие производства</w:t>
            </w:r>
          </w:p>
        </w:tc>
      </w:tr>
      <w:tr w:rsidR="00ED4D78" w:rsidRPr="00EC6857" w14:paraId="624EEBE6" w14:textId="77777777" w:rsidTr="00752AB0">
        <w:tc>
          <w:tcPr>
            <w:tcW w:w="2830" w:type="dxa"/>
            <w:vAlign w:val="center"/>
          </w:tcPr>
          <w:p w14:paraId="7345D7A3" w14:textId="77777777" w:rsidR="00ED4D78" w:rsidRPr="00EC6857" w:rsidRDefault="00ED4D78" w:rsidP="00752AB0">
            <w:pPr>
              <w:ind w:right="-1"/>
              <w:jc w:val="center"/>
              <w:rPr>
                <w:szCs w:val="24"/>
              </w:rPr>
            </w:pPr>
            <w:r w:rsidRPr="00EC6857">
              <w:rPr>
                <w:szCs w:val="24"/>
              </w:rPr>
              <w:t>Филиппины</w:t>
            </w:r>
          </w:p>
        </w:tc>
        <w:tc>
          <w:tcPr>
            <w:tcW w:w="2694" w:type="dxa"/>
            <w:vAlign w:val="center"/>
          </w:tcPr>
          <w:p w14:paraId="596E7263" w14:textId="77777777" w:rsidR="00ED4D78" w:rsidRPr="00EC6857" w:rsidRDefault="00ED4D78" w:rsidP="00752AB0">
            <w:pPr>
              <w:ind w:right="-1"/>
              <w:jc w:val="center"/>
              <w:rPr>
                <w:szCs w:val="24"/>
              </w:rPr>
            </w:pPr>
            <w:r w:rsidRPr="00EC6857">
              <w:rPr>
                <w:szCs w:val="24"/>
              </w:rPr>
              <w:t>40 (0,14%)</w:t>
            </w:r>
          </w:p>
        </w:tc>
        <w:tc>
          <w:tcPr>
            <w:tcW w:w="4790" w:type="dxa"/>
            <w:vAlign w:val="center"/>
          </w:tcPr>
          <w:p w14:paraId="7D2728A3" w14:textId="77777777" w:rsidR="00ED4D78" w:rsidRPr="00EC6857" w:rsidRDefault="00ED4D78" w:rsidP="00752AB0">
            <w:pPr>
              <w:ind w:right="-1"/>
              <w:rPr>
                <w:szCs w:val="24"/>
              </w:rPr>
            </w:pPr>
            <w:r w:rsidRPr="00EC6857">
              <w:rPr>
                <w:szCs w:val="24"/>
              </w:rPr>
              <w:t>- строительство</w:t>
            </w:r>
          </w:p>
        </w:tc>
      </w:tr>
      <w:tr w:rsidR="00ED4D78" w:rsidRPr="00EC6857" w14:paraId="489DE031" w14:textId="77777777" w:rsidTr="00752AB0">
        <w:tc>
          <w:tcPr>
            <w:tcW w:w="2830" w:type="dxa"/>
            <w:vAlign w:val="center"/>
          </w:tcPr>
          <w:p w14:paraId="08BCCBF9" w14:textId="77777777" w:rsidR="00ED4D78" w:rsidRPr="00EC6857" w:rsidRDefault="00ED4D78" w:rsidP="00752AB0">
            <w:pPr>
              <w:ind w:right="-1"/>
              <w:jc w:val="center"/>
              <w:rPr>
                <w:szCs w:val="24"/>
              </w:rPr>
            </w:pPr>
            <w:r w:rsidRPr="00EC6857">
              <w:rPr>
                <w:szCs w:val="24"/>
              </w:rPr>
              <w:t>Хорватия</w:t>
            </w:r>
          </w:p>
        </w:tc>
        <w:tc>
          <w:tcPr>
            <w:tcW w:w="2694" w:type="dxa"/>
            <w:vAlign w:val="center"/>
          </w:tcPr>
          <w:p w14:paraId="4DE9B4C5" w14:textId="77777777" w:rsidR="00ED4D78" w:rsidRPr="00EC6857" w:rsidRDefault="00ED4D78" w:rsidP="00752AB0">
            <w:pPr>
              <w:ind w:right="-1"/>
              <w:jc w:val="center"/>
              <w:rPr>
                <w:szCs w:val="24"/>
              </w:rPr>
            </w:pPr>
            <w:r w:rsidRPr="00EC6857">
              <w:rPr>
                <w:szCs w:val="24"/>
              </w:rPr>
              <w:t>7 (0,02%)</w:t>
            </w:r>
          </w:p>
        </w:tc>
        <w:tc>
          <w:tcPr>
            <w:tcW w:w="4790" w:type="dxa"/>
            <w:vAlign w:val="center"/>
          </w:tcPr>
          <w:p w14:paraId="19C8D4F1" w14:textId="77777777" w:rsidR="00ED4D78" w:rsidRPr="00EC6857" w:rsidRDefault="00ED4D78" w:rsidP="00752AB0">
            <w:pPr>
              <w:ind w:right="-1"/>
              <w:rPr>
                <w:szCs w:val="24"/>
              </w:rPr>
            </w:pPr>
            <w:r w:rsidRPr="00EC6857">
              <w:rPr>
                <w:szCs w:val="24"/>
              </w:rPr>
              <w:t>- строительство</w:t>
            </w:r>
          </w:p>
        </w:tc>
      </w:tr>
      <w:tr w:rsidR="00ED4D78" w:rsidRPr="00EC6857" w14:paraId="11E26465" w14:textId="77777777" w:rsidTr="00752AB0">
        <w:tc>
          <w:tcPr>
            <w:tcW w:w="2830" w:type="dxa"/>
            <w:vAlign w:val="center"/>
          </w:tcPr>
          <w:p w14:paraId="6BAE8BF1" w14:textId="77777777" w:rsidR="00ED4D78" w:rsidRPr="00EC6857" w:rsidRDefault="00ED4D78" w:rsidP="00752AB0">
            <w:pPr>
              <w:ind w:right="-1"/>
              <w:jc w:val="center"/>
              <w:rPr>
                <w:szCs w:val="24"/>
              </w:rPr>
            </w:pPr>
            <w:r w:rsidRPr="00EC6857">
              <w:rPr>
                <w:szCs w:val="24"/>
              </w:rPr>
              <w:t>Черногория</w:t>
            </w:r>
          </w:p>
        </w:tc>
        <w:tc>
          <w:tcPr>
            <w:tcW w:w="2694" w:type="dxa"/>
            <w:vAlign w:val="center"/>
          </w:tcPr>
          <w:p w14:paraId="223B9C15" w14:textId="77777777" w:rsidR="00ED4D78" w:rsidRPr="00EC6857" w:rsidRDefault="00ED4D78" w:rsidP="00752AB0">
            <w:pPr>
              <w:ind w:right="-1"/>
              <w:jc w:val="center"/>
              <w:rPr>
                <w:szCs w:val="24"/>
              </w:rPr>
            </w:pPr>
            <w:r w:rsidRPr="00EC6857">
              <w:rPr>
                <w:szCs w:val="24"/>
              </w:rPr>
              <w:t>4 (0,01%)</w:t>
            </w:r>
          </w:p>
        </w:tc>
        <w:tc>
          <w:tcPr>
            <w:tcW w:w="4790" w:type="dxa"/>
            <w:vAlign w:val="center"/>
          </w:tcPr>
          <w:p w14:paraId="63DF8AF2" w14:textId="77777777" w:rsidR="00ED4D78" w:rsidRPr="00EC6857" w:rsidRDefault="00ED4D78" w:rsidP="00752AB0">
            <w:pPr>
              <w:ind w:right="-1"/>
              <w:rPr>
                <w:szCs w:val="24"/>
              </w:rPr>
            </w:pPr>
            <w:r w:rsidRPr="00EC6857">
              <w:rPr>
                <w:szCs w:val="24"/>
              </w:rPr>
              <w:t>- строительство</w:t>
            </w:r>
          </w:p>
        </w:tc>
      </w:tr>
      <w:tr w:rsidR="00ED4D78" w:rsidRPr="00EC6857" w14:paraId="342683EE" w14:textId="77777777" w:rsidTr="00752AB0">
        <w:tc>
          <w:tcPr>
            <w:tcW w:w="2830" w:type="dxa"/>
            <w:vAlign w:val="center"/>
          </w:tcPr>
          <w:p w14:paraId="3532418C" w14:textId="77777777" w:rsidR="00ED4D78" w:rsidRPr="00EC6857" w:rsidRDefault="00ED4D78" w:rsidP="00752AB0">
            <w:pPr>
              <w:ind w:right="-1"/>
              <w:jc w:val="center"/>
              <w:rPr>
                <w:szCs w:val="24"/>
              </w:rPr>
            </w:pPr>
            <w:r w:rsidRPr="00EC6857">
              <w:rPr>
                <w:szCs w:val="24"/>
              </w:rPr>
              <w:t>Шри-Ланка</w:t>
            </w:r>
          </w:p>
        </w:tc>
        <w:tc>
          <w:tcPr>
            <w:tcW w:w="2694" w:type="dxa"/>
            <w:vAlign w:val="center"/>
          </w:tcPr>
          <w:p w14:paraId="64095CF1" w14:textId="77777777" w:rsidR="00ED4D78" w:rsidRPr="00EC6857" w:rsidRDefault="00ED4D78" w:rsidP="00752AB0">
            <w:pPr>
              <w:ind w:right="-1"/>
              <w:jc w:val="center"/>
              <w:rPr>
                <w:szCs w:val="24"/>
              </w:rPr>
            </w:pPr>
            <w:r w:rsidRPr="00EC6857">
              <w:rPr>
                <w:szCs w:val="24"/>
              </w:rPr>
              <w:t>17 (0,06%)</w:t>
            </w:r>
          </w:p>
        </w:tc>
        <w:tc>
          <w:tcPr>
            <w:tcW w:w="4790" w:type="dxa"/>
            <w:vAlign w:val="center"/>
          </w:tcPr>
          <w:p w14:paraId="563F7585" w14:textId="77777777" w:rsidR="00ED4D78" w:rsidRPr="00EC6857" w:rsidRDefault="00ED4D78" w:rsidP="00752AB0">
            <w:pPr>
              <w:ind w:right="-1"/>
              <w:rPr>
                <w:szCs w:val="24"/>
              </w:rPr>
            </w:pPr>
            <w:r w:rsidRPr="00EC6857">
              <w:rPr>
                <w:szCs w:val="24"/>
              </w:rPr>
              <w:t>- обрабатывающие производства</w:t>
            </w:r>
          </w:p>
          <w:p w14:paraId="5B8C65B4" w14:textId="77777777" w:rsidR="00ED4D78" w:rsidRPr="00EC6857" w:rsidRDefault="00ED4D78" w:rsidP="00752AB0">
            <w:pPr>
              <w:ind w:right="-1"/>
              <w:rPr>
                <w:szCs w:val="24"/>
              </w:rPr>
            </w:pPr>
            <w:r w:rsidRPr="00EC6857">
              <w:rPr>
                <w:szCs w:val="24"/>
              </w:rPr>
              <w:t>- торговля оптовая и розничная; ремонт автотранспортных средств и мотоциклов</w:t>
            </w:r>
          </w:p>
        </w:tc>
      </w:tr>
    </w:tbl>
    <w:p w14:paraId="44A01D9F" w14:textId="77777777" w:rsidR="00ED4D78" w:rsidRPr="00EC6857" w:rsidRDefault="00ED4D78" w:rsidP="00ED4D78">
      <w:pPr>
        <w:tabs>
          <w:tab w:val="left" w:pos="9356"/>
        </w:tabs>
        <w:spacing w:after="0"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Из числа востребованных специалистов 8746 человек (31,06%) привлекаются </w:t>
      </w:r>
      <w:r w:rsidRPr="00EC6857">
        <w:rPr>
          <w:rFonts w:ascii="Times New Roman" w:eastAsia="Times New Roman" w:hAnsi="Times New Roman" w:cs="Times New Roman"/>
          <w:sz w:val="24"/>
          <w:szCs w:val="24"/>
          <w:lang w:eastAsia="ru-RU"/>
        </w:rPr>
        <w:br/>
        <w:t>по не квотируемым специальностям (должностям).</w:t>
      </w:r>
    </w:p>
    <w:p w14:paraId="4D9D46A3" w14:textId="77777777" w:rsidR="00ED4D78" w:rsidRPr="00EC6857" w:rsidRDefault="00ED4D78" w:rsidP="00ED4D78">
      <w:pPr>
        <w:spacing w:after="0"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результатам рассмотрения комитетом выдано 170 заключений о целесообразности привлечения и использования 26816 иностранных работников, в том числе – 19379 по квотируемым специальностям (57,11% от утвержденной квоты 2025 года).</w:t>
      </w:r>
    </w:p>
    <w:p w14:paraId="25ABA7F1" w14:textId="77777777" w:rsidR="00ED4D78" w:rsidRPr="00EC6857" w:rsidRDefault="00ED4D78" w:rsidP="00ED4D78">
      <w:pPr>
        <w:spacing w:after="0"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Частично отказано в привлечении 17 иностранных работников на основании пункта 8 Приказа Министерства труда и социальной защиты Российской федерации № 795н от 24.10.2014 «Об утверждении Порядка оформления и выдачи заключения о привлечении и об использовании иностранных работников».</w:t>
      </w:r>
    </w:p>
    <w:p w14:paraId="4556A264" w14:textId="77777777" w:rsidR="00ED4D78" w:rsidRPr="00EC6857" w:rsidRDefault="00ED4D78" w:rsidP="00ED4D78">
      <w:pPr>
        <w:tabs>
          <w:tab w:val="left" w:pos="9356"/>
        </w:tabs>
        <w:spacing w:line="240" w:lineRule="auto"/>
        <w:ind w:right="-1" w:firstLine="567"/>
        <w:contextualSpacing/>
        <w:jc w:val="both"/>
        <w:rPr>
          <w:rFonts w:ascii="Times New Roman" w:eastAsia="Times New Roman" w:hAnsi="Times New Roman" w:cs="Times New Roman"/>
          <w:sz w:val="24"/>
          <w:szCs w:val="24"/>
          <w:lang w:eastAsia="ru-RU"/>
        </w:rPr>
      </w:pPr>
    </w:p>
    <w:bookmarkEnd w:id="11"/>
    <w:bookmarkEnd w:id="12"/>
    <w:p w14:paraId="27A0A800"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Из числа востребованных специалистов 1162 человека (8,2%) привлекаются                               по не квотируемым специальностям (должностям).</w:t>
      </w:r>
    </w:p>
    <w:p w14:paraId="5959E163"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По результатам рассмотрения комитетом выдано 89 заключений о целесообразности привлечения и использования 14144 иностранных работников, в том числе – 12991                                по квотируемым специальностям (54,7% от утвержденной квоты 2025 года).</w:t>
      </w:r>
    </w:p>
    <w:p w14:paraId="6828878D"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Частично отказано в привлечении 16 иностранных работников на основании абзаца                        6 пункта 8 Приказа Министерства труда и социальной защиты Российской федерации № 795н                   от 24.10.2014 «Об утверждении Порядка оформления и выдачи заключения о привлечении                     и об использовании иностранных работников».</w:t>
      </w:r>
    </w:p>
    <w:p w14:paraId="75E51E56"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Комитетом было выдано  7 заключений о нецелесообразности в привлечении 1328 иностранных работников на основании пункта 8 Приказа Министерства труда и социальной защиты Российской федерации № 795н от 24.10.2014 «Об утверждении Порядка оформления и выдачи заключения о привлечении и об использовании иностранных работников».</w:t>
      </w:r>
    </w:p>
    <w:p w14:paraId="71C9BB94" w14:textId="77777777" w:rsidR="00ED4D78" w:rsidRPr="00EC6857" w:rsidRDefault="00ED4D78" w:rsidP="00ED4D78">
      <w:pPr>
        <w:spacing w:before="100" w:beforeAutospacing="1" w:after="100" w:afterAutospacing="1" w:line="240" w:lineRule="auto"/>
        <w:ind w:firstLine="709"/>
        <w:contextualSpacing/>
        <w:jc w:val="both"/>
        <w:rPr>
          <w:rFonts w:ascii="Times New Roman" w:eastAsia="Calibri" w:hAnsi="Times New Roman" w:cs="Times New Roman"/>
          <w:sz w:val="24"/>
          <w:szCs w:val="24"/>
        </w:rPr>
      </w:pPr>
    </w:p>
    <w:bookmarkEnd w:id="1"/>
    <w:bookmarkEnd w:id="2"/>
    <w:bookmarkEnd w:id="3"/>
    <w:bookmarkEnd w:id="4"/>
    <w:bookmarkEnd w:id="5"/>
    <w:bookmarkEnd w:id="6"/>
    <w:bookmarkEnd w:id="7"/>
    <w:bookmarkEnd w:id="8"/>
    <w:p w14:paraId="632E2402" w14:textId="77777777" w:rsidR="00ED4D78" w:rsidRPr="00EC6857" w:rsidRDefault="00ED4D78" w:rsidP="00ED4D78">
      <w:pPr>
        <w:spacing w:after="0" w:line="240" w:lineRule="auto"/>
        <w:ind w:firstLine="708"/>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Переселение соотечественников в Ленинградскую область</w:t>
      </w:r>
    </w:p>
    <w:p w14:paraId="7C285BAE" w14:textId="77777777" w:rsidR="00ED4D78" w:rsidRPr="00EC6857" w:rsidRDefault="00ED4D78" w:rsidP="00ED4D78">
      <w:pPr>
        <w:spacing w:after="0" w:line="240" w:lineRule="auto"/>
        <w:ind w:firstLine="708"/>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 xml:space="preserve">подпрограмма «Оказание содействия добровольному переселению </w:t>
      </w:r>
    </w:p>
    <w:p w14:paraId="33522530" w14:textId="77777777" w:rsidR="00ED4D78" w:rsidRPr="00EC6857" w:rsidRDefault="00ED4D78" w:rsidP="00ED4D78">
      <w:pPr>
        <w:spacing w:after="0" w:line="240" w:lineRule="auto"/>
        <w:ind w:firstLine="708"/>
        <w:jc w:val="center"/>
        <w:rPr>
          <w:rFonts w:ascii="Times New Roman" w:eastAsia="Times New Roman" w:hAnsi="Times New Roman" w:cs="Times New Roman"/>
          <w:b/>
          <w:color w:val="002060"/>
          <w:sz w:val="24"/>
          <w:szCs w:val="24"/>
          <w:lang w:eastAsia="ru-RU"/>
        </w:rPr>
      </w:pPr>
      <w:r w:rsidRPr="00EC6857">
        <w:rPr>
          <w:rFonts w:ascii="Times New Roman" w:eastAsia="Times New Roman" w:hAnsi="Times New Roman" w:cs="Times New Roman"/>
          <w:b/>
          <w:color w:val="002060"/>
          <w:sz w:val="24"/>
          <w:szCs w:val="24"/>
          <w:lang w:eastAsia="ru-RU"/>
        </w:rPr>
        <w:t>в Ленинградскую область соотечественников, проживающих за рубежом»</w:t>
      </w:r>
    </w:p>
    <w:p w14:paraId="71696964"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2025 году продолжается реализация подпрограммы Ленинградской области «Оказание содействия добровольному переселению в Ленинградскую область соотечественников, проживающих за рубежом» (далее – подпрограмма) государственной программы Ленинградской области «Содействие занятости населения Ленинградской области» (утверждена постановлением Правительства Ленинградской области от 7 декабря 2015 года № 466).</w:t>
      </w:r>
    </w:p>
    <w:p w14:paraId="73FD220D"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Цель подпрограммы – создание благоприятных условий для переселения на территорию Ленинградской области соотечественников, проживающих за рубежом.</w:t>
      </w:r>
    </w:p>
    <w:p w14:paraId="51104F2C"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рамках подпрограммы реализуются мероприятия по следующим основным направлениям:</w:t>
      </w:r>
    </w:p>
    <w:p w14:paraId="79BA2DF6"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Ленинградскую область для постоянного проживания, быстрому их включению в трудовые и социальные связи региона;</w:t>
      </w:r>
    </w:p>
    <w:p w14:paraId="7682348B"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создание условий для адаптации и интеграции участников подпрограммы и членов их семей в принимающее сообщество, оказание им мер социальной поддержки, предоставление государственных и муниципальных услуг, содействие в жилищном обустройстве;</w:t>
      </w:r>
    </w:p>
    <w:p w14:paraId="7C26B433"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содействие трудоустройству соотечественников, переселяющихся в Ленинградскую область;</w:t>
      </w:r>
    </w:p>
    <w:p w14:paraId="73DC0488"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lastRenderedPageBreak/>
        <w:t>привлечение талантливой молодежи для получения образования в образовательных организациях, расположенных на территории Ленинградской области.</w:t>
      </w:r>
    </w:p>
    <w:p w14:paraId="5AA6C6EC"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Уполномоченным исполнительным органом Ленинградской области, ответственным за реализацию подпрограммы, является комитет по труду и занятости населения Ленинградской области.</w:t>
      </w:r>
    </w:p>
    <w:p w14:paraId="4B2A2CC4"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1 полугодии 2025 года в комитет от Управления по вопросам миграции ГУ МВД России по г. Санкт-Петербургу и Ленинградской области поступили на рассмотрение 133 копии заявлений соотечественников. По результатам рассмотрения указанных заявлений комитет принял следующие решения:</w:t>
      </w:r>
    </w:p>
    <w:p w14:paraId="2C043DA9"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 xml:space="preserve">115 заявлений </w:t>
      </w:r>
      <w:proofErr w:type="gramStart"/>
      <w:r w:rsidRPr="00EC6857">
        <w:rPr>
          <w:rFonts w:ascii="Times New Roman" w:eastAsia="Calibri" w:hAnsi="Times New Roman" w:cs="Times New Roman"/>
          <w:sz w:val="24"/>
          <w:szCs w:val="24"/>
        </w:rPr>
        <w:t>согласованы</w:t>
      </w:r>
      <w:proofErr w:type="gramEnd"/>
      <w:r w:rsidRPr="00EC6857">
        <w:rPr>
          <w:rFonts w:ascii="Times New Roman" w:eastAsia="Calibri" w:hAnsi="Times New Roman" w:cs="Times New Roman"/>
          <w:sz w:val="24"/>
          <w:szCs w:val="24"/>
        </w:rPr>
        <w:t xml:space="preserve"> (86,5%);</w:t>
      </w:r>
    </w:p>
    <w:p w14:paraId="39BE49CC"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18 заявлений отклонены (13,5%) на </w:t>
      </w:r>
      <w:proofErr w:type="gramStart"/>
      <w:r w:rsidRPr="00EC6857">
        <w:rPr>
          <w:rFonts w:ascii="Times New Roman" w:eastAsia="Calibri" w:hAnsi="Times New Roman" w:cs="Times New Roman"/>
          <w:sz w:val="24"/>
          <w:szCs w:val="24"/>
        </w:rPr>
        <w:t>основании</w:t>
      </w:r>
      <w:proofErr w:type="gramEnd"/>
      <w:r w:rsidRPr="00EC6857">
        <w:rPr>
          <w:rFonts w:ascii="Times New Roman" w:eastAsia="Calibri" w:hAnsi="Times New Roman" w:cs="Times New Roman"/>
          <w:sz w:val="24"/>
          <w:szCs w:val="24"/>
        </w:rPr>
        <w:t xml:space="preserve"> несоответствия заявителей критериям участия в подпрограмме.</w:t>
      </w:r>
    </w:p>
    <w:p w14:paraId="5421E2F0"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По информации, предоставленной Управлением по вопросам миграции ГУ МВД России по г. Санкт-Петербургу и Ленинградской области, за 5 месяцев 2025 года поставлены на учёт в качестве прибывших на территорию вселения 44 участника подпрограммы (27,5% от планового показателя на 2025 год) и 48 членов их семей. Количество прибывших в Ленинградскую область соотечественников на 52,6% меньше количества прибывших соотечественников за аналогичный период прошлого года.</w:t>
      </w:r>
    </w:p>
    <w:p w14:paraId="330BE422"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 xml:space="preserve">В Ленинградскую область за 5 месяцев 2025 года переселились 92 соотечественника из 11 стран. Наибольшее количество соотечественников переселилось </w:t>
      </w:r>
      <w:proofErr w:type="gramStart"/>
      <w:r w:rsidRPr="00EC6857">
        <w:rPr>
          <w:rFonts w:ascii="Times New Roman" w:eastAsia="Calibri" w:hAnsi="Times New Roman" w:cs="Times New Roman"/>
          <w:sz w:val="24"/>
          <w:szCs w:val="24"/>
        </w:rPr>
        <w:t>из</w:t>
      </w:r>
      <w:proofErr w:type="gramEnd"/>
      <w:r w:rsidRPr="00EC6857">
        <w:rPr>
          <w:rFonts w:ascii="Times New Roman" w:eastAsia="Calibri" w:hAnsi="Times New Roman" w:cs="Times New Roman"/>
          <w:sz w:val="24"/>
          <w:szCs w:val="24"/>
        </w:rPr>
        <w:t xml:space="preserve">: </w:t>
      </w:r>
      <w:proofErr w:type="gramStart"/>
      <w:r w:rsidRPr="00EC6857">
        <w:rPr>
          <w:rFonts w:ascii="Times New Roman" w:eastAsia="Calibri" w:hAnsi="Times New Roman" w:cs="Times New Roman"/>
          <w:sz w:val="24"/>
          <w:szCs w:val="24"/>
        </w:rPr>
        <w:t>Латвии – 19 чел. (20,7%), Таджикистана – 17 чел. (18,5%), Киргизии – 16 чел. (17,4%), Казахстана – 14 чел. (15,2%), Туркмении – 11 чел. (12,0%),Узбекистана – 5 чел. (5,4%), Эстонии – 5 чел. (5,4%).</w:t>
      </w:r>
      <w:proofErr w:type="gramEnd"/>
    </w:p>
    <w:p w14:paraId="6A3BC91C"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Из общего числа прибывших соотечественников 69 чел. (75,0%) трудоспособного возраста, 20 чел. (21,7%) в возрасте, не достигшем утвержденного трудоспособного возраста (дети), и 3 чел. (3,3%) в возрасте старше утвержденного трудоспособного возраста.</w:t>
      </w:r>
    </w:p>
    <w:p w14:paraId="129F326F"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По уровню образования из числа переселившихся трудоспособных соотечественников 57,8% имеют высшее образование, 28,1% имеют среднее профессиональное образование.</w:t>
      </w:r>
    </w:p>
    <w:p w14:paraId="005E7816"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 xml:space="preserve">Переселившиеся соотечественники частично восполняют дефицит квалифицированных кадров на </w:t>
      </w:r>
      <w:proofErr w:type="gramStart"/>
      <w:r w:rsidRPr="00EC6857">
        <w:rPr>
          <w:rFonts w:ascii="Times New Roman" w:eastAsia="Calibri" w:hAnsi="Times New Roman" w:cs="Times New Roman"/>
          <w:sz w:val="24"/>
          <w:szCs w:val="24"/>
        </w:rPr>
        <w:t>предприятиях</w:t>
      </w:r>
      <w:proofErr w:type="gramEnd"/>
      <w:r w:rsidRPr="00EC6857">
        <w:rPr>
          <w:rFonts w:ascii="Times New Roman" w:eastAsia="Calibri" w:hAnsi="Times New Roman" w:cs="Times New Roman"/>
          <w:sz w:val="24"/>
          <w:szCs w:val="24"/>
        </w:rPr>
        <w:t xml:space="preserve"> Ленинградской области. Среди всех отраслей экономики наибольшую потребность в квалифицированных кадрах из числа соотечественников испытывают здравоохранение и образование.</w:t>
      </w:r>
    </w:p>
    <w:p w14:paraId="43319A77"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proofErr w:type="gramStart"/>
      <w:r w:rsidRPr="00EC6857">
        <w:rPr>
          <w:rFonts w:ascii="Times New Roman" w:eastAsia="Calibri" w:hAnsi="Times New Roman" w:cs="Times New Roman"/>
          <w:sz w:val="24"/>
          <w:szCs w:val="24"/>
        </w:rPr>
        <w:t>В числе прибывших востребованных специалистов: менеджеры – 17 чел., бухгалтеры – 5 чел., педагоги – 6 чел., врачи – 2 чел., инженеры – 4 чел., водители - 4 чел., программисты – 2 чел.</w:t>
      </w:r>
      <w:proofErr w:type="gramEnd"/>
    </w:p>
    <w:p w14:paraId="60FFA318"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Большинство соотечественников решают вопросы трудоустройства до момента переселения на территорию Ленинградской области или работают в регионе на момент подачи заявления об участии в подпрограмме. В службу занятости населения Ленинградской области за содействием в трудоустройстве обратились 11 соотечественников, переселившихся в Ленинградскую область в рамках реализации подпрограммы.</w:t>
      </w:r>
    </w:p>
    <w:p w14:paraId="4A20AC1B"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proofErr w:type="gramStart"/>
      <w:r w:rsidRPr="00EC6857">
        <w:rPr>
          <w:rFonts w:ascii="Times New Roman" w:eastAsia="Calibri" w:hAnsi="Times New Roman" w:cs="Times New Roman"/>
          <w:sz w:val="24"/>
          <w:szCs w:val="24"/>
        </w:rPr>
        <w:t>В отчётном периоде комитетом по внешним связям Ленинградской области проводилась работа по информированию дипломатических представительств и консульских учреждений иностранных государств в Российской Федерации и заинтересованных организаций об организационных, правовых и иных условиях, способствующих добровольному переселению соотечественников, проживающих за рубежом, в Ленинградскую область для постоянного проживания, а также обеспечению доступа к социальной инфраструктуре, встраиванию в систему норм и ценностей принимающего сообщества.</w:t>
      </w:r>
      <w:proofErr w:type="gramEnd"/>
    </w:p>
    <w:p w14:paraId="62776039"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С начала 2025 года 1 человек из числа прибывших соотечественников получал среднее профессиональное образование, 4 человека получали высшее образование.</w:t>
      </w:r>
    </w:p>
    <w:p w14:paraId="18B35170"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За 6 месяцев 2025 года в медицинские организации Ленинградской области обратились 977 соотечественников. Доля участников подпрограммы и членов их семей, получивших гарантированное медицинское обслуживание в период адаптации, от общего числа участников подпрограммы и членов их семей, обратившихся в медицинские организации государственной системы здравоохранения Ленинградской области, составляет 100%.</w:t>
      </w:r>
    </w:p>
    <w:p w14:paraId="3247EA4A"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lastRenderedPageBreak/>
        <w:t>В базе данных государственной информационной системы Ленинградской области "Автоматизированная информационная система "Социальная защита Ленинградской области" зарегистрированы 174 гражданина из числа прибывших соотечественников, которым в течение 6 месяцев 2025 года были предоставлены меры социальной поддержки.</w:t>
      </w:r>
    </w:p>
    <w:p w14:paraId="0BF3DFFE"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целях создания условий для адаптации и интеграции участников подпрограммы и членов их семей в принимающее сообщество организациями, образующими инфраструктуру поддержки субъектов малого, среднего предпринимательства Ленинградской области, организовано предоставление на безвозмездной основе консультационной, информационной и обучающей поддержки. В первом полугодии 2025 года бесплатные консультации по вопросам самозанятости и меры поддержки для начала ведения бизнеса были предоставлены 10 соотечественникам.</w:t>
      </w:r>
    </w:p>
    <w:p w14:paraId="25E4D536"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Соотечественники активно пользуются информационным порталом для потенциальных и прибывших участников подпрограммы и членов их семей "Территория труда" (https://tt47.ru/), который был разработан в рамках средств, выделенных на реализацию подпрограммы в 2017 году. За 6 месяцев 2025 года зарегистрировано 321 056 посещений портала 305 625 пользователями.</w:t>
      </w:r>
    </w:p>
    <w:p w14:paraId="56D44C76"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В целях информирования потенциальных участников подпрограммы за рубежом 28 марта 2025 года проведена видеоконференция с участием представителей Управления по вопросам миграции ГУ МВД России по г. Санкт-Петербургу и Ленинградской области и службы занятости населения Ленинградской области с представительством МВД России в Республике Туркменистан.</w:t>
      </w:r>
    </w:p>
    <w:p w14:paraId="29862E86" w14:textId="77777777" w:rsidR="00ED4D78" w:rsidRPr="00EC6857" w:rsidRDefault="00ED4D78" w:rsidP="00ED4D78">
      <w:pPr>
        <w:spacing w:after="0" w:line="240" w:lineRule="auto"/>
        <w:ind w:firstLine="709"/>
        <w:jc w:val="both"/>
        <w:rPr>
          <w:rFonts w:ascii="Times New Roman" w:eastAsia="Calibri" w:hAnsi="Times New Roman" w:cs="Times New Roman"/>
          <w:sz w:val="24"/>
          <w:szCs w:val="24"/>
        </w:rPr>
      </w:pPr>
      <w:r w:rsidRPr="00EC6857">
        <w:rPr>
          <w:rFonts w:ascii="Times New Roman" w:eastAsia="Calibri" w:hAnsi="Times New Roman" w:cs="Times New Roman"/>
          <w:sz w:val="24"/>
          <w:szCs w:val="24"/>
        </w:rPr>
        <w:t>Подведомственными учреждениями комитета проведены 312 консультаций по вопросам участия в региональной программе переселения.</w:t>
      </w:r>
    </w:p>
    <w:p w14:paraId="1BB3947D" w14:textId="77777777" w:rsidR="00ED4D78" w:rsidRPr="00EC6857" w:rsidRDefault="00ED4D78" w:rsidP="00ED4D78">
      <w:pPr>
        <w:spacing w:after="0" w:line="240" w:lineRule="auto"/>
        <w:ind w:firstLine="709"/>
        <w:jc w:val="both"/>
        <w:rPr>
          <w:rFonts w:ascii="Times New Roman" w:eastAsia="Times New Roman" w:hAnsi="Times New Roman" w:cs="Times New Roman"/>
          <w:sz w:val="24"/>
          <w:szCs w:val="24"/>
          <w:lang w:eastAsia="ru-RU"/>
        </w:rPr>
      </w:pPr>
      <w:proofErr w:type="gramStart"/>
      <w:r w:rsidRPr="00EC6857">
        <w:rPr>
          <w:rFonts w:ascii="Times New Roman" w:eastAsia="Calibri" w:hAnsi="Times New Roman" w:cs="Times New Roman"/>
          <w:sz w:val="24"/>
          <w:szCs w:val="24"/>
        </w:rPr>
        <w:t>В целях эффективной реализации подпрограммы в Ленинградской области вопросы организации взаимодействия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и общественных организаций, связанных с реализацией в Ленинградской области Государственной программы по оказанию содействия добровольному переселению в Российскую Федерацию соотечественников, проживающих за рубежом, рассматриваются на заседаниях региональной межведомственной комиссии.</w:t>
      </w:r>
      <w:proofErr w:type="gramEnd"/>
    </w:p>
    <w:p w14:paraId="791B6324" w14:textId="4F6A00D6" w:rsidR="008B2778" w:rsidRPr="00EC6857" w:rsidRDefault="008B2778" w:rsidP="00301DC3">
      <w:pPr>
        <w:spacing w:after="0" w:line="240" w:lineRule="auto"/>
        <w:ind w:firstLine="709"/>
        <w:jc w:val="both"/>
        <w:rPr>
          <w:rFonts w:ascii="Times New Roman" w:eastAsia="Calibri" w:hAnsi="Times New Roman" w:cs="Times New Roman"/>
          <w:sz w:val="24"/>
          <w:szCs w:val="24"/>
        </w:rPr>
      </w:pPr>
    </w:p>
    <w:p w14:paraId="40B90683" w14:textId="77777777" w:rsidR="00857F37" w:rsidRPr="00EC6857" w:rsidRDefault="00857F37" w:rsidP="00301DC3">
      <w:pPr>
        <w:spacing w:after="0" w:line="240" w:lineRule="auto"/>
        <w:ind w:firstLine="709"/>
        <w:jc w:val="both"/>
        <w:rPr>
          <w:rFonts w:ascii="Times New Roman" w:eastAsia="Times New Roman" w:hAnsi="Times New Roman" w:cs="Times New Roman"/>
          <w:bCs/>
          <w:sz w:val="24"/>
          <w:szCs w:val="24"/>
          <w:lang w:eastAsia="ru-RU"/>
        </w:rPr>
        <w:sectPr w:rsidR="00857F37" w:rsidRPr="00EC6857" w:rsidSect="0038251F">
          <w:headerReference w:type="even" r:id="rId13"/>
          <w:headerReference w:type="default" r:id="rId14"/>
          <w:headerReference w:type="first" r:id="rId15"/>
          <w:pgSz w:w="11906" w:h="16838" w:code="9"/>
          <w:pgMar w:top="1134" w:right="567" w:bottom="851" w:left="1134" w:header="709" w:footer="709" w:gutter="0"/>
          <w:pgNumType w:start="1"/>
          <w:cols w:space="708"/>
          <w:titlePg/>
          <w:docGrid w:linePitch="360"/>
        </w:sectPr>
      </w:pPr>
    </w:p>
    <w:p w14:paraId="284FB202" w14:textId="77777777" w:rsidR="00AB4A3D" w:rsidRPr="00EC6857" w:rsidRDefault="00AB4A3D" w:rsidP="00AB4A3D">
      <w:pPr>
        <w:spacing w:after="0" w:line="240" w:lineRule="auto"/>
        <w:rPr>
          <w:rFonts w:ascii="Times New Roman" w:eastAsia="Times New Roman" w:hAnsi="Times New Roman" w:cs="Times New Roman"/>
          <w:sz w:val="24"/>
          <w:szCs w:val="24"/>
          <w:lang w:eastAsia="ru-RU"/>
        </w:rPr>
      </w:pPr>
    </w:p>
    <w:p w14:paraId="146CC1E2" w14:textId="77777777" w:rsidR="00A47C76" w:rsidRPr="00EC6857" w:rsidRDefault="00A47C76" w:rsidP="00AB4A3D">
      <w:pPr>
        <w:spacing w:after="0" w:line="240" w:lineRule="auto"/>
        <w:rPr>
          <w:rFonts w:ascii="Times New Roman" w:eastAsia="Times New Roman" w:hAnsi="Times New Roman" w:cs="Times New Roman"/>
          <w:sz w:val="24"/>
          <w:szCs w:val="24"/>
          <w:lang w:eastAsia="ru-RU"/>
        </w:rPr>
      </w:pPr>
    </w:p>
    <w:tbl>
      <w:tblPr>
        <w:tblW w:w="14974" w:type="dxa"/>
        <w:tblInd w:w="93" w:type="dxa"/>
        <w:tblLook w:val="04A0" w:firstRow="1" w:lastRow="0" w:firstColumn="1" w:lastColumn="0" w:noHBand="0" w:noVBand="1"/>
      </w:tblPr>
      <w:tblGrid>
        <w:gridCol w:w="775"/>
        <w:gridCol w:w="2370"/>
        <w:gridCol w:w="1373"/>
        <w:gridCol w:w="1373"/>
        <w:gridCol w:w="1772"/>
        <w:gridCol w:w="1395"/>
        <w:gridCol w:w="1506"/>
        <w:gridCol w:w="1484"/>
        <w:gridCol w:w="1351"/>
        <w:gridCol w:w="1329"/>
        <w:gridCol w:w="246"/>
      </w:tblGrid>
      <w:tr w:rsidR="00F01728" w:rsidRPr="00EC6857" w14:paraId="32E45FC7" w14:textId="77777777" w:rsidTr="00F01728">
        <w:trPr>
          <w:gridAfter w:val="1"/>
          <w:wAfter w:w="246" w:type="dxa"/>
          <w:trHeight w:val="296"/>
        </w:trPr>
        <w:tc>
          <w:tcPr>
            <w:tcW w:w="775" w:type="dxa"/>
            <w:tcBorders>
              <w:top w:val="nil"/>
              <w:left w:val="nil"/>
              <w:bottom w:val="nil"/>
              <w:right w:val="nil"/>
            </w:tcBorders>
            <w:shd w:val="clear" w:color="auto" w:fill="auto"/>
            <w:noWrap/>
            <w:vAlign w:val="bottom"/>
            <w:hideMark/>
          </w:tcPr>
          <w:p w14:paraId="3D28C246"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nil"/>
              <w:right w:val="nil"/>
            </w:tcBorders>
            <w:shd w:val="clear" w:color="auto" w:fill="auto"/>
            <w:noWrap/>
            <w:vAlign w:val="bottom"/>
            <w:hideMark/>
          </w:tcPr>
          <w:p w14:paraId="5FB1D7A3"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73" w:type="dxa"/>
            <w:tcBorders>
              <w:top w:val="nil"/>
              <w:left w:val="nil"/>
              <w:bottom w:val="nil"/>
              <w:right w:val="nil"/>
            </w:tcBorders>
            <w:shd w:val="clear" w:color="auto" w:fill="auto"/>
            <w:noWrap/>
            <w:vAlign w:val="bottom"/>
            <w:hideMark/>
          </w:tcPr>
          <w:p w14:paraId="44AA6ABF"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73" w:type="dxa"/>
            <w:tcBorders>
              <w:top w:val="nil"/>
              <w:left w:val="nil"/>
              <w:bottom w:val="nil"/>
              <w:right w:val="nil"/>
            </w:tcBorders>
            <w:shd w:val="clear" w:color="auto" w:fill="auto"/>
            <w:noWrap/>
            <w:vAlign w:val="bottom"/>
            <w:hideMark/>
          </w:tcPr>
          <w:p w14:paraId="58CDF5C1"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772" w:type="dxa"/>
            <w:tcBorders>
              <w:top w:val="nil"/>
              <w:left w:val="nil"/>
              <w:bottom w:val="nil"/>
              <w:right w:val="nil"/>
            </w:tcBorders>
            <w:shd w:val="clear" w:color="auto" w:fill="auto"/>
            <w:noWrap/>
            <w:vAlign w:val="bottom"/>
            <w:hideMark/>
          </w:tcPr>
          <w:p w14:paraId="7059DB2E"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95" w:type="dxa"/>
            <w:tcBorders>
              <w:top w:val="nil"/>
              <w:left w:val="nil"/>
              <w:bottom w:val="nil"/>
              <w:right w:val="nil"/>
            </w:tcBorders>
            <w:shd w:val="clear" w:color="auto" w:fill="auto"/>
            <w:noWrap/>
            <w:vAlign w:val="bottom"/>
            <w:hideMark/>
          </w:tcPr>
          <w:p w14:paraId="423A6D65"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506" w:type="dxa"/>
            <w:tcBorders>
              <w:top w:val="nil"/>
              <w:left w:val="nil"/>
              <w:bottom w:val="nil"/>
              <w:right w:val="nil"/>
            </w:tcBorders>
            <w:shd w:val="clear" w:color="auto" w:fill="auto"/>
            <w:noWrap/>
            <w:vAlign w:val="bottom"/>
            <w:hideMark/>
          </w:tcPr>
          <w:p w14:paraId="568394EE"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484" w:type="dxa"/>
            <w:tcBorders>
              <w:top w:val="nil"/>
              <w:left w:val="nil"/>
              <w:bottom w:val="nil"/>
              <w:right w:val="nil"/>
            </w:tcBorders>
            <w:shd w:val="clear" w:color="auto" w:fill="auto"/>
            <w:noWrap/>
            <w:vAlign w:val="bottom"/>
            <w:hideMark/>
          </w:tcPr>
          <w:p w14:paraId="10F5551E"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51" w:type="dxa"/>
            <w:tcBorders>
              <w:top w:val="nil"/>
              <w:left w:val="nil"/>
              <w:bottom w:val="nil"/>
              <w:right w:val="nil"/>
            </w:tcBorders>
            <w:shd w:val="clear" w:color="auto" w:fill="auto"/>
            <w:noWrap/>
            <w:vAlign w:val="bottom"/>
            <w:hideMark/>
          </w:tcPr>
          <w:p w14:paraId="2ECF0D88"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29" w:type="dxa"/>
            <w:tcBorders>
              <w:top w:val="nil"/>
              <w:left w:val="nil"/>
              <w:bottom w:val="nil"/>
              <w:right w:val="nil"/>
            </w:tcBorders>
            <w:shd w:val="clear" w:color="auto" w:fill="auto"/>
            <w:noWrap/>
            <w:vAlign w:val="bottom"/>
            <w:hideMark/>
          </w:tcPr>
          <w:p w14:paraId="5846E5A2"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Таблица 1</w:t>
            </w:r>
          </w:p>
        </w:tc>
      </w:tr>
      <w:tr w:rsidR="00F01728" w:rsidRPr="00EC6857" w14:paraId="3118482C" w14:textId="77777777" w:rsidTr="00F01728">
        <w:trPr>
          <w:gridAfter w:val="1"/>
          <w:wAfter w:w="246" w:type="dxa"/>
          <w:trHeight w:val="331"/>
        </w:trPr>
        <w:tc>
          <w:tcPr>
            <w:tcW w:w="775" w:type="dxa"/>
            <w:tcBorders>
              <w:top w:val="nil"/>
              <w:left w:val="nil"/>
              <w:bottom w:val="nil"/>
              <w:right w:val="nil"/>
            </w:tcBorders>
            <w:shd w:val="clear" w:color="auto" w:fill="auto"/>
            <w:noWrap/>
            <w:vAlign w:val="bottom"/>
            <w:hideMark/>
          </w:tcPr>
          <w:p w14:paraId="6C861A45"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1273" w:type="dxa"/>
            <w:gridSpan w:val="7"/>
            <w:tcBorders>
              <w:top w:val="nil"/>
              <w:left w:val="nil"/>
              <w:bottom w:val="nil"/>
              <w:right w:val="nil"/>
            </w:tcBorders>
            <w:shd w:val="clear" w:color="auto" w:fill="auto"/>
            <w:noWrap/>
            <w:vAlign w:val="bottom"/>
            <w:hideMark/>
          </w:tcPr>
          <w:p w14:paraId="6FAAAA65"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xml:space="preserve">Показатели, характеризующие изменение ситуации на рынке труда Ленинградской области, </w:t>
            </w:r>
          </w:p>
        </w:tc>
        <w:tc>
          <w:tcPr>
            <w:tcW w:w="1351" w:type="dxa"/>
            <w:tcBorders>
              <w:top w:val="nil"/>
              <w:left w:val="nil"/>
              <w:bottom w:val="nil"/>
              <w:right w:val="nil"/>
            </w:tcBorders>
            <w:shd w:val="clear" w:color="auto" w:fill="auto"/>
            <w:noWrap/>
            <w:vAlign w:val="bottom"/>
            <w:hideMark/>
          </w:tcPr>
          <w:p w14:paraId="0157E319"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29" w:type="dxa"/>
            <w:tcBorders>
              <w:top w:val="nil"/>
              <w:left w:val="nil"/>
              <w:bottom w:val="nil"/>
              <w:right w:val="nil"/>
            </w:tcBorders>
            <w:shd w:val="clear" w:color="auto" w:fill="auto"/>
            <w:noWrap/>
            <w:vAlign w:val="bottom"/>
            <w:hideMark/>
          </w:tcPr>
          <w:p w14:paraId="23AFFA0B"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3CBC18D7" w14:textId="77777777" w:rsidTr="00F01728">
        <w:trPr>
          <w:trHeight w:val="331"/>
        </w:trPr>
        <w:tc>
          <w:tcPr>
            <w:tcW w:w="775" w:type="dxa"/>
            <w:tcBorders>
              <w:top w:val="nil"/>
              <w:left w:val="nil"/>
              <w:bottom w:val="nil"/>
              <w:right w:val="nil"/>
            </w:tcBorders>
            <w:shd w:val="clear" w:color="auto" w:fill="auto"/>
            <w:noWrap/>
            <w:vAlign w:val="bottom"/>
            <w:hideMark/>
          </w:tcPr>
          <w:p w14:paraId="0B958C9A"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199" w:type="dxa"/>
            <w:gridSpan w:val="10"/>
            <w:tcBorders>
              <w:top w:val="nil"/>
              <w:left w:val="nil"/>
              <w:bottom w:val="nil"/>
              <w:right w:val="nil"/>
            </w:tcBorders>
            <w:shd w:val="clear" w:color="auto" w:fill="auto"/>
            <w:noWrap/>
            <w:vAlign w:val="bottom"/>
            <w:hideMark/>
          </w:tcPr>
          <w:p w14:paraId="033FAC27" w14:textId="326AF273" w:rsidR="00F01728" w:rsidRPr="00EC6857" w:rsidRDefault="00F01728" w:rsidP="0002062E">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xml:space="preserve">муниципальных районов, городского и муниципального округов  Ленинградской области за 1 </w:t>
            </w:r>
            <w:r w:rsidR="0002062E" w:rsidRPr="00EC6857">
              <w:rPr>
                <w:rFonts w:ascii="Times New Roman" w:eastAsia="Times New Roman" w:hAnsi="Times New Roman" w:cs="Times New Roman"/>
                <w:b/>
                <w:bCs/>
                <w:sz w:val="24"/>
                <w:szCs w:val="24"/>
                <w:lang w:eastAsia="ru-RU"/>
              </w:rPr>
              <w:t>полугодие</w:t>
            </w:r>
            <w:r w:rsidRPr="00EC6857">
              <w:rPr>
                <w:rFonts w:ascii="Times New Roman" w:eastAsia="Times New Roman" w:hAnsi="Times New Roman" w:cs="Times New Roman"/>
                <w:b/>
                <w:bCs/>
                <w:sz w:val="24"/>
                <w:szCs w:val="24"/>
                <w:lang w:eastAsia="ru-RU"/>
              </w:rPr>
              <w:t xml:space="preserve"> 2024-2025 гг.</w:t>
            </w:r>
          </w:p>
        </w:tc>
      </w:tr>
      <w:tr w:rsidR="00F01728" w:rsidRPr="00EC6857" w14:paraId="29F9BFEE" w14:textId="77777777" w:rsidTr="00F01728">
        <w:trPr>
          <w:trHeight w:val="349"/>
        </w:trPr>
        <w:tc>
          <w:tcPr>
            <w:tcW w:w="775" w:type="dxa"/>
            <w:tcBorders>
              <w:top w:val="nil"/>
              <w:left w:val="nil"/>
              <w:bottom w:val="nil"/>
              <w:right w:val="nil"/>
            </w:tcBorders>
            <w:shd w:val="clear" w:color="auto" w:fill="auto"/>
            <w:noWrap/>
            <w:vAlign w:val="bottom"/>
            <w:hideMark/>
          </w:tcPr>
          <w:p w14:paraId="1711C8F0"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2370" w:type="dxa"/>
            <w:tcBorders>
              <w:top w:val="nil"/>
              <w:left w:val="nil"/>
              <w:bottom w:val="nil"/>
              <w:right w:val="nil"/>
            </w:tcBorders>
            <w:shd w:val="clear" w:color="auto" w:fill="auto"/>
            <w:noWrap/>
            <w:vAlign w:val="bottom"/>
            <w:hideMark/>
          </w:tcPr>
          <w:p w14:paraId="2056634D"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73" w:type="dxa"/>
            <w:tcBorders>
              <w:top w:val="nil"/>
              <w:left w:val="nil"/>
              <w:bottom w:val="nil"/>
              <w:right w:val="nil"/>
            </w:tcBorders>
            <w:shd w:val="clear" w:color="auto" w:fill="auto"/>
            <w:noWrap/>
            <w:vAlign w:val="bottom"/>
            <w:hideMark/>
          </w:tcPr>
          <w:p w14:paraId="2D2C38B9"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73" w:type="dxa"/>
            <w:tcBorders>
              <w:top w:val="nil"/>
              <w:left w:val="nil"/>
              <w:bottom w:val="nil"/>
              <w:right w:val="nil"/>
            </w:tcBorders>
            <w:shd w:val="clear" w:color="auto" w:fill="auto"/>
            <w:noWrap/>
            <w:vAlign w:val="bottom"/>
            <w:hideMark/>
          </w:tcPr>
          <w:p w14:paraId="1488CA15"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772" w:type="dxa"/>
            <w:tcBorders>
              <w:top w:val="nil"/>
              <w:left w:val="nil"/>
              <w:bottom w:val="nil"/>
              <w:right w:val="nil"/>
            </w:tcBorders>
            <w:shd w:val="clear" w:color="auto" w:fill="auto"/>
            <w:noWrap/>
            <w:vAlign w:val="bottom"/>
            <w:hideMark/>
          </w:tcPr>
          <w:p w14:paraId="5EBD35EF"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95" w:type="dxa"/>
            <w:tcBorders>
              <w:top w:val="nil"/>
              <w:left w:val="nil"/>
              <w:bottom w:val="nil"/>
              <w:right w:val="nil"/>
            </w:tcBorders>
            <w:shd w:val="clear" w:color="auto" w:fill="auto"/>
            <w:noWrap/>
            <w:vAlign w:val="bottom"/>
            <w:hideMark/>
          </w:tcPr>
          <w:p w14:paraId="1BCAF568"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506" w:type="dxa"/>
            <w:tcBorders>
              <w:top w:val="nil"/>
              <w:left w:val="nil"/>
              <w:bottom w:val="nil"/>
              <w:right w:val="nil"/>
            </w:tcBorders>
            <w:shd w:val="clear" w:color="auto" w:fill="auto"/>
            <w:noWrap/>
            <w:vAlign w:val="bottom"/>
            <w:hideMark/>
          </w:tcPr>
          <w:p w14:paraId="5435599E"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84" w:type="dxa"/>
            <w:tcBorders>
              <w:top w:val="nil"/>
              <w:left w:val="nil"/>
              <w:bottom w:val="nil"/>
              <w:right w:val="nil"/>
            </w:tcBorders>
            <w:shd w:val="clear" w:color="auto" w:fill="auto"/>
            <w:noWrap/>
            <w:vAlign w:val="bottom"/>
            <w:hideMark/>
          </w:tcPr>
          <w:p w14:paraId="1DBBDD24"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51" w:type="dxa"/>
            <w:tcBorders>
              <w:top w:val="nil"/>
              <w:left w:val="nil"/>
              <w:bottom w:val="nil"/>
              <w:right w:val="nil"/>
            </w:tcBorders>
            <w:shd w:val="clear" w:color="auto" w:fill="auto"/>
            <w:noWrap/>
            <w:vAlign w:val="bottom"/>
            <w:hideMark/>
          </w:tcPr>
          <w:p w14:paraId="4B1F6048"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29" w:type="dxa"/>
            <w:tcBorders>
              <w:top w:val="nil"/>
              <w:left w:val="nil"/>
              <w:bottom w:val="nil"/>
              <w:right w:val="nil"/>
            </w:tcBorders>
            <w:shd w:val="clear" w:color="auto" w:fill="auto"/>
            <w:noWrap/>
            <w:vAlign w:val="bottom"/>
            <w:hideMark/>
          </w:tcPr>
          <w:p w14:paraId="0DBD7876"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246" w:type="dxa"/>
            <w:vAlign w:val="center"/>
            <w:hideMark/>
          </w:tcPr>
          <w:p w14:paraId="38C2F33A"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70E4E450" w14:textId="77777777" w:rsidTr="00F01728">
        <w:trPr>
          <w:trHeight w:val="114"/>
        </w:trPr>
        <w:tc>
          <w:tcPr>
            <w:tcW w:w="775" w:type="dxa"/>
            <w:tcBorders>
              <w:top w:val="single" w:sz="8" w:space="0" w:color="auto"/>
              <w:left w:val="single" w:sz="8" w:space="0" w:color="auto"/>
              <w:bottom w:val="nil"/>
              <w:right w:val="single" w:sz="8" w:space="0" w:color="auto"/>
            </w:tcBorders>
            <w:shd w:val="clear" w:color="auto" w:fill="auto"/>
            <w:noWrap/>
            <w:vAlign w:val="bottom"/>
            <w:hideMark/>
          </w:tcPr>
          <w:p w14:paraId="6D44C85A"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2370" w:type="dxa"/>
            <w:vMerge w:val="restart"/>
            <w:tcBorders>
              <w:top w:val="single" w:sz="8" w:space="0" w:color="auto"/>
              <w:left w:val="nil"/>
              <w:right w:val="single" w:sz="8" w:space="0" w:color="auto"/>
            </w:tcBorders>
            <w:shd w:val="clear" w:color="auto" w:fill="auto"/>
            <w:noWrap/>
            <w:vAlign w:val="bottom"/>
            <w:hideMark/>
          </w:tcPr>
          <w:p w14:paraId="78FFE39E"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Муниципальные</w:t>
            </w:r>
          </w:p>
          <w:p w14:paraId="0BCC1BFD"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районы,</w:t>
            </w:r>
          </w:p>
          <w:p w14:paraId="305A687E"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городской </w:t>
            </w:r>
          </w:p>
          <w:p w14:paraId="02C71C0F" w14:textId="17676A5D"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и муниципальный округ</w:t>
            </w:r>
          </w:p>
        </w:tc>
        <w:tc>
          <w:tcPr>
            <w:tcW w:w="8903" w:type="dxa"/>
            <w:gridSpan w:val="6"/>
            <w:tcBorders>
              <w:top w:val="single" w:sz="8" w:space="0" w:color="auto"/>
              <w:left w:val="nil"/>
              <w:bottom w:val="single" w:sz="8" w:space="0" w:color="auto"/>
              <w:right w:val="single" w:sz="8" w:space="0" w:color="auto"/>
            </w:tcBorders>
            <w:shd w:val="clear" w:color="auto" w:fill="auto"/>
            <w:noWrap/>
            <w:vAlign w:val="bottom"/>
            <w:hideMark/>
          </w:tcPr>
          <w:p w14:paraId="341861A3" w14:textId="1373C479"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roofErr w:type="gramStart"/>
            <w:r w:rsidRPr="00EC6857">
              <w:rPr>
                <w:rFonts w:ascii="Times New Roman" w:eastAsia="Times New Roman" w:hAnsi="Times New Roman" w:cs="Times New Roman"/>
                <w:b/>
                <w:sz w:val="24"/>
                <w:szCs w:val="24"/>
                <w:lang w:eastAsia="ru-RU"/>
              </w:rPr>
              <w:t>Ищущие</w:t>
            </w:r>
            <w:proofErr w:type="gramEnd"/>
            <w:r w:rsidRPr="00EC6857">
              <w:rPr>
                <w:rFonts w:ascii="Times New Roman" w:eastAsia="Times New Roman" w:hAnsi="Times New Roman" w:cs="Times New Roman"/>
                <w:b/>
                <w:sz w:val="24"/>
                <w:szCs w:val="24"/>
                <w:lang w:eastAsia="ru-RU"/>
              </w:rPr>
              <w:t xml:space="preserve"> работу</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6667FC9" w14:textId="57F60148"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               %</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5410621" w14:textId="648B5509"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 01.01.25,             %</w:t>
            </w:r>
          </w:p>
        </w:tc>
        <w:tc>
          <w:tcPr>
            <w:tcW w:w="246" w:type="dxa"/>
            <w:vAlign w:val="center"/>
            <w:hideMark/>
          </w:tcPr>
          <w:p w14:paraId="6A94FE19"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1930D024" w14:textId="77777777" w:rsidTr="001E7CE1">
        <w:trPr>
          <w:trHeight w:val="314"/>
        </w:trPr>
        <w:tc>
          <w:tcPr>
            <w:tcW w:w="775" w:type="dxa"/>
            <w:tcBorders>
              <w:top w:val="nil"/>
              <w:left w:val="single" w:sz="8" w:space="0" w:color="auto"/>
              <w:bottom w:val="nil"/>
              <w:right w:val="single" w:sz="8" w:space="0" w:color="auto"/>
            </w:tcBorders>
            <w:shd w:val="clear" w:color="auto" w:fill="auto"/>
            <w:noWrap/>
            <w:vAlign w:val="bottom"/>
            <w:hideMark/>
          </w:tcPr>
          <w:p w14:paraId="1817CC19"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roofErr w:type="gramStart"/>
            <w:r w:rsidRPr="00EC6857">
              <w:rPr>
                <w:rFonts w:ascii="Times New Roman" w:eastAsia="Times New Roman" w:hAnsi="Times New Roman" w:cs="Times New Roman"/>
                <w:b/>
                <w:sz w:val="24"/>
                <w:szCs w:val="24"/>
                <w:lang w:eastAsia="ru-RU"/>
              </w:rPr>
              <w:t>п</w:t>
            </w:r>
            <w:proofErr w:type="gramEnd"/>
            <w:r w:rsidRPr="00EC6857">
              <w:rPr>
                <w:rFonts w:ascii="Times New Roman" w:eastAsia="Times New Roman" w:hAnsi="Times New Roman" w:cs="Times New Roman"/>
                <w:b/>
                <w:sz w:val="24"/>
                <w:szCs w:val="24"/>
                <w:lang w:eastAsia="ru-RU"/>
              </w:rPr>
              <w:t>/п</w:t>
            </w:r>
          </w:p>
        </w:tc>
        <w:tc>
          <w:tcPr>
            <w:tcW w:w="2370" w:type="dxa"/>
            <w:vMerge/>
            <w:tcBorders>
              <w:left w:val="nil"/>
              <w:right w:val="single" w:sz="8" w:space="0" w:color="auto"/>
            </w:tcBorders>
            <w:shd w:val="clear" w:color="auto" w:fill="auto"/>
            <w:noWrap/>
            <w:vAlign w:val="bottom"/>
            <w:hideMark/>
          </w:tcPr>
          <w:p w14:paraId="63FD984C" w14:textId="56D65ECE"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
        </w:tc>
        <w:tc>
          <w:tcPr>
            <w:tcW w:w="2746" w:type="dxa"/>
            <w:gridSpan w:val="2"/>
            <w:tcBorders>
              <w:top w:val="single" w:sz="8" w:space="0" w:color="auto"/>
              <w:left w:val="nil"/>
              <w:bottom w:val="single" w:sz="8" w:space="0" w:color="auto"/>
              <w:right w:val="single" w:sz="8" w:space="0" w:color="000000"/>
            </w:tcBorders>
            <w:shd w:val="clear" w:color="auto" w:fill="auto"/>
            <w:noWrap/>
            <w:hideMark/>
          </w:tcPr>
          <w:p w14:paraId="12C884D0"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Поставлено на учет, чел.</w:t>
            </w:r>
          </w:p>
        </w:tc>
        <w:tc>
          <w:tcPr>
            <w:tcW w:w="1772" w:type="dxa"/>
            <w:tcBorders>
              <w:top w:val="nil"/>
              <w:left w:val="nil"/>
              <w:bottom w:val="nil"/>
              <w:right w:val="single" w:sz="8" w:space="0" w:color="auto"/>
            </w:tcBorders>
            <w:shd w:val="clear" w:color="auto" w:fill="auto"/>
            <w:noWrap/>
            <w:vAlign w:val="bottom"/>
            <w:hideMark/>
          </w:tcPr>
          <w:p w14:paraId="319BD3F0" w14:textId="1ACECB0F"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2025 к</w:t>
            </w:r>
          </w:p>
        </w:tc>
        <w:tc>
          <w:tcPr>
            <w:tcW w:w="4385"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1E76C1"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Состоит на учете, чел.</w:t>
            </w: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25BE986A"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1BE9ED3B"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246" w:type="dxa"/>
            <w:vAlign w:val="center"/>
            <w:hideMark/>
          </w:tcPr>
          <w:p w14:paraId="783EB849"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0704FE7D" w14:textId="77777777" w:rsidTr="001E7CE1">
        <w:trPr>
          <w:trHeight w:val="314"/>
        </w:trPr>
        <w:tc>
          <w:tcPr>
            <w:tcW w:w="775" w:type="dxa"/>
            <w:tcBorders>
              <w:top w:val="nil"/>
              <w:left w:val="single" w:sz="8" w:space="0" w:color="auto"/>
              <w:bottom w:val="nil"/>
              <w:right w:val="single" w:sz="8" w:space="0" w:color="auto"/>
            </w:tcBorders>
            <w:shd w:val="clear" w:color="auto" w:fill="auto"/>
            <w:noWrap/>
            <w:vAlign w:val="bottom"/>
            <w:hideMark/>
          </w:tcPr>
          <w:p w14:paraId="00ADC614" w14:textId="77777777" w:rsidR="00F01728" w:rsidRPr="00EC6857" w:rsidRDefault="00F01728"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w:t>
            </w:r>
          </w:p>
        </w:tc>
        <w:tc>
          <w:tcPr>
            <w:tcW w:w="2370" w:type="dxa"/>
            <w:vMerge/>
            <w:tcBorders>
              <w:left w:val="nil"/>
              <w:right w:val="single" w:sz="8" w:space="0" w:color="auto"/>
            </w:tcBorders>
            <w:shd w:val="clear" w:color="auto" w:fill="auto"/>
            <w:noWrap/>
            <w:vAlign w:val="bottom"/>
            <w:hideMark/>
          </w:tcPr>
          <w:p w14:paraId="2594AE4E" w14:textId="2ECC320E"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53EFB34A" w14:textId="45C9C7B4"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2024 года</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2DBDF1C4" w14:textId="4836B411"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2025 года</w:t>
            </w:r>
          </w:p>
        </w:tc>
        <w:tc>
          <w:tcPr>
            <w:tcW w:w="1772" w:type="dxa"/>
            <w:tcBorders>
              <w:top w:val="nil"/>
              <w:left w:val="nil"/>
              <w:bottom w:val="nil"/>
              <w:right w:val="single" w:sz="8" w:space="0" w:color="auto"/>
            </w:tcBorders>
            <w:shd w:val="clear" w:color="auto" w:fill="auto"/>
            <w:noWrap/>
            <w:vAlign w:val="bottom"/>
            <w:hideMark/>
          </w:tcPr>
          <w:p w14:paraId="6AF0C032" w14:textId="565350EC"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2024,</w:t>
            </w:r>
          </w:p>
        </w:tc>
        <w:tc>
          <w:tcPr>
            <w:tcW w:w="4385" w:type="dxa"/>
            <w:gridSpan w:val="3"/>
            <w:vMerge/>
            <w:tcBorders>
              <w:top w:val="nil"/>
              <w:left w:val="nil"/>
              <w:bottom w:val="single" w:sz="4" w:space="0" w:color="auto"/>
              <w:right w:val="single" w:sz="8" w:space="0" w:color="auto"/>
            </w:tcBorders>
            <w:vAlign w:val="center"/>
            <w:hideMark/>
          </w:tcPr>
          <w:p w14:paraId="310A2FC2"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6ED6E709"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456A4200"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246" w:type="dxa"/>
            <w:vAlign w:val="center"/>
            <w:hideMark/>
          </w:tcPr>
          <w:p w14:paraId="1872CBE6"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745A5E3A" w14:textId="77777777" w:rsidTr="001E7CE1">
        <w:trPr>
          <w:trHeight w:val="314"/>
        </w:trPr>
        <w:tc>
          <w:tcPr>
            <w:tcW w:w="775" w:type="dxa"/>
            <w:tcBorders>
              <w:top w:val="nil"/>
              <w:left w:val="single" w:sz="8" w:space="0" w:color="auto"/>
              <w:bottom w:val="nil"/>
              <w:right w:val="single" w:sz="8" w:space="0" w:color="auto"/>
            </w:tcBorders>
            <w:shd w:val="clear" w:color="auto" w:fill="auto"/>
            <w:noWrap/>
            <w:vAlign w:val="bottom"/>
            <w:hideMark/>
          </w:tcPr>
          <w:p w14:paraId="65A3C345" w14:textId="77777777" w:rsidR="00F01728" w:rsidRPr="00EC6857" w:rsidRDefault="00F01728"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w:t>
            </w:r>
          </w:p>
        </w:tc>
        <w:tc>
          <w:tcPr>
            <w:tcW w:w="2370" w:type="dxa"/>
            <w:vMerge/>
            <w:tcBorders>
              <w:left w:val="nil"/>
              <w:bottom w:val="single" w:sz="8" w:space="0" w:color="auto"/>
              <w:right w:val="single" w:sz="8" w:space="0" w:color="auto"/>
            </w:tcBorders>
            <w:shd w:val="clear" w:color="auto" w:fill="auto"/>
            <w:noWrap/>
            <w:vAlign w:val="bottom"/>
            <w:hideMark/>
          </w:tcPr>
          <w:p w14:paraId="5687214E" w14:textId="10492004"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p>
        </w:tc>
        <w:tc>
          <w:tcPr>
            <w:tcW w:w="1373" w:type="dxa"/>
            <w:vMerge/>
            <w:tcBorders>
              <w:top w:val="nil"/>
              <w:left w:val="single" w:sz="8" w:space="0" w:color="auto"/>
              <w:bottom w:val="single" w:sz="8" w:space="0" w:color="000000"/>
              <w:right w:val="single" w:sz="8" w:space="0" w:color="auto"/>
            </w:tcBorders>
            <w:vAlign w:val="center"/>
            <w:hideMark/>
          </w:tcPr>
          <w:p w14:paraId="1915951D"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1373" w:type="dxa"/>
            <w:vMerge/>
            <w:tcBorders>
              <w:top w:val="nil"/>
              <w:left w:val="single" w:sz="8" w:space="0" w:color="auto"/>
              <w:bottom w:val="single" w:sz="8" w:space="0" w:color="000000"/>
              <w:right w:val="single" w:sz="8" w:space="0" w:color="auto"/>
            </w:tcBorders>
            <w:vAlign w:val="center"/>
            <w:hideMark/>
          </w:tcPr>
          <w:p w14:paraId="6C0642F6"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1772" w:type="dxa"/>
            <w:tcBorders>
              <w:top w:val="nil"/>
              <w:left w:val="nil"/>
              <w:bottom w:val="nil"/>
              <w:right w:val="single" w:sz="8" w:space="0" w:color="auto"/>
            </w:tcBorders>
            <w:shd w:val="clear" w:color="auto" w:fill="auto"/>
            <w:noWrap/>
            <w:vAlign w:val="bottom"/>
            <w:hideMark/>
          </w:tcPr>
          <w:p w14:paraId="4743D7DE"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1395" w:type="dxa"/>
            <w:tcBorders>
              <w:top w:val="single" w:sz="4" w:space="0" w:color="auto"/>
              <w:left w:val="nil"/>
              <w:bottom w:val="nil"/>
              <w:right w:val="single" w:sz="8" w:space="0" w:color="auto"/>
            </w:tcBorders>
            <w:shd w:val="clear" w:color="auto" w:fill="auto"/>
            <w:noWrap/>
            <w:vAlign w:val="bottom"/>
            <w:hideMark/>
          </w:tcPr>
          <w:p w14:paraId="10BD4D46" w14:textId="1E3C1937"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506" w:type="dxa"/>
            <w:tcBorders>
              <w:top w:val="nil"/>
              <w:left w:val="nil"/>
              <w:bottom w:val="nil"/>
              <w:right w:val="single" w:sz="8" w:space="0" w:color="auto"/>
            </w:tcBorders>
            <w:shd w:val="clear" w:color="auto" w:fill="auto"/>
            <w:noWrap/>
            <w:vAlign w:val="bottom"/>
            <w:hideMark/>
          </w:tcPr>
          <w:p w14:paraId="494A1FF1"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01.01.25</w:t>
            </w:r>
          </w:p>
        </w:tc>
        <w:tc>
          <w:tcPr>
            <w:tcW w:w="1484" w:type="dxa"/>
            <w:tcBorders>
              <w:top w:val="nil"/>
              <w:left w:val="nil"/>
              <w:bottom w:val="nil"/>
              <w:right w:val="single" w:sz="8" w:space="0" w:color="auto"/>
            </w:tcBorders>
            <w:shd w:val="clear" w:color="auto" w:fill="auto"/>
            <w:noWrap/>
            <w:vAlign w:val="bottom"/>
            <w:hideMark/>
          </w:tcPr>
          <w:p w14:paraId="3BB82C27" w14:textId="4FF0CA81"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w:t>
            </w: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2382B893"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68EFA229"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246" w:type="dxa"/>
            <w:vAlign w:val="center"/>
            <w:hideMark/>
          </w:tcPr>
          <w:p w14:paraId="4C2CF907"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2B1F8106" w14:textId="77777777" w:rsidTr="00F01728">
        <w:trPr>
          <w:trHeight w:val="314"/>
        </w:trPr>
        <w:tc>
          <w:tcPr>
            <w:tcW w:w="7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DDCB5C"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А</w:t>
            </w:r>
          </w:p>
        </w:tc>
        <w:tc>
          <w:tcPr>
            <w:tcW w:w="2370" w:type="dxa"/>
            <w:tcBorders>
              <w:top w:val="nil"/>
              <w:left w:val="nil"/>
              <w:bottom w:val="single" w:sz="8" w:space="0" w:color="auto"/>
              <w:right w:val="single" w:sz="8" w:space="0" w:color="auto"/>
            </w:tcBorders>
            <w:shd w:val="clear" w:color="auto" w:fill="auto"/>
            <w:noWrap/>
            <w:vAlign w:val="bottom"/>
            <w:hideMark/>
          </w:tcPr>
          <w:p w14:paraId="5CCF5EAA"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Б</w:t>
            </w:r>
          </w:p>
        </w:tc>
        <w:tc>
          <w:tcPr>
            <w:tcW w:w="1373" w:type="dxa"/>
            <w:tcBorders>
              <w:top w:val="nil"/>
              <w:left w:val="nil"/>
              <w:bottom w:val="single" w:sz="8" w:space="0" w:color="auto"/>
              <w:right w:val="single" w:sz="8" w:space="0" w:color="auto"/>
            </w:tcBorders>
            <w:shd w:val="clear" w:color="auto" w:fill="auto"/>
            <w:noWrap/>
            <w:vAlign w:val="bottom"/>
            <w:hideMark/>
          </w:tcPr>
          <w:p w14:paraId="1A6F7C39"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1373" w:type="dxa"/>
            <w:tcBorders>
              <w:top w:val="nil"/>
              <w:left w:val="nil"/>
              <w:bottom w:val="single" w:sz="8" w:space="0" w:color="auto"/>
              <w:right w:val="single" w:sz="8" w:space="0" w:color="auto"/>
            </w:tcBorders>
            <w:shd w:val="clear" w:color="auto" w:fill="auto"/>
            <w:noWrap/>
            <w:vAlign w:val="bottom"/>
            <w:hideMark/>
          </w:tcPr>
          <w:p w14:paraId="41FD4FBA"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w:t>
            </w:r>
          </w:p>
        </w:tc>
        <w:tc>
          <w:tcPr>
            <w:tcW w:w="1772" w:type="dxa"/>
            <w:tcBorders>
              <w:top w:val="single" w:sz="8" w:space="0" w:color="auto"/>
              <w:left w:val="nil"/>
              <w:bottom w:val="single" w:sz="8" w:space="0" w:color="auto"/>
              <w:right w:val="nil"/>
            </w:tcBorders>
            <w:shd w:val="clear" w:color="auto" w:fill="auto"/>
            <w:noWrap/>
            <w:vAlign w:val="bottom"/>
            <w:hideMark/>
          </w:tcPr>
          <w:p w14:paraId="2DE8752D"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1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E41AAF"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1506" w:type="dxa"/>
            <w:tcBorders>
              <w:top w:val="single" w:sz="8" w:space="0" w:color="auto"/>
              <w:left w:val="nil"/>
              <w:bottom w:val="single" w:sz="8" w:space="0" w:color="auto"/>
              <w:right w:val="single" w:sz="8" w:space="0" w:color="auto"/>
            </w:tcBorders>
            <w:shd w:val="clear" w:color="auto" w:fill="auto"/>
            <w:noWrap/>
            <w:vAlign w:val="bottom"/>
            <w:hideMark/>
          </w:tcPr>
          <w:p w14:paraId="4EE09586"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1484" w:type="dxa"/>
            <w:tcBorders>
              <w:top w:val="single" w:sz="8" w:space="0" w:color="auto"/>
              <w:left w:val="nil"/>
              <w:bottom w:val="single" w:sz="8" w:space="0" w:color="auto"/>
              <w:right w:val="single" w:sz="8" w:space="0" w:color="auto"/>
            </w:tcBorders>
            <w:shd w:val="clear" w:color="auto" w:fill="auto"/>
            <w:noWrap/>
            <w:vAlign w:val="bottom"/>
            <w:hideMark/>
          </w:tcPr>
          <w:p w14:paraId="18D50961"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1351" w:type="dxa"/>
            <w:tcBorders>
              <w:top w:val="nil"/>
              <w:left w:val="single" w:sz="8" w:space="0" w:color="auto"/>
              <w:bottom w:val="single" w:sz="8" w:space="0" w:color="auto"/>
              <w:right w:val="single" w:sz="8" w:space="0" w:color="auto"/>
            </w:tcBorders>
            <w:shd w:val="clear" w:color="auto" w:fill="auto"/>
            <w:noWrap/>
            <w:vAlign w:val="bottom"/>
            <w:hideMark/>
          </w:tcPr>
          <w:p w14:paraId="3FD57D98"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1329" w:type="dxa"/>
            <w:tcBorders>
              <w:top w:val="nil"/>
              <w:left w:val="nil"/>
              <w:bottom w:val="single" w:sz="8" w:space="0" w:color="auto"/>
              <w:right w:val="single" w:sz="8" w:space="0" w:color="auto"/>
            </w:tcBorders>
            <w:shd w:val="clear" w:color="auto" w:fill="auto"/>
            <w:noWrap/>
            <w:vAlign w:val="bottom"/>
            <w:hideMark/>
          </w:tcPr>
          <w:p w14:paraId="7C400243"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c>
          <w:tcPr>
            <w:tcW w:w="246" w:type="dxa"/>
            <w:vAlign w:val="center"/>
            <w:hideMark/>
          </w:tcPr>
          <w:p w14:paraId="3EA3C092"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3C2BA9" w:rsidRPr="00EC6857" w14:paraId="3083D9D6"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72A590CD"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2370" w:type="dxa"/>
            <w:tcBorders>
              <w:top w:val="nil"/>
              <w:left w:val="nil"/>
              <w:bottom w:val="single" w:sz="4" w:space="0" w:color="auto"/>
              <w:right w:val="nil"/>
            </w:tcBorders>
            <w:shd w:val="clear" w:color="auto" w:fill="auto"/>
            <w:noWrap/>
            <w:vAlign w:val="bottom"/>
            <w:hideMark/>
          </w:tcPr>
          <w:p w14:paraId="54B10F91"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Бокситогорский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7AF1AB3" w14:textId="33681A0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582</w:t>
            </w:r>
          </w:p>
        </w:tc>
        <w:tc>
          <w:tcPr>
            <w:tcW w:w="1373" w:type="dxa"/>
            <w:tcBorders>
              <w:top w:val="nil"/>
              <w:left w:val="nil"/>
              <w:bottom w:val="single" w:sz="4" w:space="0" w:color="auto"/>
              <w:right w:val="single" w:sz="4" w:space="0" w:color="auto"/>
            </w:tcBorders>
            <w:shd w:val="clear" w:color="auto" w:fill="auto"/>
            <w:noWrap/>
            <w:vAlign w:val="center"/>
            <w:hideMark/>
          </w:tcPr>
          <w:p w14:paraId="03A00386" w14:textId="1CB35F5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w:t>
            </w:r>
          </w:p>
        </w:tc>
        <w:tc>
          <w:tcPr>
            <w:tcW w:w="1772" w:type="dxa"/>
            <w:tcBorders>
              <w:top w:val="nil"/>
              <w:left w:val="nil"/>
              <w:bottom w:val="single" w:sz="4" w:space="0" w:color="auto"/>
              <w:right w:val="single" w:sz="4" w:space="0" w:color="auto"/>
            </w:tcBorders>
            <w:shd w:val="clear" w:color="auto" w:fill="auto"/>
            <w:noWrap/>
            <w:vAlign w:val="center"/>
            <w:hideMark/>
          </w:tcPr>
          <w:p w14:paraId="2CB3CB87" w14:textId="33A5CBF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13,6</w:t>
            </w:r>
          </w:p>
        </w:tc>
        <w:tc>
          <w:tcPr>
            <w:tcW w:w="1395" w:type="dxa"/>
            <w:tcBorders>
              <w:top w:val="nil"/>
              <w:left w:val="nil"/>
              <w:bottom w:val="single" w:sz="4" w:space="0" w:color="auto"/>
              <w:right w:val="single" w:sz="4" w:space="0" w:color="auto"/>
            </w:tcBorders>
            <w:shd w:val="clear" w:color="auto" w:fill="auto"/>
            <w:noWrap/>
            <w:vAlign w:val="center"/>
            <w:hideMark/>
          </w:tcPr>
          <w:p w14:paraId="0893B517" w14:textId="688A772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199</w:t>
            </w:r>
          </w:p>
        </w:tc>
        <w:tc>
          <w:tcPr>
            <w:tcW w:w="1506" w:type="dxa"/>
            <w:tcBorders>
              <w:top w:val="nil"/>
              <w:left w:val="nil"/>
              <w:bottom w:val="single" w:sz="4" w:space="0" w:color="auto"/>
              <w:right w:val="single" w:sz="4" w:space="0" w:color="auto"/>
            </w:tcBorders>
            <w:shd w:val="clear" w:color="auto" w:fill="auto"/>
            <w:noWrap/>
            <w:vAlign w:val="center"/>
            <w:hideMark/>
          </w:tcPr>
          <w:p w14:paraId="2596EBEE" w14:textId="2BB6CBE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120</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29E5C242" w14:textId="6ABA726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153</w:t>
            </w:r>
          </w:p>
        </w:tc>
        <w:tc>
          <w:tcPr>
            <w:tcW w:w="1351" w:type="dxa"/>
            <w:tcBorders>
              <w:top w:val="nil"/>
              <w:left w:val="nil"/>
              <w:bottom w:val="single" w:sz="4" w:space="0" w:color="auto"/>
              <w:right w:val="single" w:sz="4" w:space="0" w:color="auto"/>
            </w:tcBorders>
            <w:shd w:val="clear" w:color="auto" w:fill="auto"/>
            <w:noWrap/>
            <w:vAlign w:val="center"/>
            <w:hideMark/>
          </w:tcPr>
          <w:p w14:paraId="6E5A2BAD" w14:textId="0F74548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76,9</w:t>
            </w:r>
          </w:p>
        </w:tc>
        <w:tc>
          <w:tcPr>
            <w:tcW w:w="1329" w:type="dxa"/>
            <w:tcBorders>
              <w:top w:val="nil"/>
              <w:left w:val="nil"/>
              <w:bottom w:val="single" w:sz="4" w:space="0" w:color="auto"/>
              <w:right w:val="single" w:sz="8" w:space="0" w:color="auto"/>
            </w:tcBorders>
            <w:shd w:val="clear" w:color="auto" w:fill="auto"/>
            <w:noWrap/>
            <w:vAlign w:val="center"/>
            <w:hideMark/>
          </w:tcPr>
          <w:p w14:paraId="144A738D" w14:textId="755B551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127,5</w:t>
            </w:r>
          </w:p>
        </w:tc>
        <w:tc>
          <w:tcPr>
            <w:tcW w:w="246" w:type="dxa"/>
            <w:vAlign w:val="center"/>
            <w:hideMark/>
          </w:tcPr>
          <w:p w14:paraId="073FAAB0"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7DD21B87"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4D48AD8D"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w:t>
            </w:r>
          </w:p>
        </w:tc>
        <w:tc>
          <w:tcPr>
            <w:tcW w:w="2370" w:type="dxa"/>
            <w:tcBorders>
              <w:top w:val="nil"/>
              <w:left w:val="nil"/>
              <w:bottom w:val="single" w:sz="4" w:space="0" w:color="auto"/>
              <w:right w:val="nil"/>
            </w:tcBorders>
            <w:shd w:val="clear" w:color="auto" w:fill="auto"/>
            <w:noWrap/>
            <w:vAlign w:val="bottom"/>
            <w:hideMark/>
          </w:tcPr>
          <w:p w14:paraId="7836C6A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Волосовский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86FB2A2" w14:textId="6B9BCFA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231</w:t>
            </w:r>
          </w:p>
        </w:tc>
        <w:tc>
          <w:tcPr>
            <w:tcW w:w="1373" w:type="dxa"/>
            <w:tcBorders>
              <w:top w:val="nil"/>
              <w:left w:val="nil"/>
              <w:bottom w:val="single" w:sz="4" w:space="0" w:color="auto"/>
              <w:right w:val="single" w:sz="4" w:space="0" w:color="auto"/>
            </w:tcBorders>
            <w:shd w:val="clear" w:color="auto" w:fill="auto"/>
            <w:noWrap/>
            <w:vAlign w:val="center"/>
            <w:hideMark/>
          </w:tcPr>
          <w:p w14:paraId="2024D316" w14:textId="0013EC1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110</w:t>
            </w:r>
          </w:p>
        </w:tc>
        <w:tc>
          <w:tcPr>
            <w:tcW w:w="1772" w:type="dxa"/>
            <w:tcBorders>
              <w:top w:val="nil"/>
              <w:left w:val="nil"/>
              <w:bottom w:val="single" w:sz="4" w:space="0" w:color="auto"/>
              <w:right w:val="single" w:sz="4" w:space="0" w:color="auto"/>
            </w:tcBorders>
            <w:shd w:val="clear" w:color="auto" w:fill="auto"/>
            <w:noWrap/>
            <w:vAlign w:val="center"/>
            <w:hideMark/>
          </w:tcPr>
          <w:p w14:paraId="3FC2AB7D" w14:textId="59166E7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47,6</w:t>
            </w:r>
          </w:p>
        </w:tc>
        <w:tc>
          <w:tcPr>
            <w:tcW w:w="1395" w:type="dxa"/>
            <w:tcBorders>
              <w:top w:val="nil"/>
              <w:left w:val="nil"/>
              <w:bottom w:val="single" w:sz="4" w:space="0" w:color="auto"/>
              <w:right w:val="single" w:sz="4" w:space="0" w:color="auto"/>
            </w:tcBorders>
            <w:shd w:val="clear" w:color="auto" w:fill="auto"/>
            <w:noWrap/>
            <w:vAlign w:val="center"/>
            <w:hideMark/>
          </w:tcPr>
          <w:p w14:paraId="2A39B29A" w14:textId="33F1BFE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119</w:t>
            </w:r>
          </w:p>
        </w:tc>
        <w:tc>
          <w:tcPr>
            <w:tcW w:w="1506" w:type="dxa"/>
            <w:tcBorders>
              <w:top w:val="nil"/>
              <w:left w:val="nil"/>
              <w:bottom w:val="single" w:sz="4" w:space="0" w:color="auto"/>
              <w:right w:val="single" w:sz="4" w:space="0" w:color="auto"/>
            </w:tcBorders>
            <w:shd w:val="clear" w:color="auto" w:fill="auto"/>
            <w:noWrap/>
            <w:vAlign w:val="center"/>
            <w:hideMark/>
          </w:tcPr>
          <w:p w14:paraId="02858FC5" w14:textId="3469590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w:t>
            </w:r>
          </w:p>
        </w:tc>
        <w:tc>
          <w:tcPr>
            <w:tcW w:w="1484" w:type="dxa"/>
            <w:tcBorders>
              <w:top w:val="nil"/>
              <w:left w:val="nil"/>
              <w:bottom w:val="single" w:sz="4" w:space="0" w:color="auto"/>
              <w:right w:val="single" w:sz="4" w:space="0" w:color="auto"/>
            </w:tcBorders>
            <w:shd w:val="clear" w:color="auto" w:fill="auto"/>
            <w:noWrap/>
            <w:vAlign w:val="center"/>
            <w:hideMark/>
          </w:tcPr>
          <w:p w14:paraId="58E93987" w14:textId="01FADB7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131</w:t>
            </w:r>
          </w:p>
        </w:tc>
        <w:tc>
          <w:tcPr>
            <w:tcW w:w="1351" w:type="dxa"/>
            <w:tcBorders>
              <w:top w:val="nil"/>
              <w:left w:val="nil"/>
              <w:bottom w:val="single" w:sz="4" w:space="0" w:color="auto"/>
              <w:right w:val="single" w:sz="4" w:space="0" w:color="auto"/>
            </w:tcBorders>
            <w:shd w:val="clear" w:color="auto" w:fill="auto"/>
            <w:noWrap/>
            <w:vAlign w:val="center"/>
            <w:hideMark/>
          </w:tcPr>
          <w:p w14:paraId="0650DC65" w14:textId="1530B7E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110,1</w:t>
            </w:r>
          </w:p>
        </w:tc>
        <w:tc>
          <w:tcPr>
            <w:tcW w:w="1329" w:type="dxa"/>
            <w:tcBorders>
              <w:top w:val="nil"/>
              <w:left w:val="nil"/>
              <w:bottom w:val="single" w:sz="4" w:space="0" w:color="auto"/>
              <w:right w:val="single" w:sz="8" w:space="0" w:color="auto"/>
            </w:tcBorders>
            <w:shd w:val="clear" w:color="auto" w:fill="auto"/>
            <w:noWrap/>
            <w:vAlign w:val="center"/>
            <w:hideMark/>
          </w:tcPr>
          <w:p w14:paraId="6723CBD5" w14:textId="3BD7259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113,9</w:t>
            </w:r>
          </w:p>
        </w:tc>
        <w:tc>
          <w:tcPr>
            <w:tcW w:w="246" w:type="dxa"/>
            <w:vAlign w:val="center"/>
            <w:hideMark/>
          </w:tcPr>
          <w:p w14:paraId="634F8C9C"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4EB6D145"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0077089A"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2370" w:type="dxa"/>
            <w:tcBorders>
              <w:top w:val="nil"/>
              <w:left w:val="nil"/>
              <w:bottom w:val="single" w:sz="4" w:space="0" w:color="auto"/>
              <w:right w:val="nil"/>
            </w:tcBorders>
            <w:shd w:val="clear" w:color="auto" w:fill="auto"/>
            <w:noWrap/>
            <w:vAlign w:val="bottom"/>
            <w:hideMark/>
          </w:tcPr>
          <w:p w14:paraId="7191A77A"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Волховский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BD2E19D" w14:textId="025073E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288</w:t>
            </w:r>
          </w:p>
        </w:tc>
        <w:tc>
          <w:tcPr>
            <w:tcW w:w="1373" w:type="dxa"/>
            <w:tcBorders>
              <w:top w:val="nil"/>
              <w:left w:val="nil"/>
              <w:bottom w:val="single" w:sz="4" w:space="0" w:color="auto"/>
              <w:right w:val="single" w:sz="4" w:space="0" w:color="auto"/>
            </w:tcBorders>
            <w:shd w:val="clear" w:color="auto" w:fill="auto"/>
            <w:noWrap/>
            <w:vAlign w:val="center"/>
            <w:hideMark/>
          </w:tcPr>
          <w:p w14:paraId="642637CC" w14:textId="691D867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62</w:t>
            </w:r>
          </w:p>
        </w:tc>
        <w:tc>
          <w:tcPr>
            <w:tcW w:w="1772" w:type="dxa"/>
            <w:tcBorders>
              <w:top w:val="nil"/>
              <w:left w:val="nil"/>
              <w:bottom w:val="single" w:sz="4" w:space="0" w:color="auto"/>
              <w:right w:val="single" w:sz="4" w:space="0" w:color="auto"/>
            </w:tcBorders>
            <w:shd w:val="clear" w:color="auto" w:fill="auto"/>
            <w:noWrap/>
            <w:vAlign w:val="center"/>
            <w:hideMark/>
          </w:tcPr>
          <w:p w14:paraId="29377F60" w14:textId="0240195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21,5</w:t>
            </w:r>
          </w:p>
        </w:tc>
        <w:tc>
          <w:tcPr>
            <w:tcW w:w="1395" w:type="dxa"/>
            <w:tcBorders>
              <w:top w:val="nil"/>
              <w:left w:val="nil"/>
              <w:bottom w:val="single" w:sz="4" w:space="0" w:color="auto"/>
              <w:right w:val="single" w:sz="4" w:space="0" w:color="auto"/>
            </w:tcBorders>
            <w:shd w:val="clear" w:color="auto" w:fill="auto"/>
            <w:noWrap/>
            <w:vAlign w:val="center"/>
            <w:hideMark/>
          </w:tcPr>
          <w:p w14:paraId="511E5FCA" w14:textId="181D110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138</w:t>
            </w:r>
          </w:p>
        </w:tc>
        <w:tc>
          <w:tcPr>
            <w:tcW w:w="1506" w:type="dxa"/>
            <w:tcBorders>
              <w:top w:val="nil"/>
              <w:left w:val="nil"/>
              <w:bottom w:val="single" w:sz="4" w:space="0" w:color="auto"/>
              <w:right w:val="single" w:sz="4" w:space="0" w:color="auto"/>
            </w:tcBorders>
            <w:shd w:val="clear" w:color="auto" w:fill="auto"/>
            <w:noWrap/>
            <w:vAlign w:val="center"/>
            <w:hideMark/>
          </w:tcPr>
          <w:p w14:paraId="154DA107" w14:textId="01666F2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88</w:t>
            </w:r>
          </w:p>
        </w:tc>
        <w:tc>
          <w:tcPr>
            <w:tcW w:w="1484" w:type="dxa"/>
            <w:tcBorders>
              <w:top w:val="nil"/>
              <w:left w:val="nil"/>
              <w:bottom w:val="single" w:sz="4" w:space="0" w:color="auto"/>
              <w:right w:val="single" w:sz="4" w:space="0" w:color="auto"/>
            </w:tcBorders>
            <w:shd w:val="clear" w:color="auto" w:fill="auto"/>
            <w:noWrap/>
            <w:vAlign w:val="center"/>
            <w:hideMark/>
          </w:tcPr>
          <w:p w14:paraId="5E273872" w14:textId="654D54A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148</w:t>
            </w:r>
          </w:p>
        </w:tc>
        <w:tc>
          <w:tcPr>
            <w:tcW w:w="1351" w:type="dxa"/>
            <w:tcBorders>
              <w:top w:val="nil"/>
              <w:left w:val="nil"/>
              <w:bottom w:val="single" w:sz="4" w:space="0" w:color="auto"/>
              <w:right w:val="single" w:sz="4" w:space="0" w:color="auto"/>
            </w:tcBorders>
            <w:shd w:val="clear" w:color="auto" w:fill="auto"/>
            <w:noWrap/>
            <w:vAlign w:val="center"/>
            <w:hideMark/>
          </w:tcPr>
          <w:p w14:paraId="21AD6261" w14:textId="7006B4D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107,2</w:t>
            </w:r>
          </w:p>
        </w:tc>
        <w:tc>
          <w:tcPr>
            <w:tcW w:w="1329" w:type="dxa"/>
            <w:tcBorders>
              <w:top w:val="nil"/>
              <w:left w:val="nil"/>
              <w:bottom w:val="single" w:sz="4" w:space="0" w:color="auto"/>
              <w:right w:val="single" w:sz="8" w:space="0" w:color="auto"/>
            </w:tcBorders>
            <w:shd w:val="clear" w:color="auto" w:fill="auto"/>
            <w:noWrap/>
            <w:vAlign w:val="center"/>
            <w:hideMark/>
          </w:tcPr>
          <w:p w14:paraId="13A3EB79" w14:textId="5D3B0DB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168,2</w:t>
            </w:r>
          </w:p>
        </w:tc>
        <w:tc>
          <w:tcPr>
            <w:tcW w:w="246" w:type="dxa"/>
            <w:vAlign w:val="center"/>
            <w:hideMark/>
          </w:tcPr>
          <w:p w14:paraId="128D385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0BF6CD3E"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56872D57"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2370" w:type="dxa"/>
            <w:tcBorders>
              <w:top w:val="nil"/>
              <w:left w:val="nil"/>
              <w:bottom w:val="single" w:sz="4" w:space="0" w:color="auto"/>
              <w:right w:val="nil"/>
            </w:tcBorders>
            <w:shd w:val="clear" w:color="auto" w:fill="auto"/>
            <w:noWrap/>
            <w:vAlign w:val="bottom"/>
            <w:hideMark/>
          </w:tcPr>
          <w:p w14:paraId="1AE34451"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Всеволожский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1BC08582" w14:textId="1012850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1362</w:t>
            </w:r>
          </w:p>
        </w:tc>
        <w:tc>
          <w:tcPr>
            <w:tcW w:w="1373" w:type="dxa"/>
            <w:tcBorders>
              <w:top w:val="nil"/>
              <w:left w:val="nil"/>
              <w:bottom w:val="single" w:sz="4" w:space="0" w:color="auto"/>
              <w:right w:val="single" w:sz="4" w:space="0" w:color="auto"/>
            </w:tcBorders>
            <w:shd w:val="clear" w:color="auto" w:fill="auto"/>
            <w:noWrap/>
            <w:vAlign w:val="center"/>
            <w:hideMark/>
          </w:tcPr>
          <w:p w14:paraId="43CE9AE7" w14:textId="0B2615C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557</w:t>
            </w:r>
          </w:p>
        </w:tc>
        <w:tc>
          <w:tcPr>
            <w:tcW w:w="1772" w:type="dxa"/>
            <w:tcBorders>
              <w:top w:val="nil"/>
              <w:left w:val="nil"/>
              <w:bottom w:val="single" w:sz="4" w:space="0" w:color="auto"/>
              <w:right w:val="single" w:sz="4" w:space="0" w:color="auto"/>
            </w:tcBorders>
            <w:shd w:val="clear" w:color="auto" w:fill="auto"/>
            <w:noWrap/>
            <w:vAlign w:val="center"/>
            <w:hideMark/>
          </w:tcPr>
          <w:p w14:paraId="68195F1D" w14:textId="6C4D9F0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40,9</w:t>
            </w:r>
          </w:p>
        </w:tc>
        <w:tc>
          <w:tcPr>
            <w:tcW w:w="1395" w:type="dxa"/>
            <w:tcBorders>
              <w:top w:val="nil"/>
              <w:left w:val="nil"/>
              <w:bottom w:val="single" w:sz="4" w:space="0" w:color="auto"/>
              <w:right w:val="single" w:sz="4" w:space="0" w:color="auto"/>
            </w:tcBorders>
            <w:shd w:val="clear" w:color="auto" w:fill="auto"/>
            <w:noWrap/>
            <w:vAlign w:val="center"/>
            <w:hideMark/>
          </w:tcPr>
          <w:p w14:paraId="3062DB84" w14:textId="6F99A2B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681</w:t>
            </w:r>
          </w:p>
        </w:tc>
        <w:tc>
          <w:tcPr>
            <w:tcW w:w="1506" w:type="dxa"/>
            <w:tcBorders>
              <w:top w:val="nil"/>
              <w:left w:val="nil"/>
              <w:bottom w:val="single" w:sz="4" w:space="0" w:color="auto"/>
              <w:right w:val="single" w:sz="4" w:space="0" w:color="auto"/>
            </w:tcBorders>
            <w:shd w:val="clear" w:color="auto" w:fill="auto"/>
            <w:noWrap/>
            <w:vAlign w:val="center"/>
            <w:hideMark/>
          </w:tcPr>
          <w:p w14:paraId="5B8C13B8" w14:textId="046BF97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503</w:t>
            </w:r>
          </w:p>
        </w:tc>
        <w:tc>
          <w:tcPr>
            <w:tcW w:w="1484" w:type="dxa"/>
            <w:tcBorders>
              <w:top w:val="nil"/>
              <w:left w:val="nil"/>
              <w:bottom w:val="single" w:sz="4" w:space="0" w:color="auto"/>
              <w:right w:val="single" w:sz="4" w:space="0" w:color="auto"/>
            </w:tcBorders>
            <w:shd w:val="clear" w:color="auto" w:fill="auto"/>
            <w:noWrap/>
            <w:vAlign w:val="center"/>
            <w:hideMark/>
          </w:tcPr>
          <w:p w14:paraId="27DD5F99" w14:textId="12C3789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678</w:t>
            </w:r>
          </w:p>
        </w:tc>
        <w:tc>
          <w:tcPr>
            <w:tcW w:w="1351" w:type="dxa"/>
            <w:tcBorders>
              <w:top w:val="nil"/>
              <w:left w:val="nil"/>
              <w:bottom w:val="single" w:sz="4" w:space="0" w:color="auto"/>
              <w:right w:val="single" w:sz="4" w:space="0" w:color="auto"/>
            </w:tcBorders>
            <w:shd w:val="clear" w:color="auto" w:fill="auto"/>
            <w:noWrap/>
            <w:vAlign w:val="center"/>
            <w:hideMark/>
          </w:tcPr>
          <w:p w14:paraId="72A93DAE" w14:textId="4EB0C2E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99,6</w:t>
            </w:r>
          </w:p>
        </w:tc>
        <w:tc>
          <w:tcPr>
            <w:tcW w:w="1329" w:type="dxa"/>
            <w:tcBorders>
              <w:top w:val="nil"/>
              <w:left w:val="nil"/>
              <w:bottom w:val="single" w:sz="4" w:space="0" w:color="auto"/>
              <w:right w:val="single" w:sz="8" w:space="0" w:color="auto"/>
            </w:tcBorders>
            <w:shd w:val="clear" w:color="auto" w:fill="auto"/>
            <w:noWrap/>
            <w:vAlign w:val="center"/>
            <w:hideMark/>
          </w:tcPr>
          <w:p w14:paraId="61B038E4" w14:textId="0FD1D19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134,8</w:t>
            </w:r>
          </w:p>
        </w:tc>
        <w:tc>
          <w:tcPr>
            <w:tcW w:w="246" w:type="dxa"/>
            <w:vAlign w:val="center"/>
            <w:hideMark/>
          </w:tcPr>
          <w:p w14:paraId="40836642"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42D16EA1"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162C8025"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2370" w:type="dxa"/>
            <w:tcBorders>
              <w:top w:val="nil"/>
              <w:left w:val="nil"/>
              <w:bottom w:val="single" w:sz="4" w:space="0" w:color="auto"/>
              <w:right w:val="nil"/>
            </w:tcBorders>
            <w:shd w:val="clear" w:color="auto" w:fill="auto"/>
            <w:noWrap/>
            <w:vAlign w:val="bottom"/>
            <w:hideMark/>
          </w:tcPr>
          <w:p w14:paraId="443CBCE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Выборгский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9277288" w14:textId="01A8F5D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501</w:t>
            </w:r>
          </w:p>
        </w:tc>
        <w:tc>
          <w:tcPr>
            <w:tcW w:w="1373" w:type="dxa"/>
            <w:tcBorders>
              <w:top w:val="nil"/>
              <w:left w:val="nil"/>
              <w:bottom w:val="single" w:sz="4" w:space="0" w:color="auto"/>
              <w:right w:val="single" w:sz="4" w:space="0" w:color="auto"/>
            </w:tcBorders>
            <w:shd w:val="clear" w:color="auto" w:fill="auto"/>
            <w:noWrap/>
            <w:vAlign w:val="center"/>
            <w:hideMark/>
          </w:tcPr>
          <w:p w14:paraId="2961C757" w14:textId="247702C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w:t>
            </w:r>
          </w:p>
        </w:tc>
        <w:tc>
          <w:tcPr>
            <w:tcW w:w="1772" w:type="dxa"/>
            <w:tcBorders>
              <w:top w:val="nil"/>
              <w:left w:val="nil"/>
              <w:bottom w:val="single" w:sz="4" w:space="0" w:color="auto"/>
              <w:right w:val="single" w:sz="4" w:space="0" w:color="auto"/>
            </w:tcBorders>
            <w:shd w:val="clear" w:color="auto" w:fill="auto"/>
            <w:noWrap/>
            <w:vAlign w:val="center"/>
            <w:hideMark/>
          </w:tcPr>
          <w:p w14:paraId="272918B8" w14:textId="4D4C7DC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14,8</w:t>
            </w:r>
          </w:p>
        </w:tc>
        <w:tc>
          <w:tcPr>
            <w:tcW w:w="1395" w:type="dxa"/>
            <w:tcBorders>
              <w:top w:val="nil"/>
              <w:left w:val="nil"/>
              <w:bottom w:val="single" w:sz="4" w:space="0" w:color="auto"/>
              <w:right w:val="single" w:sz="4" w:space="0" w:color="auto"/>
            </w:tcBorders>
            <w:shd w:val="clear" w:color="auto" w:fill="auto"/>
            <w:noWrap/>
            <w:vAlign w:val="center"/>
            <w:hideMark/>
          </w:tcPr>
          <w:p w14:paraId="6EA60296" w14:textId="30FD636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283</w:t>
            </w:r>
          </w:p>
        </w:tc>
        <w:tc>
          <w:tcPr>
            <w:tcW w:w="1506" w:type="dxa"/>
            <w:tcBorders>
              <w:top w:val="nil"/>
              <w:left w:val="nil"/>
              <w:bottom w:val="single" w:sz="4" w:space="0" w:color="auto"/>
              <w:right w:val="single" w:sz="4" w:space="0" w:color="auto"/>
            </w:tcBorders>
            <w:shd w:val="clear" w:color="auto" w:fill="auto"/>
            <w:noWrap/>
            <w:vAlign w:val="center"/>
            <w:hideMark/>
          </w:tcPr>
          <w:p w14:paraId="71BE3A16" w14:textId="2FB8887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230</w:t>
            </w:r>
          </w:p>
        </w:tc>
        <w:tc>
          <w:tcPr>
            <w:tcW w:w="1484" w:type="dxa"/>
            <w:tcBorders>
              <w:top w:val="nil"/>
              <w:left w:val="nil"/>
              <w:bottom w:val="single" w:sz="4" w:space="0" w:color="auto"/>
              <w:right w:val="single" w:sz="4" w:space="0" w:color="auto"/>
            </w:tcBorders>
            <w:shd w:val="clear" w:color="auto" w:fill="auto"/>
            <w:noWrap/>
            <w:vAlign w:val="center"/>
            <w:hideMark/>
          </w:tcPr>
          <w:p w14:paraId="29C7591A" w14:textId="52852B9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232</w:t>
            </w:r>
          </w:p>
        </w:tc>
        <w:tc>
          <w:tcPr>
            <w:tcW w:w="1351" w:type="dxa"/>
            <w:tcBorders>
              <w:top w:val="nil"/>
              <w:left w:val="nil"/>
              <w:bottom w:val="single" w:sz="4" w:space="0" w:color="auto"/>
              <w:right w:val="single" w:sz="4" w:space="0" w:color="auto"/>
            </w:tcBorders>
            <w:shd w:val="clear" w:color="auto" w:fill="auto"/>
            <w:noWrap/>
            <w:vAlign w:val="center"/>
            <w:hideMark/>
          </w:tcPr>
          <w:p w14:paraId="5FB1FEB4" w14:textId="641F87C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82,0</w:t>
            </w:r>
          </w:p>
        </w:tc>
        <w:tc>
          <w:tcPr>
            <w:tcW w:w="1329" w:type="dxa"/>
            <w:tcBorders>
              <w:top w:val="nil"/>
              <w:left w:val="nil"/>
              <w:bottom w:val="single" w:sz="4" w:space="0" w:color="auto"/>
              <w:right w:val="single" w:sz="8" w:space="0" w:color="auto"/>
            </w:tcBorders>
            <w:shd w:val="clear" w:color="auto" w:fill="auto"/>
            <w:noWrap/>
            <w:vAlign w:val="center"/>
            <w:hideMark/>
          </w:tcPr>
          <w:p w14:paraId="4A852B70" w14:textId="77CC37A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100,9</w:t>
            </w:r>
          </w:p>
        </w:tc>
        <w:tc>
          <w:tcPr>
            <w:tcW w:w="246" w:type="dxa"/>
            <w:vAlign w:val="center"/>
            <w:hideMark/>
          </w:tcPr>
          <w:p w14:paraId="71E03EAD"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125FFAEB"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778DF306"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2370" w:type="dxa"/>
            <w:tcBorders>
              <w:top w:val="nil"/>
              <w:left w:val="nil"/>
              <w:bottom w:val="single" w:sz="4" w:space="0" w:color="auto"/>
              <w:right w:val="nil"/>
            </w:tcBorders>
            <w:shd w:val="clear" w:color="auto" w:fill="auto"/>
            <w:noWrap/>
            <w:vAlign w:val="bottom"/>
            <w:hideMark/>
          </w:tcPr>
          <w:p w14:paraId="1BB11389"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Гатчинский </w:t>
            </w:r>
            <w:proofErr w:type="spellStart"/>
            <w:r w:rsidRPr="00EC6857">
              <w:rPr>
                <w:rFonts w:ascii="Times New Roman" w:eastAsia="Times New Roman" w:hAnsi="Times New Roman" w:cs="Times New Roman"/>
                <w:sz w:val="24"/>
                <w:szCs w:val="24"/>
                <w:lang w:eastAsia="ru-RU"/>
              </w:rPr>
              <w:t>м.о</w:t>
            </w:r>
            <w:proofErr w:type="spellEnd"/>
            <w:r w:rsidRPr="00EC6857">
              <w:rPr>
                <w:rFonts w:ascii="Times New Roman" w:eastAsia="Times New Roman" w:hAnsi="Times New Roman" w:cs="Times New Roman"/>
                <w:sz w:val="24"/>
                <w:szCs w:val="24"/>
                <w:lang w:eastAsia="ru-RU"/>
              </w:rPr>
              <w:t>.</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34726E3" w14:textId="0E63CCE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548</w:t>
            </w:r>
          </w:p>
        </w:tc>
        <w:tc>
          <w:tcPr>
            <w:tcW w:w="1373" w:type="dxa"/>
            <w:tcBorders>
              <w:top w:val="nil"/>
              <w:left w:val="nil"/>
              <w:bottom w:val="single" w:sz="4" w:space="0" w:color="auto"/>
              <w:right w:val="single" w:sz="4" w:space="0" w:color="auto"/>
            </w:tcBorders>
            <w:shd w:val="clear" w:color="auto" w:fill="auto"/>
            <w:noWrap/>
            <w:vAlign w:val="center"/>
            <w:hideMark/>
          </w:tcPr>
          <w:p w14:paraId="0BABD48B" w14:textId="1FC5001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152</w:t>
            </w:r>
          </w:p>
        </w:tc>
        <w:tc>
          <w:tcPr>
            <w:tcW w:w="1772" w:type="dxa"/>
            <w:tcBorders>
              <w:top w:val="nil"/>
              <w:left w:val="nil"/>
              <w:bottom w:val="single" w:sz="4" w:space="0" w:color="auto"/>
              <w:right w:val="single" w:sz="4" w:space="0" w:color="auto"/>
            </w:tcBorders>
            <w:shd w:val="clear" w:color="auto" w:fill="auto"/>
            <w:noWrap/>
            <w:vAlign w:val="center"/>
            <w:hideMark/>
          </w:tcPr>
          <w:p w14:paraId="5A05988F" w14:textId="40844E5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27,7</w:t>
            </w:r>
          </w:p>
        </w:tc>
        <w:tc>
          <w:tcPr>
            <w:tcW w:w="1395" w:type="dxa"/>
            <w:tcBorders>
              <w:top w:val="nil"/>
              <w:left w:val="nil"/>
              <w:bottom w:val="single" w:sz="4" w:space="0" w:color="auto"/>
              <w:right w:val="single" w:sz="4" w:space="0" w:color="auto"/>
            </w:tcBorders>
            <w:shd w:val="clear" w:color="auto" w:fill="auto"/>
            <w:noWrap/>
            <w:vAlign w:val="center"/>
            <w:hideMark/>
          </w:tcPr>
          <w:p w14:paraId="23BA8B67" w14:textId="610836C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182</w:t>
            </w:r>
          </w:p>
        </w:tc>
        <w:tc>
          <w:tcPr>
            <w:tcW w:w="1506" w:type="dxa"/>
            <w:tcBorders>
              <w:top w:val="nil"/>
              <w:left w:val="nil"/>
              <w:bottom w:val="single" w:sz="4" w:space="0" w:color="auto"/>
              <w:right w:val="single" w:sz="4" w:space="0" w:color="auto"/>
            </w:tcBorders>
            <w:shd w:val="clear" w:color="auto" w:fill="auto"/>
            <w:noWrap/>
            <w:vAlign w:val="center"/>
            <w:hideMark/>
          </w:tcPr>
          <w:p w14:paraId="4682C602" w14:textId="04B3CDF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w:t>
            </w:r>
          </w:p>
        </w:tc>
        <w:tc>
          <w:tcPr>
            <w:tcW w:w="1484" w:type="dxa"/>
            <w:tcBorders>
              <w:top w:val="nil"/>
              <w:left w:val="nil"/>
              <w:bottom w:val="single" w:sz="4" w:space="0" w:color="auto"/>
              <w:right w:val="single" w:sz="4" w:space="0" w:color="auto"/>
            </w:tcBorders>
            <w:shd w:val="clear" w:color="auto" w:fill="auto"/>
            <w:noWrap/>
            <w:vAlign w:val="center"/>
            <w:hideMark/>
          </w:tcPr>
          <w:p w14:paraId="21F32188" w14:textId="41A4DDF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233</w:t>
            </w:r>
          </w:p>
        </w:tc>
        <w:tc>
          <w:tcPr>
            <w:tcW w:w="1351" w:type="dxa"/>
            <w:tcBorders>
              <w:top w:val="nil"/>
              <w:left w:val="nil"/>
              <w:bottom w:val="single" w:sz="4" w:space="0" w:color="auto"/>
              <w:right w:val="single" w:sz="4" w:space="0" w:color="auto"/>
            </w:tcBorders>
            <w:shd w:val="clear" w:color="auto" w:fill="auto"/>
            <w:noWrap/>
            <w:vAlign w:val="center"/>
            <w:hideMark/>
          </w:tcPr>
          <w:p w14:paraId="075A19FA" w14:textId="168660F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128,0</w:t>
            </w:r>
          </w:p>
        </w:tc>
        <w:tc>
          <w:tcPr>
            <w:tcW w:w="1329" w:type="dxa"/>
            <w:tcBorders>
              <w:top w:val="nil"/>
              <w:left w:val="nil"/>
              <w:bottom w:val="single" w:sz="4" w:space="0" w:color="auto"/>
              <w:right w:val="single" w:sz="8" w:space="0" w:color="auto"/>
            </w:tcBorders>
            <w:shd w:val="clear" w:color="auto" w:fill="auto"/>
            <w:noWrap/>
            <w:vAlign w:val="center"/>
            <w:hideMark/>
          </w:tcPr>
          <w:p w14:paraId="26A34ECF" w14:textId="4DE1020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204,4</w:t>
            </w:r>
          </w:p>
        </w:tc>
        <w:tc>
          <w:tcPr>
            <w:tcW w:w="246" w:type="dxa"/>
            <w:vAlign w:val="center"/>
            <w:hideMark/>
          </w:tcPr>
          <w:p w14:paraId="62131D82"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0DF9EC08"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0729B210"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2370" w:type="dxa"/>
            <w:tcBorders>
              <w:top w:val="nil"/>
              <w:left w:val="nil"/>
              <w:bottom w:val="single" w:sz="4" w:space="0" w:color="auto"/>
              <w:right w:val="nil"/>
            </w:tcBorders>
            <w:shd w:val="clear" w:color="auto" w:fill="auto"/>
            <w:noWrap/>
            <w:vAlign w:val="bottom"/>
            <w:hideMark/>
          </w:tcPr>
          <w:p w14:paraId="65A0B520"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Кингисеппский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15177FF" w14:textId="6C71F1F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434</w:t>
            </w:r>
          </w:p>
        </w:tc>
        <w:tc>
          <w:tcPr>
            <w:tcW w:w="1373" w:type="dxa"/>
            <w:tcBorders>
              <w:top w:val="nil"/>
              <w:left w:val="nil"/>
              <w:bottom w:val="single" w:sz="4" w:space="0" w:color="auto"/>
              <w:right w:val="single" w:sz="4" w:space="0" w:color="auto"/>
            </w:tcBorders>
            <w:shd w:val="clear" w:color="auto" w:fill="auto"/>
            <w:noWrap/>
            <w:vAlign w:val="center"/>
            <w:hideMark/>
          </w:tcPr>
          <w:p w14:paraId="0D7556A5" w14:textId="686DD62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83</w:t>
            </w:r>
          </w:p>
        </w:tc>
        <w:tc>
          <w:tcPr>
            <w:tcW w:w="1772" w:type="dxa"/>
            <w:tcBorders>
              <w:top w:val="nil"/>
              <w:left w:val="nil"/>
              <w:bottom w:val="single" w:sz="4" w:space="0" w:color="auto"/>
              <w:right w:val="single" w:sz="4" w:space="0" w:color="auto"/>
            </w:tcBorders>
            <w:shd w:val="clear" w:color="auto" w:fill="auto"/>
            <w:noWrap/>
            <w:vAlign w:val="center"/>
            <w:hideMark/>
          </w:tcPr>
          <w:p w14:paraId="6989A5B8" w14:textId="25D2CD4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19,1</w:t>
            </w:r>
          </w:p>
        </w:tc>
        <w:tc>
          <w:tcPr>
            <w:tcW w:w="1395" w:type="dxa"/>
            <w:tcBorders>
              <w:top w:val="nil"/>
              <w:left w:val="nil"/>
              <w:bottom w:val="single" w:sz="4" w:space="0" w:color="auto"/>
              <w:right w:val="single" w:sz="4" w:space="0" w:color="auto"/>
            </w:tcBorders>
            <w:shd w:val="clear" w:color="auto" w:fill="auto"/>
            <w:noWrap/>
            <w:vAlign w:val="center"/>
            <w:hideMark/>
          </w:tcPr>
          <w:p w14:paraId="60A7835F" w14:textId="4884824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108</w:t>
            </w:r>
          </w:p>
        </w:tc>
        <w:tc>
          <w:tcPr>
            <w:tcW w:w="1506" w:type="dxa"/>
            <w:tcBorders>
              <w:top w:val="nil"/>
              <w:left w:val="nil"/>
              <w:bottom w:val="single" w:sz="4" w:space="0" w:color="auto"/>
              <w:right w:val="single" w:sz="4" w:space="0" w:color="auto"/>
            </w:tcBorders>
            <w:shd w:val="clear" w:color="auto" w:fill="auto"/>
            <w:noWrap/>
            <w:vAlign w:val="center"/>
            <w:hideMark/>
          </w:tcPr>
          <w:p w14:paraId="1567B333" w14:textId="5211B98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w:t>
            </w:r>
          </w:p>
        </w:tc>
        <w:tc>
          <w:tcPr>
            <w:tcW w:w="1484" w:type="dxa"/>
            <w:tcBorders>
              <w:top w:val="nil"/>
              <w:left w:val="nil"/>
              <w:bottom w:val="single" w:sz="4" w:space="0" w:color="auto"/>
              <w:right w:val="single" w:sz="4" w:space="0" w:color="auto"/>
            </w:tcBorders>
            <w:shd w:val="clear" w:color="auto" w:fill="auto"/>
            <w:noWrap/>
            <w:vAlign w:val="center"/>
            <w:hideMark/>
          </w:tcPr>
          <w:p w14:paraId="46525D48" w14:textId="4923227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125</w:t>
            </w:r>
          </w:p>
        </w:tc>
        <w:tc>
          <w:tcPr>
            <w:tcW w:w="1351" w:type="dxa"/>
            <w:tcBorders>
              <w:top w:val="nil"/>
              <w:left w:val="nil"/>
              <w:bottom w:val="single" w:sz="4" w:space="0" w:color="auto"/>
              <w:right w:val="single" w:sz="4" w:space="0" w:color="auto"/>
            </w:tcBorders>
            <w:shd w:val="clear" w:color="auto" w:fill="auto"/>
            <w:noWrap/>
            <w:vAlign w:val="center"/>
            <w:hideMark/>
          </w:tcPr>
          <w:p w14:paraId="60D15E02" w14:textId="28A8DD8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115,7</w:t>
            </w:r>
          </w:p>
        </w:tc>
        <w:tc>
          <w:tcPr>
            <w:tcW w:w="1329" w:type="dxa"/>
            <w:tcBorders>
              <w:top w:val="nil"/>
              <w:left w:val="nil"/>
              <w:bottom w:val="single" w:sz="4" w:space="0" w:color="auto"/>
              <w:right w:val="single" w:sz="8" w:space="0" w:color="auto"/>
            </w:tcBorders>
            <w:shd w:val="clear" w:color="auto" w:fill="auto"/>
            <w:noWrap/>
            <w:vAlign w:val="center"/>
            <w:hideMark/>
          </w:tcPr>
          <w:p w14:paraId="5B105E2C" w14:textId="3CA3A9E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158,2</w:t>
            </w:r>
          </w:p>
        </w:tc>
        <w:tc>
          <w:tcPr>
            <w:tcW w:w="246" w:type="dxa"/>
            <w:vAlign w:val="center"/>
            <w:hideMark/>
          </w:tcPr>
          <w:p w14:paraId="1DF9A9F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0C28039E"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47E0A215"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c>
          <w:tcPr>
            <w:tcW w:w="2370" w:type="dxa"/>
            <w:tcBorders>
              <w:top w:val="nil"/>
              <w:left w:val="nil"/>
              <w:bottom w:val="single" w:sz="4" w:space="0" w:color="auto"/>
              <w:right w:val="nil"/>
            </w:tcBorders>
            <w:shd w:val="clear" w:color="auto" w:fill="auto"/>
            <w:noWrap/>
            <w:vAlign w:val="bottom"/>
            <w:hideMark/>
          </w:tcPr>
          <w:p w14:paraId="0FB6DBCB"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Киришский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51ABE41" w14:textId="310EC04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184</w:t>
            </w:r>
          </w:p>
        </w:tc>
        <w:tc>
          <w:tcPr>
            <w:tcW w:w="1373" w:type="dxa"/>
            <w:tcBorders>
              <w:top w:val="nil"/>
              <w:left w:val="nil"/>
              <w:bottom w:val="single" w:sz="4" w:space="0" w:color="auto"/>
              <w:right w:val="single" w:sz="4" w:space="0" w:color="auto"/>
            </w:tcBorders>
            <w:shd w:val="clear" w:color="auto" w:fill="auto"/>
            <w:noWrap/>
            <w:vAlign w:val="center"/>
            <w:hideMark/>
          </w:tcPr>
          <w:p w14:paraId="1E01B6B5" w14:textId="10E4CE5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w:t>
            </w:r>
          </w:p>
        </w:tc>
        <w:tc>
          <w:tcPr>
            <w:tcW w:w="1772" w:type="dxa"/>
            <w:tcBorders>
              <w:top w:val="nil"/>
              <w:left w:val="nil"/>
              <w:bottom w:val="single" w:sz="4" w:space="0" w:color="auto"/>
              <w:right w:val="single" w:sz="4" w:space="0" w:color="auto"/>
            </w:tcBorders>
            <w:shd w:val="clear" w:color="auto" w:fill="auto"/>
            <w:noWrap/>
            <w:vAlign w:val="center"/>
            <w:hideMark/>
          </w:tcPr>
          <w:p w14:paraId="42CAF13B" w14:textId="3187E75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15,2</w:t>
            </w:r>
          </w:p>
        </w:tc>
        <w:tc>
          <w:tcPr>
            <w:tcW w:w="1395" w:type="dxa"/>
            <w:tcBorders>
              <w:top w:val="nil"/>
              <w:left w:val="nil"/>
              <w:bottom w:val="single" w:sz="4" w:space="0" w:color="auto"/>
              <w:right w:val="single" w:sz="4" w:space="0" w:color="auto"/>
            </w:tcBorders>
            <w:shd w:val="clear" w:color="auto" w:fill="auto"/>
            <w:noWrap/>
            <w:vAlign w:val="center"/>
            <w:hideMark/>
          </w:tcPr>
          <w:p w14:paraId="7E95361A" w14:textId="41A3BD8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w:t>
            </w:r>
          </w:p>
        </w:tc>
        <w:tc>
          <w:tcPr>
            <w:tcW w:w="1506" w:type="dxa"/>
            <w:tcBorders>
              <w:top w:val="nil"/>
              <w:left w:val="nil"/>
              <w:bottom w:val="single" w:sz="4" w:space="0" w:color="auto"/>
              <w:right w:val="single" w:sz="4" w:space="0" w:color="auto"/>
            </w:tcBorders>
            <w:shd w:val="clear" w:color="auto" w:fill="auto"/>
            <w:noWrap/>
            <w:vAlign w:val="center"/>
            <w:hideMark/>
          </w:tcPr>
          <w:p w14:paraId="3D498333" w14:textId="7789FD5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78</w:t>
            </w:r>
          </w:p>
        </w:tc>
        <w:tc>
          <w:tcPr>
            <w:tcW w:w="1484" w:type="dxa"/>
            <w:tcBorders>
              <w:top w:val="nil"/>
              <w:left w:val="nil"/>
              <w:bottom w:val="single" w:sz="4" w:space="0" w:color="auto"/>
              <w:right w:val="single" w:sz="4" w:space="0" w:color="auto"/>
            </w:tcBorders>
            <w:shd w:val="clear" w:color="auto" w:fill="auto"/>
            <w:noWrap/>
            <w:vAlign w:val="center"/>
            <w:hideMark/>
          </w:tcPr>
          <w:p w14:paraId="483B09D4" w14:textId="77F12A7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76</w:t>
            </w:r>
          </w:p>
        </w:tc>
        <w:tc>
          <w:tcPr>
            <w:tcW w:w="1351" w:type="dxa"/>
            <w:tcBorders>
              <w:top w:val="nil"/>
              <w:left w:val="nil"/>
              <w:bottom w:val="single" w:sz="4" w:space="0" w:color="auto"/>
              <w:right w:val="single" w:sz="4" w:space="0" w:color="auto"/>
            </w:tcBorders>
            <w:shd w:val="clear" w:color="auto" w:fill="auto"/>
            <w:noWrap/>
            <w:vAlign w:val="center"/>
            <w:hideMark/>
          </w:tcPr>
          <w:p w14:paraId="1BF4DCBD" w14:textId="082ADD3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87,4</w:t>
            </w:r>
          </w:p>
        </w:tc>
        <w:tc>
          <w:tcPr>
            <w:tcW w:w="1329" w:type="dxa"/>
            <w:tcBorders>
              <w:top w:val="nil"/>
              <w:left w:val="nil"/>
              <w:bottom w:val="single" w:sz="4" w:space="0" w:color="auto"/>
              <w:right w:val="single" w:sz="8" w:space="0" w:color="auto"/>
            </w:tcBorders>
            <w:shd w:val="clear" w:color="auto" w:fill="auto"/>
            <w:noWrap/>
            <w:vAlign w:val="center"/>
            <w:hideMark/>
          </w:tcPr>
          <w:p w14:paraId="1BC50685" w14:textId="6C45478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97,4</w:t>
            </w:r>
          </w:p>
        </w:tc>
        <w:tc>
          <w:tcPr>
            <w:tcW w:w="246" w:type="dxa"/>
            <w:vAlign w:val="center"/>
            <w:hideMark/>
          </w:tcPr>
          <w:p w14:paraId="7097D73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7DFA805B"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761F8582"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9.</w:t>
            </w:r>
          </w:p>
        </w:tc>
        <w:tc>
          <w:tcPr>
            <w:tcW w:w="2370" w:type="dxa"/>
            <w:tcBorders>
              <w:top w:val="nil"/>
              <w:left w:val="nil"/>
              <w:bottom w:val="single" w:sz="4" w:space="0" w:color="auto"/>
              <w:right w:val="nil"/>
            </w:tcBorders>
            <w:shd w:val="clear" w:color="auto" w:fill="auto"/>
            <w:noWrap/>
            <w:vAlign w:val="bottom"/>
            <w:hideMark/>
          </w:tcPr>
          <w:p w14:paraId="3251C683"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Кировский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63953DA" w14:textId="69FE701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304</w:t>
            </w:r>
          </w:p>
        </w:tc>
        <w:tc>
          <w:tcPr>
            <w:tcW w:w="1373" w:type="dxa"/>
            <w:tcBorders>
              <w:top w:val="nil"/>
              <w:left w:val="nil"/>
              <w:bottom w:val="single" w:sz="4" w:space="0" w:color="auto"/>
              <w:right w:val="single" w:sz="4" w:space="0" w:color="auto"/>
            </w:tcBorders>
            <w:shd w:val="clear" w:color="auto" w:fill="auto"/>
            <w:noWrap/>
            <w:vAlign w:val="center"/>
            <w:hideMark/>
          </w:tcPr>
          <w:p w14:paraId="605297E1" w14:textId="5D2227E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43</w:t>
            </w:r>
          </w:p>
        </w:tc>
        <w:tc>
          <w:tcPr>
            <w:tcW w:w="1772" w:type="dxa"/>
            <w:tcBorders>
              <w:top w:val="nil"/>
              <w:left w:val="nil"/>
              <w:bottom w:val="single" w:sz="4" w:space="0" w:color="auto"/>
              <w:right w:val="single" w:sz="4" w:space="0" w:color="auto"/>
            </w:tcBorders>
            <w:shd w:val="clear" w:color="auto" w:fill="auto"/>
            <w:noWrap/>
            <w:vAlign w:val="center"/>
            <w:hideMark/>
          </w:tcPr>
          <w:p w14:paraId="5B9969BB" w14:textId="61DF4DC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14,1</w:t>
            </w:r>
          </w:p>
        </w:tc>
        <w:tc>
          <w:tcPr>
            <w:tcW w:w="1395" w:type="dxa"/>
            <w:tcBorders>
              <w:top w:val="nil"/>
              <w:left w:val="nil"/>
              <w:bottom w:val="single" w:sz="4" w:space="0" w:color="auto"/>
              <w:right w:val="single" w:sz="4" w:space="0" w:color="auto"/>
            </w:tcBorders>
            <w:shd w:val="clear" w:color="auto" w:fill="auto"/>
            <w:noWrap/>
            <w:vAlign w:val="center"/>
            <w:hideMark/>
          </w:tcPr>
          <w:p w14:paraId="277A005B" w14:textId="07C288A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88</w:t>
            </w:r>
          </w:p>
        </w:tc>
        <w:tc>
          <w:tcPr>
            <w:tcW w:w="1506" w:type="dxa"/>
            <w:tcBorders>
              <w:top w:val="nil"/>
              <w:left w:val="nil"/>
              <w:bottom w:val="single" w:sz="4" w:space="0" w:color="auto"/>
              <w:right w:val="single" w:sz="4" w:space="0" w:color="auto"/>
            </w:tcBorders>
            <w:shd w:val="clear" w:color="auto" w:fill="auto"/>
            <w:noWrap/>
            <w:vAlign w:val="center"/>
            <w:hideMark/>
          </w:tcPr>
          <w:p w14:paraId="0E6C593C" w14:textId="5960CD6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78</w:t>
            </w:r>
          </w:p>
        </w:tc>
        <w:tc>
          <w:tcPr>
            <w:tcW w:w="1484" w:type="dxa"/>
            <w:tcBorders>
              <w:top w:val="nil"/>
              <w:left w:val="nil"/>
              <w:bottom w:val="single" w:sz="4" w:space="0" w:color="auto"/>
              <w:right w:val="single" w:sz="4" w:space="0" w:color="auto"/>
            </w:tcBorders>
            <w:shd w:val="clear" w:color="auto" w:fill="auto"/>
            <w:noWrap/>
            <w:vAlign w:val="center"/>
            <w:hideMark/>
          </w:tcPr>
          <w:p w14:paraId="6DA812C8" w14:textId="4298011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101</w:t>
            </w:r>
          </w:p>
        </w:tc>
        <w:tc>
          <w:tcPr>
            <w:tcW w:w="1351" w:type="dxa"/>
            <w:tcBorders>
              <w:top w:val="nil"/>
              <w:left w:val="nil"/>
              <w:bottom w:val="single" w:sz="4" w:space="0" w:color="auto"/>
              <w:right w:val="single" w:sz="4" w:space="0" w:color="auto"/>
            </w:tcBorders>
            <w:shd w:val="clear" w:color="auto" w:fill="auto"/>
            <w:noWrap/>
            <w:vAlign w:val="center"/>
            <w:hideMark/>
          </w:tcPr>
          <w:p w14:paraId="63E58781" w14:textId="1E2F5FE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114,8</w:t>
            </w:r>
          </w:p>
        </w:tc>
        <w:tc>
          <w:tcPr>
            <w:tcW w:w="1329" w:type="dxa"/>
            <w:tcBorders>
              <w:top w:val="nil"/>
              <w:left w:val="nil"/>
              <w:bottom w:val="single" w:sz="4" w:space="0" w:color="auto"/>
              <w:right w:val="single" w:sz="8" w:space="0" w:color="auto"/>
            </w:tcBorders>
            <w:shd w:val="clear" w:color="auto" w:fill="auto"/>
            <w:noWrap/>
            <w:vAlign w:val="center"/>
            <w:hideMark/>
          </w:tcPr>
          <w:p w14:paraId="778C3BA6" w14:textId="7B065A6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129,5</w:t>
            </w:r>
          </w:p>
        </w:tc>
        <w:tc>
          <w:tcPr>
            <w:tcW w:w="246" w:type="dxa"/>
            <w:vAlign w:val="center"/>
            <w:hideMark/>
          </w:tcPr>
          <w:p w14:paraId="59D93CB3"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7FC38419"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0E1B2164"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10.</w:t>
            </w:r>
          </w:p>
        </w:tc>
        <w:tc>
          <w:tcPr>
            <w:tcW w:w="2370" w:type="dxa"/>
            <w:tcBorders>
              <w:top w:val="nil"/>
              <w:left w:val="nil"/>
              <w:bottom w:val="single" w:sz="4" w:space="0" w:color="auto"/>
              <w:right w:val="nil"/>
            </w:tcBorders>
            <w:shd w:val="clear" w:color="auto" w:fill="auto"/>
            <w:noWrap/>
            <w:vAlign w:val="bottom"/>
            <w:hideMark/>
          </w:tcPr>
          <w:p w14:paraId="41DCB63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Лодейнопольский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4B485C36" w14:textId="36C1A73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154</w:t>
            </w:r>
          </w:p>
        </w:tc>
        <w:tc>
          <w:tcPr>
            <w:tcW w:w="1373" w:type="dxa"/>
            <w:tcBorders>
              <w:top w:val="nil"/>
              <w:left w:val="nil"/>
              <w:bottom w:val="single" w:sz="4" w:space="0" w:color="auto"/>
              <w:right w:val="single" w:sz="4" w:space="0" w:color="auto"/>
            </w:tcBorders>
            <w:shd w:val="clear" w:color="auto" w:fill="auto"/>
            <w:noWrap/>
            <w:vAlign w:val="center"/>
            <w:hideMark/>
          </w:tcPr>
          <w:p w14:paraId="32066ED7" w14:textId="1E6C53F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w:t>
            </w:r>
          </w:p>
        </w:tc>
        <w:tc>
          <w:tcPr>
            <w:tcW w:w="1772" w:type="dxa"/>
            <w:tcBorders>
              <w:top w:val="nil"/>
              <w:left w:val="nil"/>
              <w:bottom w:val="single" w:sz="4" w:space="0" w:color="auto"/>
              <w:right w:val="single" w:sz="4" w:space="0" w:color="auto"/>
            </w:tcBorders>
            <w:shd w:val="clear" w:color="auto" w:fill="auto"/>
            <w:noWrap/>
            <w:vAlign w:val="center"/>
            <w:hideMark/>
          </w:tcPr>
          <w:p w14:paraId="3BD7052C" w14:textId="08FADE7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12,3</w:t>
            </w:r>
          </w:p>
        </w:tc>
        <w:tc>
          <w:tcPr>
            <w:tcW w:w="1395" w:type="dxa"/>
            <w:tcBorders>
              <w:top w:val="nil"/>
              <w:left w:val="nil"/>
              <w:bottom w:val="single" w:sz="4" w:space="0" w:color="auto"/>
              <w:right w:val="single" w:sz="4" w:space="0" w:color="auto"/>
            </w:tcBorders>
            <w:shd w:val="clear" w:color="auto" w:fill="auto"/>
            <w:noWrap/>
            <w:vAlign w:val="center"/>
            <w:hideMark/>
          </w:tcPr>
          <w:p w14:paraId="42EE455F" w14:textId="7783932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75</w:t>
            </w:r>
          </w:p>
        </w:tc>
        <w:tc>
          <w:tcPr>
            <w:tcW w:w="1506" w:type="dxa"/>
            <w:tcBorders>
              <w:top w:val="nil"/>
              <w:left w:val="nil"/>
              <w:bottom w:val="single" w:sz="4" w:space="0" w:color="auto"/>
              <w:right w:val="single" w:sz="4" w:space="0" w:color="auto"/>
            </w:tcBorders>
            <w:shd w:val="clear" w:color="auto" w:fill="auto"/>
            <w:noWrap/>
            <w:vAlign w:val="center"/>
            <w:hideMark/>
          </w:tcPr>
          <w:p w14:paraId="49E825ED" w14:textId="3BFF5C2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62</w:t>
            </w:r>
          </w:p>
        </w:tc>
        <w:tc>
          <w:tcPr>
            <w:tcW w:w="1484" w:type="dxa"/>
            <w:tcBorders>
              <w:top w:val="nil"/>
              <w:left w:val="nil"/>
              <w:bottom w:val="single" w:sz="4" w:space="0" w:color="auto"/>
              <w:right w:val="single" w:sz="4" w:space="0" w:color="auto"/>
            </w:tcBorders>
            <w:shd w:val="clear" w:color="auto" w:fill="auto"/>
            <w:noWrap/>
            <w:vAlign w:val="center"/>
            <w:hideMark/>
          </w:tcPr>
          <w:p w14:paraId="6A03DBD2" w14:textId="0A7ED0D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82</w:t>
            </w:r>
          </w:p>
        </w:tc>
        <w:tc>
          <w:tcPr>
            <w:tcW w:w="1351" w:type="dxa"/>
            <w:tcBorders>
              <w:top w:val="nil"/>
              <w:left w:val="nil"/>
              <w:bottom w:val="single" w:sz="4" w:space="0" w:color="auto"/>
              <w:right w:val="single" w:sz="4" w:space="0" w:color="auto"/>
            </w:tcBorders>
            <w:shd w:val="clear" w:color="auto" w:fill="auto"/>
            <w:noWrap/>
            <w:vAlign w:val="center"/>
            <w:hideMark/>
          </w:tcPr>
          <w:p w14:paraId="3115089E" w14:textId="34E1D8F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109,3</w:t>
            </w:r>
          </w:p>
        </w:tc>
        <w:tc>
          <w:tcPr>
            <w:tcW w:w="1329" w:type="dxa"/>
            <w:tcBorders>
              <w:top w:val="nil"/>
              <w:left w:val="nil"/>
              <w:bottom w:val="single" w:sz="4" w:space="0" w:color="auto"/>
              <w:right w:val="single" w:sz="8" w:space="0" w:color="auto"/>
            </w:tcBorders>
            <w:shd w:val="clear" w:color="auto" w:fill="auto"/>
            <w:noWrap/>
            <w:vAlign w:val="center"/>
            <w:hideMark/>
          </w:tcPr>
          <w:p w14:paraId="0EF85C82" w14:textId="7A38691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132,3</w:t>
            </w:r>
          </w:p>
        </w:tc>
        <w:tc>
          <w:tcPr>
            <w:tcW w:w="246" w:type="dxa"/>
            <w:vAlign w:val="center"/>
            <w:hideMark/>
          </w:tcPr>
          <w:p w14:paraId="6901A929"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5E1CF476"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0AAFBD1B"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11.</w:t>
            </w:r>
          </w:p>
        </w:tc>
        <w:tc>
          <w:tcPr>
            <w:tcW w:w="2370" w:type="dxa"/>
            <w:tcBorders>
              <w:top w:val="nil"/>
              <w:left w:val="nil"/>
              <w:bottom w:val="single" w:sz="4" w:space="0" w:color="auto"/>
              <w:right w:val="nil"/>
            </w:tcBorders>
            <w:shd w:val="clear" w:color="auto" w:fill="auto"/>
            <w:noWrap/>
            <w:vAlign w:val="bottom"/>
            <w:hideMark/>
          </w:tcPr>
          <w:p w14:paraId="12F65841"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Ломоносовский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FA465DF" w14:textId="647DFAD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209</w:t>
            </w:r>
          </w:p>
        </w:tc>
        <w:tc>
          <w:tcPr>
            <w:tcW w:w="1373" w:type="dxa"/>
            <w:tcBorders>
              <w:top w:val="nil"/>
              <w:left w:val="nil"/>
              <w:bottom w:val="single" w:sz="4" w:space="0" w:color="auto"/>
              <w:right w:val="single" w:sz="4" w:space="0" w:color="auto"/>
            </w:tcBorders>
            <w:shd w:val="clear" w:color="auto" w:fill="auto"/>
            <w:noWrap/>
            <w:vAlign w:val="center"/>
            <w:hideMark/>
          </w:tcPr>
          <w:p w14:paraId="30E4CE97" w14:textId="0C3D861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56</w:t>
            </w:r>
          </w:p>
        </w:tc>
        <w:tc>
          <w:tcPr>
            <w:tcW w:w="1772" w:type="dxa"/>
            <w:tcBorders>
              <w:top w:val="nil"/>
              <w:left w:val="nil"/>
              <w:bottom w:val="single" w:sz="4" w:space="0" w:color="auto"/>
              <w:right w:val="single" w:sz="4" w:space="0" w:color="auto"/>
            </w:tcBorders>
            <w:shd w:val="clear" w:color="auto" w:fill="auto"/>
            <w:noWrap/>
            <w:vAlign w:val="center"/>
            <w:hideMark/>
          </w:tcPr>
          <w:p w14:paraId="54D641A2" w14:textId="6620DEA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26,8</w:t>
            </w:r>
          </w:p>
        </w:tc>
        <w:tc>
          <w:tcPr>
            <w:tcW w:w="1395" w:type="dxa"/>
            <w:tcBorders>
              <w:top w:val="nil"/>
              <w:left w:val="nil"/>
              <w:bottom w:val="single" w:sz="4" w:space="0" w:color="auto"/>
              <w:right w:val="single" w:sz="4" w:space="0" w:color="auto"/>
            </w:tcBorders>
            <w:shd w:val="clear" w:color="auto" w:fill="auto"/>
            <w:noWrap/>
            <w:vAlign w:val="center"/>
            <w:hideMark/>
          </w:tcPr>
          <w:p w14:paraId="3AA0C855" w14:textId="1F047A1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88</w:t>
            </w:r>
          </w:p>
        </w:tc>
        <w:tc>
          <w:tcPr>
            <w:tcW w:w="1506" w:type="dxa"/>
            <w:tcBorders>
              <w:top w:val="nil"/>
              <w:left w:val="nil"/>
              <w:bottom w:val="single" w:sz="4" w:space="0" w:color="auto"/>
              <w:right w:val="single" w:sz="4" w:space="0" w:color="auto"/>
            </w:tcBorders>
            <w:shd w:val="clear" w:color="auto" w:fill="auto"/>
            <w:noWrap/>
            <w:vAlign w:val="center"/>
            <w:hideMark/>
          </w:tcPr>
          <w:p w14:paraId="45322E9C" w14:textId="16A7C28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60</w:t>
            </w:r>
          </w:p>
        </w:tc>
        <w:tc>
          <w:tcPr>
            <w:tcW w:w="1484" w:type="dxa"/>
            <w:tcBorders>
              <w:top w:val="nil"/>
              <w:left w:val="nil"/>
              <w:bottom w:val="single" w:sz="4" w:space="0" w:color="auto"/>
              <w:right w:val="single" w:sz="4" w:space="0" w:color="auto"/>
            </w:tcBorders>
            <w:shd w:val="clear" w:color="auto" w:fill="auto"/>
            <w:noWrap/>
            <w:vAlign w:val="center"/>
            <w:hideMark/>
          </w:tcPr>
          <w:p w14:paraId="3132E652" w14:textId="4A82398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108</w:t>
            </w:r>
          </w:p>
        </w:tc>
        <w:tc>
          <w:tcPr>
            <w:tcW w:w="1351" w:type="dxa"/>
            <w:tcBorders>
              <w:top w:val="nil"/>
              <w:left w:val="nil"/>
              <w:bottom w:val="single" w:sz="4" w:space="0" w:color="auto"/>
              <w:right w:val="single" w:sz="4" w:space="0" w:color="auto"/>
            </w:tcBorders>
            <w:shd w:val="clear" w:color="auto" w:fill="auto"/>
            <w:noWrap/>
            <w:vAlign w:val="center"/>
            <w:hideMark/>
          </w:tcPr>
          <w:p w14:paraId="08BAB4DB" w14:textId="0AEECFB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122,7</w:t>
            </w:r>
          </w:p>
        </w:tc>
        <w:tc>
          <w:tcPr>
            <w:tcW w:w="1329" w:type="dxa"/>
            <w:tcBorders>
              <w:top w:val="nil"/>
              <w:left w:val="nil"/>
              <w:bottom w:val="single" w:sz="4" w:space="0" w:color="auto"/>
              <w:right w:val="single" w:sz="8" w:space="0" w:color="auto"/>
            </w:tcBorders>
            <w:shd w:val="clear" w:color="auto" w:fill="auto"/>
            <w:noWrap/>
            <w:vAlign w:val="center"/>
            <w:hideMark/>
          </w:tcPr>
          <w:p w14:paraId="7DB8D998" w14:textId="5E49006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180,0</w:t>
            </w:r>
          </w:p>
        </w:tc>
        <w:tc>
          <w:tcPr>
            <w:tcW w:w="246" w:type="dxa"/>
            <w:vAlign w:val="center"/>
            <w:hideMark/>
          </w:tcPr>
          <w:p w14:paraId="3780AA9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566253CB"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17DB4702"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12.</w:t>
            </w:r>
          </w:p>
        </w:tc>
        <w:tc>
          <w:tcPr>
            <w:tcW w:w="2370" w:type="dxa"/>
            <w:tcBorders>
              <w:top w:val="nil"/>
              <w:left w:val="nil"/>
              <w:bottom w:val="single" w:sz="4" w:space="0" w:color="auto"/>
              <w:right w:val="nil"/>
            </w:tcBorders>
            <w:shd w:val="clear" w:color="auto" w:fill="auto"/>
            <w:noWrap/>
            <w:vAlign w:val="bottom"/>
            <w:hideMark/>
          </w:tcPr>
          <w:p w14:paraId="523FE008"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Лужский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782779B" w14:textId="32C282D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291</w:t>
            </w:r>
          </w:p>
        </w:tc>
        <w:tc>
          <w:tcPr>
            <w:tcW w:w="1373" w:type="dxa"/>
            <w:tcBorders>
              <w:top w:val="nil"/>
              <w:left w:val="nil"/>
              <w:bottom w:val="single" w:sz="4" w:space="0" w:color="auto"/>
              <w:right w:val="single" w:sz="4" w:space="0" w:color="auto"/>
            </w:tcBorders>
            <w:shd w:val="clear" w:color="auto" w:fill="auto"/>
            <w:noWrap/>
            <w:vAlign w:val="center"/>
            <w:hideMark/>
          </w:tcPr>
          <w:p w14:paraId="63337A4E" w14:textId="190E2B0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113</w:t>
            </w:r>
          </w:p>
        </w:tc>
        <w:tc>
          <w:tcPr>
            <w:tcW w:w="1772" w:type="dxa"/>
            <w:tcBorders>
              <w:top w:val="nil"/>
              <w:left w:val="nil"/>
              <w:bottom w:val="single" w:sz="4" w:space="0" w:color="auto"/>
              <w:right w:val="single" w:sz="4" w:space="0" w:color="auto"/>
            </w:tcBorders>
            <w:shd w:val="clear" w:color="auto" w:fill="auto"/>
            <w:noWrap/>
            <w:vAlign w:val="center"/>
            <w:hideMark/>
          </w:tcPr>
          <w:p w14:paraId="48E7EC0F" w14:textId="3D26C1D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38,8</w:t>
            </w:r>
          </w:p>
        </w:tc>
        <w:tc>
          <w:tcPr>
            <w:tcW w:w="1395" w:type="dxa"/>
            <w:tcBorders>
              <w:top w:val="nil"/>
              <w:left w:val="nil"/>
              <w:bottom w:val="single" w:sz="4" w:space="0" w:color="auto"/>
              <w:right w:val="single" w:sz="4" w:space="0" w:color="auto"/>
            </w:tcBorders>
            <w:shd w:val="clear" w:color="auto" w:fill="auto"/>
            <w:noWrap/>
            <w:vAlign w:val="center"/>
            <w:hideMark/>
          </w:tcPr>
          <w:p w14:paraId="0457E09B" w14:textId="3F7E44A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169</w:t>
            </w:r>
          </w:p>
        </w:tc>
        <w:tc>
          <w:tcPr>
            <w:tcW w:w="1506" w:type="dxa"/>
            <w:tcBorders>
              <w:top w:val="nil"/>
              <w:left w:val="nil"/>
              <w:bottom w:val="single" w:sz="4" w:space="0" w:color="auto"/>
              <w:right w:val="single" w:sz="4" w:space="0" w:color="auto"/>
            </w:tcBorders>
            <w:shd w:val="clear" w:color="auto" w:fill="auto"/>
            <w:noWrap/>
            <w:vAlign w:val="center"/>
            <w:hideMark/>
          </w:tcPr>
          <w:p w14:paraId="3A505607" w14:textId="4BCEF88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107</w:t>
            </w:r>
          </w:p>
        </w:tc>
        <w:tc>
          <w:tcPr>
            <w:tcW w:w="1484" w:type="dxa"/>
            <w:tcBorders>
              <w:top w:val="nil"/>
              <w:left w:val="nil"/>
              <w:bottom w:val="single" w:sz="4" w:space="0" w:color="auto"/>
              <w:right w:val="single" w:sz="4" w:space="0" w:color="auto"/>
            </w:tcBorders>
            <w:shd w:val="clear" w:color="auto" w:fill="auto"/>
            <w:noWrap/>
            <w:vAlign w:val="center"/>
            <w:hideMark/>
          </w:tcPr>
          <w:p w14:paraId="37011B77" w14:textId="4873829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125</w:t>
            </w:r>
          </w:p>
        </w:tc>
        <w:tc>
          <w:tcPr>
            <w:tcW w:w="1351" w:type="dxa"/>
            <w:tcBorders>
              <w:top w:val="nil"/>
              <w:left w:val="nil"/>
              <w:bottom w:val="single" w:sz="4" w:space="0" w:color="auto"/>
              <w:right w:val="single" w:sz="4" w:space="0" w:color="auto"/>
            </w:tcBorders>
            <w:shd w:val="clear" w:color="auto" w:fill="auto"/>
            <w:noWrap/>
            <w:vAlign w:val="center"/>
            <w:hideMark/>
          </w:tcPr>
          <w:p w14:paraId="408784AA" w14:textId="0813753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74,0</w:t>
            </w:r>
          </w:p>
        </w:tc>
        <w:tc>
          <w:tcPr>
            <w:tcW w:w="1329" w:type="dxa"/>
            <w:tcBorders>
              <w:top w:val="nil"/>
              <w:left w:val="nil"/>
              <w:bottom w:val="single" w:sz="4" w:space="0" w:color="auto"/>
              <w:right w:val="single" w:sz="8" w:space="0" w:color="auto"/>
            </w:tcBorders>
            <w:shd w:val="clear" w:color="auto" w:fill="auto"/>
            <w:noWrap/>
            <w:vAlign w:val="center"/>
            <w:hideMark/>
          </w:tcPr>
          <w:p w14:paraId="29F93ED5" w14:textId="2D2253D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116,8</w:t>
            </w:r>
          </w:p>
        </w:tc>
        <w:tc>
          <w:tcPr>
            <w:tcW w:w="246" w:type="dxa"/>
            <w:vAlign w:val="center"/>
            <w:hideMark/>
          </w:tcPr>
          <w:p w14:paraId="59EC3962"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01335482"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153581DE"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13.</w:t>
            </w:r>
          </w:p>
        </w:tc>
        <w:tc>
          <w:tcPr>
            <w:tcW w:w="2370" w:type="dxa"/>
            <w:tcBorders>
              <w:top w:val="nil"/>
              <w:left w:val="nil"/>
              <w:bottom w:val="single" w:sz="4" w:space="0" w:color="auto"/>
              <w:right w:val="nil"/>
            </w:tcBorders>
            <w:shd w:val="clear" w:color="auto" w:fill="auto"/>
            <w:noWrap/>
            <w:vAlign w:val="bottom"/>
            <w:hideMark/>
          </w:tcPr>
          <w:p w14:paraId="40C3E370"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Подпорожский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5F90599" w14:textId="769A215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141</w:t>
            </w:r>
          </w:p>
        </w:tc>
        <w:tc>
          <w:tcPr>
            <w:tcW w:w="1373" w:type="dxa"/>
            <w:tcBorders>
              <w:top w:val="nil"/>
              <w:left w:val="nil"/>
              <w:bottom w:val="single" w:sz="4" w:space="0" w:color="auto"/>
              <w:right w:val="single" w:sz="4" w:space="0" w:color="auto"/>
            </w:tcBorders>
            <w:shd w:val="clear" w:color="auto" w:fill="auto"/>
            <w:noWrap/>
            <w:vAlign w:val="center"/>
            <w:hideMark/>
          </w:tcPr>
          <w:p w14:paraId="2D58841E" w14:textId="77362CF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71</w:t>
            </w:r>
          </w:p>
        </w:tc>
        <w:tc>
          <w:tcPr>
            <w:tcW w:w="1772" w:type="dxa"/>
            <w:tcBorders>
              <w:top w:val="nil"/>
              <w:left w:val="nil"/>
              <w:bottom w:val="single" w:sz="4" w:space="0" w:color="auto"/>
              <w:right w:val="single" w:sz="4" w:space="0" w:color="auto"/>
            </w:tcBorders>
            <w:shd w:val="clear" w:color="auto" w:fill="auto"/>
            <w:noWrap/>
            <w:vAlign w:val="center"/>
            <w:hideMark/>
          </w:tcPr>
          <w:p w14:paraId="37D13BF4" w14:textId="2949DAE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50,4</w:t>
            </w:r>
          </w:p>
        </w:tc>
        <w:tc>
          <w:tcPr>
            <w:tcW w:w="1395" w:type="dxa"/>
            <w:tcBorders>
              <w:top w:val="nil"/>
              <w:left w:val="nil"/>
              <w:bottom w:val="single" w:sz="4" w:space="0" w:color="auto"/>
              <w:right w:val="single" w:sz="4" w:space="0" w:color="auto"/>
            </w:tcBorders>
            <w:shd w:val="clear" w:color="auto" w:fill="auto"/>
            <w:noWrap/>
            <w:vAlign w:val="center"/>
            <w:hideMark/>
          </w:tcPr>
          <w:p w14:paraId="70F5DD4C" w14:textId="0F6D310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67</w:t>
            </w:r>
          </w:p>
        </w:tc>
        <w:tc>
          <w:tcPr>
            <w:tcW w:w="1506" w:type="dxa"/>
            <w:tcBorders>
              <w:top w:val="nil"/>
              <w:left w:val="nil"/>
              <w:bottom w:val="single" w:sz="4" w:space="0" w:color="auto"/>
              <w:right w:val="single" w:sz="4" w:space="0" w:color="auto"/>
            </w:tcBorders>
            <w:shd w:val="clear" w:color="auto" w:fill="auto"/>
            <w:noWrap/>
            <w:vAlign w:val="center"/>
            <w:hideMark/>
          </w:tcPr>
          <w:p w14:paraId="2337AEC3" w14:textId="33A2753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65</w:t>
            </w:r>
          </w:p>
        </w:tc>
        <w:tc>
          <w:tcPr>
            <w:tcW w:w="1484" w:type="dxa"/>
            <w:tcBorders>
              <w:top w:val="nil"/>
              <w:left w:val="nil"/>
              <w:bottom w:val="single" w:sz="4" w:space="0" w:color="auto"/>
              <w:right w:val="single" w:sz="4" w:space="0" w:color="auto"/>
            </w:tcBorders>
            <w:shd w:val="clear" w:color="auto" w:fill="auto"/>
            <w:noWrap/>
            <w:vAlign w:val="center"/>
            <w:hideMark/>
          </w:tcPr>
          <w:p w14:paraId="2A3835F3" w14:textId="40F3590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77</w:t>
            </w:r>
          </w:p>
        </w:tc>
        <w:tc>
          <w:tcPr>
            <w:tcW w:w="1351" w:type="dxa"/>
            <w:tcBorders>
              <w:top w:val="nil"/>
              <w:left w:val="nil"/>
              <w:bottom w:val="single" w:sz="4" w:space="0" w:color="auto"/>
              <w:right w:val="single" w:sz="4" w:space="0" w:color="auto"/>
            </w:tcBorders>
            <w:shd w:val="clear" w:color="auto" w:fill="auto"/>
            <w:noWrap/>
            <w:vAlign w:val="center"/>
            <w:hideMark/>
          </w:tcPr>
          <w:p w14:paraId="497A6D37" w14:textId="29B1322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114,9</w:t>
            </w:r>
          </w:p>
        </w:tc>
        <w:tc>
          <w:tcPr>
            <w:tcW w:w="1329" w:type="dxa"/>
            <w:tcBorders>
              <w:top w:val="nil"/>
              <w:left w:val="nil"/>
              <w:bottom w:val="single" w:sz="4" w:space="0" w:color="auto"/>
              <w:right w:val="single" w:sz="8" w:space="0" w:color="auto"/>
            </w:tcBorders>
            <w:shd w:val="clear" w:color="auto" w:fill="auto"/>
            <w:noWrap/>
            <w:vAlign w:val="center"/>
            <w:hideMark/>
          </w:tcPr>
          <w:p w14:paraId="78BCAAD2" w14:textId="7502A75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118,5</w:t>
            </w:r>
          </w:p>
        </w:tc>
        <w:tc>
          <w:tcPr>
            <w:tcW w:w="246" w:type="dxa"/>
            <w:vAlign w:val="center"/>
            <w:hideMark/>
          </w:tcPr>
          <w:p w14:paraId="78F2444E"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37C579EB"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293DAF8F"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14.</w:t>
            </w:r>
          </w:p>
        </w:tc>
        <w:tc>
          <w:tcPr>
            <w:tcW w:w="2370" w:type="dxa"/>
            <w:tcBorders>
              <w:top w:val="nil"/>
              <w:left w:val="nil"/>
              <w:bottom w:val="single" w:sz="4" w:space="0" w:color="auto"/>
              <w:right w:val="nil"/>
            </w:tcBorders>
            <w:shd w:val="clear" w:color="auto" w:fill="auto"/>
            <w:noWrap/>
            <w:vAlign w:val="bottom"/>
            <w:hideMark/>
          </w:tcPr>
          <w:p w14:paraId="3E84BA7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Приозерский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4F36C4D" w14:textId="1AC4D4A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150</w:t>
            </w:r>
          </w:p>
        </w:tc>
        <w:tc>
          <w:tcPr>
            <w:tcW w:w="1373" w:type="dxa"/>
            <w:tcBorders>
              <w:top w:val="nil"/>
              <w:left w:val="nil"/>
              <w:bottom w:val="single" w:sz="4" w:space="0" w:color="auto"/>
              <w:right w:val="single" w:sz="4" w:space="0" w:color="auto"/>
            </w:tcBorders>
            <w:shd w:val="clear" w:color="auto" w:fill="auto"/>
            <w:noWrap/>
            <w:vAlign w:val="center"/>
            <w:hideMark/>
          </w:tcPr>
          <w:p w14:paraId="098E6CCA" w14:textId="15377A2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w:t>
            </w:r>
          </w:p>
        </w:tc>
        <w:tc>
          <w:tcPr>
            <w:tcW w:w="1772" w:type="dxa"/>
            <w:tcBorders>
              <w:top w:val="nil"/>
              <w:left w:val="nil"/>
              <w:bottom w:val="single" w:sz="4" w:space="0" w:color="auto"/>
              <w:right w:val="single" w:sz="4" w:space="0" w:color="auto"/>
            </w:tcBorders>
            <w:shd w:val="clear" w:color="auto" w:fill="auto"/>
            <w:noWrap/>
            <w:vAlign w:val="center"/>
            <w:hideMark/>
          </w:tcPr>
          <w:p w14:paraId="37F0384E" w14:textId="78E538D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49,3</w:t>
            </w:r>
          </w:p>
        </w:tc>
        <w:tc>
          <w:tcPr>
            <w:tcW w:w="1395" w:type="dxa"/>
            <w:tcBorders>
              <w:top w:val="nil"/>
              <w:left w:val="nil"/>
              <w:bottom w:val="single" w:sz="4" w:space="0" w:color="auto"/>
              <w:right w:val="single" w:sz="4" w:space="0" w:color="auto"/>
            </w:tcBorders>
            <w:shd w:val="clear" w:color="auto" w:fill="auto"/>
            <w:noWrap/>
            <w:vAlign w:val="center"/>
            <w:hideMark/>
          </w:tcPr>
          <w:p w14:paraId="15ACE7A6" w14:textId="1927FD8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96</w:t>
            </w:r>
          </w:p>
        </w:tc>
        <w:tc>
          <w:tcPr>
            <w:tcW w:w="1506" w:type="dxa"/>
            <w:tcBorders>
              <w:top w:val="nil"/>
              <w:left w:val="nil"/>
              <w:bottom w:val="single" w:sz="4" w:space="0" w:color="auto"/>
              <w:right w:val="single" w:sz="4" w:space="0" w:color="auto"/>
            </w:tcBorders>
            <w:shd w:val="clear" w:color="auto" w:fill="auto"/>
            <w:noWrap/>
            <w:vAlign w:val="center"/>
            <w:hideMark/>
          </w:tcPr>
          <w:p w14:paraId="253F8095" w14:textId="48EBE2C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68</w:t>
            </w:r>
          </w:p>
        </w:tc>
        <w:tc>
          <w:tcPr>
            <w:tcW w:w="1484" w:type="dxa"/>
            <w:tcBorders>
              <w:top w:val="nil"/>
              <w:left w:val="nil"/>
              <w:bottom w:val="single" w:sz="4" w:space="0" w:color="auto"/>
              <w:right w:val="single" w:sz="4" w:space="0" w:color="auto"/>
            </w:tcBorders>
            <w:shd w:val="clear" w:color="auto" w:fill="auto"/>
            <w:noWrap/>
            <w:vAlign w:val="center"/>
            <w:hideMark/>
          </w:tcPr>
          <w:p w14:paraId="10348D3A" w14:textId="3578D97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86</w:t>
            </w:r>
          </w:p>
        </w:tc>
        <w:tc>
          <w:tcPr>
            <w:tcW w:w="1351" w:type="dxa"/>
            <w:tcBorders>
              <w:top w:val="nil"/>
              <w:left w:val="nil"/>
              <w:bottom w:val="single" w:sz="4" w:space="0" w:color="auto"/>
              <w:right w:val="single" w:sz="4" w:space="0" w:color="auto"/>
            </w:tcBorders>
            <w:shd w:val="clear" w:color="auto" w:fill="auto"/>
            <w:noWrap/>
            <w:vAlign w:val="center"/>
            <w:hideMark/>
          </w:tcPr>
          <w:p w14:paraId="4B1AAD48" w14:textId="2750701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89,6</w:t>
            </w:r>
          </w:p>
        </w:tc>
        <w:tc>
          <w:tcPr>
            <w:tcW w:w="1329" w:type="dxa"/>
            <w:tcBorders>
              <w:top w:val="nil"/>
              <w:left w:val="nil"/>
              <w:bottom w:val="single" w:sz="4" w:space="0" w:color="auto"/>
              <w:right w:val="single" w:sz="8" w:space="0" w:color="auto"/>
            </w:tcBorders>
            <w:shd w:val="clear" w:color="auto" w:fill="auto"/>
            <w:noWrap/>
            <w:vAlign w:val="center"/>
            <w:hideMark/>
          </w:tcPr>
          <w:p w14:paraId="59767A5F" w14:textId="4055F30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126,5</w:t>
            </w:r>
          </w:p>
        </w:tc>
        <w:tc>
          <w:tcPr>
            <w:tcW w:w="246" w:type="dxa"/>
            <w:vAlign w:val="center"/>
            <w:hideMark/>
          </w:tcPr>
          <w:p w14:paraId="314178D6"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24E915D2"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2DE2ED7C"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15.</w:t>
            </w:r>
          </w:p>
        </w:tc>
        <w:tc>
          <w:tcPr>
            <w:tcW w:w="2370" w:type="dxa"/>
            <w:tcBorders>
              <w:top w:val="nil"/>
              <w:left w:val="nil"/>
              <w:bottom w:val="single" w:sz="4" w:space="0" w:color="auto"/>
              <w:right w:val="nil"/>
            </w:tcBorders>
            <w:shd w:val="clear" w:color="auto" w:fill="auto"/>
            <w:noWrap/>
            <w:vAlign w:val="bottom"/>
            <w:hideMark/>
          </w:tcPr>
          <w:p w14:paraId="75BD81F7"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Сланцевский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022FCB5C" w14:textId="648B258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238</w:t>
            </w:r>
          </w:p>
        </w:tc>
        <w:tc>
          <w:tcPr>
            <w:tcW w:w="1373" w:type="dxa"/>
            <w:tcBorders>
              <w:top w:val="nil"/>
              <w:left w:val="nil"/>
              <w:bottom w:val="single" w:sz="4" w:space="0" w:color="auto"/>
              <w:right w:val="single" w:sz="4" w:space="0" w:color="auto"/>
            </w:tcBorders>
            <w:shd w:val="clear" w:color="auto" w:fill="auto"/>
            <w:noWrap/>
            <w:vAlign w:val="center"/>
            <w:hideMark/>
          </w:tcPr>
          <w:p w14:paraId="7E9927D0" w14:textId="504496E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77</w:t>
            </w:r>
          </w:p>
        </w:tc>
        <w:tc>
          <w:tcPr>
            <w:tcW w:w="1772" w:type="dxa"/>
            <w:tcBorders>
              <w:top w:val="nil"/>
              <w:left w:val="nil"/>
              <w:bottom w:val="single" w:sz="4" w:space="0" w:color="auto"/>
              <w:right w:val="single" w:sz="4" w:space="0" w:color="auto"/>
            </w:tcBorders>
            <w:shd w:val="clear" w:color="auto" w:fill="auto"/>
            <w:noWrap/>
            <w:vAlign w:val="center"/>
            <w:hideMark/>
          </w:tcPr>
          <w:p w14:paraId="54995AE3" w14:textId="0318291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32,4</w:t>
            </w:r>
          </w:p>
        </w:tc>
        <w:tc>
          <w:tcPr>
            <w:tcW w:w="1395" w:type="dxa"/>
            <w:tcBorders>
              <w:top w:val="nil"/>
              <w:left w:val="nil"/>
              <w:bottom w:val="single" w:sz="4" w:space="0" w:color="auto"/>
              <w:right w:val="single" w:sz="4" w:space="0" w:color="auto"/>
            </w:tcBorders>
            <w:shd w:val="clear" w:color="auto" w:fill="auto"/>
            <w:noWrap/>
            <w:vAlign w:val="center"/>
            <w:hideMark/>
          </w:tcPr>
          <w:p w14:paraId="1A409EB1" w14:textId="3BBAE0D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112</w:t>
            </w:r>
          </w:p>
        </w:tc>
        <w:tc>
          <w:tcPr>
            <w:tcW w:w="1506" w:type="dxa"/>
            <w:tcBorders>
              <w:top w:val="nil"/>
              <w:left w:val="nil"/>
              <w:bottom w:val="single" w:sz="4" w:space="0" w:color="auto"/>
              <w:right w:val="single" w:sz="4" w:space="0" w:color="auto"/>
            </w:tcBorders>
            <w:shd w:val="clear" w:color="auto" w:fill="auto"/>
            <w:noWrap/>
            <w:vAlign w:val="center"/>
            <w:hideMark/>
          </w:tcPr>
          <w:p w14:paraId="3C14B92E" w14:textId="1B3817F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73</w:t>
            </w:r>
          </w:p>
        </w:tc>
        <w:tc>
          <w:tcPr>
            <w:tcW w:w="1484" w:type="dxa"/>
            <w:tcBorders>
              <w:top w:val="nil"/>
              <w:left w:val="nil"/>
              <w:bottom w:val="single" w:sz="4" w:space="0" w:color="auto"/>
              <w:right w:val="single" w:sz="4" w:space="0" w:color="auto"/>
            </w:tcBorders>
            <w:shd w:val="clear" w:color="auto" w:fill="auto"/>
            <w:noWrap/>
            <w:vAlign w:val="center"/>
            <w:hideMark/>
          </w:tcPr>
          <w:p w14:paraId="0210DB21" w14:textId="48ECAB2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110</w:t>
            </w:r>
          </w:p>
        </w:tc>
        <w:tc>
          <w:tcPr>
            <w:tcW w:w="1351" w:type="dxa"/>
            <w:tcBorders>
              <w:top w:val="nil"/>
              <w:left w:val="nil"/>
              <w:bottom w:val="single" w:sz="4" w:space="0" w:color="auto"/>
              <w:right w:val="single" w:sz="4" w:space="0" w:color="auto"/>
            </w:tcBorders>
            <w:shd w:val="clear" w:color="auto" w:fill="auto"/>
            <w:noWrap/>
            <w:vAlign w:val="center"/>
            <w:hideMark/>
          </w:tcPr>
          <w:p w14:paraId="5BB3240E" w14:textId="299F4D1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98,2</w:t>
            </w:r>
          </w:p>
        </w:tc>
        <w:tc>
          <w:tcPr>
            <w:tcW w:w="1329" w:type="dxa"/>
            <w:tcBorders>
              <w:top w:val="nil"/>
              <w:left w:val="nil"/>
              <w:bottom w:val="single" w:sz="4" w:space="0" w:color="auto"/>
              <w:right w:val="single" w:sz="8" w:space="0" w:color="auto"/>
            </w:tcBorders>
            <w:shd w:val="clear" w:color="auto" w:fill="auto"/>
            <w:noWrap/>
            <w:vAlign w:val="center"/>
            <w:hideMark/>
          </w:tcPr>
          <w:p w14:paraId="027B073B" w14:textId="2DFA061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150,7</w:t>
            </w:r>
          </w:p>
        </w:tc>
        <w:tc>
          <w:tcPr>
            <w:tcW w:w="246" w:type="dxa"/>
            <w:vAlign w:val="center"/>
            <w:hideMark/>
          </w:tcPr>
          <w:p w14:paraId="44D11A41"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6E3798BD"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1CF6DA7B"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16.</w:t>
            </w:r>
          </w:p>
        </w:tc>
        <w:tc>
          <w:tcPr>
            <w:tcW w:w="2370" w:type="dxa"/>
            <w:tcBorders>
              <w:top w:val="nil"/>
              <w:left w:val="nil"/>
              <w:bottom w:val="single" w:sz="4" w:space="0" w:color="auto"/>
              <w:right w:val="nil"/>
            </w:tcBorders>
            <w:shd w:val="clear" w:color="auto" w:fill="auto"/>
            <w:noWrap/>
            <w:vAlign w:val="bottom"/>
            <w:hideMark/>
          </w:tcPr>
          <w:p w14:paraId="4528553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Сосновоборский </w:t>
            </w:r>
            <w:proofErr w:type="spellStart"/>
            <w:r w:rsidRPr="00EC6857">
              <w:rPr>
                <w:rFonts w:ascii="Times New Roman" w:eastAsia="Times New Roman" w:hAnsi="Times New Roman" w:cs="Times New Roman"/>
                <w:sz w:val="24"/>
                <w:szCs w:val="24"/>
                <w:lang w:eastAsia="ru-RU"/>
              </w:rPr>
              <w:t>г.о</w:t>
            </w:r>
            <w:proofErr w:type="spellEnd"/>
            <w:r w:rsidRPr="00EC6857">
              <w:rPr>
                <w:rFonts w:ascii="Times New Roman" w:eastAsia="Times New Roman" w:hAnsi="Times New Roman" w:cs="Times New Roman"/>
                <w:sz w:val="24"/>
                <w:szCs w:val="24"/>
                <w:lang w:eastAsia="ru-RU"/>
              </w:rPr>
              <w:t>.</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3759B8C2" w14:textId="6C481EB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w:t>
            </w:r>
          </w:p>
        </w:tc>
        <w:tc>
          <w:tcPr>
            <w:tcW w:w="1373" w:type="dxa"/>
            <w:tcBorders>
              <w:top w:val="nil"/>
              <w:left w:val="nil"/>
              <w:bottom w:val="single" w:sz="4" w:space="0" w:color="auto"/>
              <w:right w:val="single" w:sz="4" w:space="0" w:color="auto"/>
            </w:tcBorders>
            <w:shd w:val="clear" w:color="auto" w:fill="auto"/>
            <w:noWrap/>
            <w:vAlign w:val="center"/>
            <w:hideMark/>
          </w:tcPr>
          <w:p w14:paraId="0811B08A" w14:textId="3E115FD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46</w:t>
            </w:r>
          </w:p>
        </w:tc>
        <w:tc>
          <w:tcPr>
            <w:tcW w:w="1772" w:type="dxa"/>
            <w:tcBorders>
              <w:top w:val="nil"/>
              <w:left w:val="nil"/>
              <w:bottom w:val="single" w:sz="4" w:space="0" w:color="auto"/>
              <w:right w:val="single" w:sz="4" w:space="0" w:color="auto"/>
            </w:tcBorders>
            <w:shd w:val="clear" w:color="auto" w:fill="auto"/>
            <w:noWrap/>
            <w:vAlign w:val="center"/>
            <w:hideMark/>
          </w:tcPr>
          <w:p w14:paraId="29AE4B3E" w14:textId="093EC48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40,0</w:t>
            </w:r>
          </w:p>
        </w:tc>
        <w:tc>
          <w:tcPr>
            <w:tcW w:w="1395" w:type="dxa"/>
            <w:tcBorders>
              <w:top w:val="nil"/>
              <w:left w:val="nil"/>
              <w:bottom w:val="single" w:sz="4" w:space="0" w:color="auto"/>
              <w:right w:val="single" w:sz="4" w:space="0" w:color="auto"/>
            </w:tcBorders>
            <w:shd w:val="clear" w:color="auto" w:fill="auto"/>
            <w:noWrap/>
            <w:vAlign w:val="center"/>
            <w:hideMark/>
          </w:tcPr>
          <w:p w14:paraId="1E894A57" w14:textId="0939A63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36</w:t>
            </w:r>
          </w:p>
        </w:tc>
        <w:tc>
          <w:tcPr>
            <w:tcW w:w="1506" w:type="dxa"/>
            <w:tcBorders>
              <w:top w:val="nil"/>
              <w:left w:val="nil"/>
              <w:bottom w:val="single" w:sz="4" w:space="0" w:color="auto"/>
              <w:right w:val="single" w:sz="4" w:space="0" w:color="auto"/>
            </w:tcBorders>
            <w:shd w:val="clear" w:color="auto" w:fill="auto"/>
            <w:noWrap/>
            <w:vAlign w:val="center"/>
            <w:hideMark/>
          </w:tcPr>
          <w:p w14:paraId="13F5A3A8" w14:textId="10E180D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24</w:t>
            </w:r>
          </w:p>
        </w:tc>
        <w:tc>
          <w:tcPr>
            <w:tcW w:w="1484" w:type="dxa"/>
            <w:tcBorders>
              <w:top w:val="nil"/>
              <w:left w:val="nil"/>
              <w:bottom w:val="single" w:sz="4" w:space="0" w:color="auto"/>
              <w:right w:val="single" w:sz="4" w:space="0" w:color="auto"/>
            </w:tcBorders>
            <w:shd w:val="clear" w:color="auto" w:fill="auto"/>
            <w:noWrap/>
            <w:vAlign w:val="center"/>
            <w:hideMark/>
          </w:tcPr>
          <w:p w14:paraId="51941269" w14:textId="652E3EE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w:t>
            </w:r>
          </w:p>
        </w:tc>
        <w:tc>
          <w:tcPr>
            <w:tcW w:w="1351" w:type="dxa"/>
            <w:tcBorders>
              <w:top w:val="nil"/>
              <w:left w:val="nil"/>
              <w:bottom w:val="single" w:sz="4" w:space="0" w:color="auto"/>
              <w:right w:val="single" w:sz="4" w:space="0" w:color="auto"/>
            </w:tcBorders>
            <w:shd w:val="clear" w:color="auto" w:fill="auto"/>
            <w:noWrap/>
            <w:vAlign w:val="center"/>
            <w:hideMark/>
          </w:tcPr>
          <w:p w14:paraId="389330B1" w14:textId="66DA88E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205,6</w:t>
            </w:r>
          </w:p>
        </w:tc>
        <w:tc>
          <w:tcPr>
            <w:tcW w:w="1329" w:type="dxa"/>
            <w:tcBorders>
              <w:top w:val="nil"/>
              <w:left w:val="nil"/>
              <w:bottom w:val="single" w:sz="4" w:space="0" w:color="auto"/>
              <w:right w:val="single" w:sz="8" w:space="0" w:color="auto"/>
            </w:tcBorders>
            <w:shd w:val="clear" w:color="auto" w:fill="auto"/>
            <w:noWrap/>
            <w:vAlign w:val="center"/>
            <w:hideMark/>
          </w:tcPr>
          <w:p w14:paraId="01BFDB62" w14:textId="32498D8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308,3</w:t>
            </w:r>
          </w:p>
        </w:tc>
        <w:tc>
          <w:tcPr>
            <w:tcW w:w="246" w:type="dxa"/>
            <w:vAlign w:val="center"/>
            <w:hideMark/>
          </w:tcPr>
          <w:p w14:paraId="384FF35A"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351C2143" w14:textId="77777777" w:rsidTr="0070610B">
        <w:trPr>
          <w:trHeight w:val="296"/>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14:paraId="65EB81B8"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17.</w:t>
            </w:r>
          </w:p>
        </w:tc>
        <w:tc>
          <w:tcPr>
            <w:tcW w:w="2370" w:type="dxa"/>
            <w:tcBorders>
              <w:top w:val="nil"/>
              <w:left w:val="nil"/>
              <w:bottom w:val="single" w:sz="4" w:space="0" w:color="auto"/>
              <w:right w:val="nil"/>
            </w:tcBorders>
            <w:shd w:val="clear" w:color="auto" w:fill="auto"/>
            <w:noWrap/>
            <w:vAlign w:val="bottom"/>
            <w:hideMark/>
          </w:tcPr>
          <w:p w14:paraId="16DC61D0"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Тихвинский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1FA1269B" w14:textId="6394E61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430</w:t>
            </w:r>
          </w:p>
        </w:tc>
        <w:tc>
          <w:tcPr>
            <w:tcW w:w="1373" w:type="dxa"/>
            <w:tcBorders>
              <w:top w:val="nil"/>
              <w:left w:val="nil"/>
              <w:bottom w:val="single" w:sz="4" w:space="0" w:color="auto"/>
              <w:right w:val="single" w:sz="4" w:space="0" w:color="auto"/>
            </w:tcBorders>
            <w:shd w:val="clear" w:color="auto" w:fill="auto"/>
            <w:noWrap/>
            <w:vAlign w:val="center"/>
            <w:hideMark/>
          </w:tcPr>
          <w:p w14:paraId="0452CB13" w14:textId="1EA35BB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w:t>
            </w:r>
          </w:p>
        </w:tc>
        <w:tc>
          <w:tcPr>
            <w:tcW w:w="1772" w:type="dxa"/>
            <w:tcBorders>
              <w:top w:val="nil"/>
              <w:left w:val="nil"/>
              <w:bottom w:val="single" w:sz="4" w:space="0" w:color="auto"/>
              <w:right w:val="single" w:sz="4" w:space="0" w:color="auto"/>
            </w:tcBorders>
            <w:shd w:val="clear" w:color="auto" w:fill="auto"/>
            <w:noWrap/>
            <w:vAlign w:val="center"/>
            <w:hideMark/>
          </w:tcPr>
          <w:p w14:paraId="7745454E" w14:textId="0F7670D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17,2</w:t>
            </w:r>
          </w:p>
        </w:tc>
        <w:tc>
          <w:tcPr>
            <w:tcW w:w="1395" w:type="dxa"/>
            <w:tcBorders>
              <w:top w:val="nil"/>
              <w:left w:val="nil"/>
              <w:bottom w:val="single" w:sz="4" w:space="0" w:color="auto"/>
              <w:right w:val="single" w:sz="4" w:space="0" w:color="auto"/>
            </w:tcBorders>
            <w:shd w:val="clear" w:color="auto" w:fill="auto"/>
            <w:noWrap/>
            <w:vAlign w:val="center"/>
            <w:hideMark/>
          </w:tcPr>
          <w:p w14:paraId="3780C463" w14:textId="580D932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104</w:t>
            </w:r>
          </w:p>
        </w:tc>
        <w:tc>
          <w:tcPr>
            <w:tcW w:w="1506" w:type="dxa"/>
            <w:tcBorders>
              <w:top w:val="nil"/>
              <w:left w:val="nil"/>
              <w:bottom w:val="single" w:sz="4" w:space="0" w:color="auto"/>
              <w:right w:val="single" w:sz="4" w:space="0" w:color="auto"/>
            </w:tcBorders>
            <w:shd w:val="clear" w:color="auto" w:fill="auto"/>
            <w:noWrap/>
            <w:vAlign w:val="center"/>
            <w:hideMark/>
          </w:tcPr>
          <w:p w14:paraId="61FAD7F7" w14:textId="7F4A4AF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w:t>
            </w:r>
          </w:p>
        </w:tc>
        <w:tc>
          <w:tcPr>
            <w:tcW w:w="1484" w:type="dxa"/>
            <w:tcBorders>
              <w:top w:val="nil"/>
              <w:left w:val="nil"/>
              <w:bottom w:val="single" w:sz="4" w:space="0" w:color="auto"/>
              <w:right w:val="single" w:sz="4" w:space="0" w:color="auto"/>
            </w:tcBorders>
            <w:shd w:val="clear" w:color="auto" w:fill="auto"/>
            <w:noWrap/>
            <w:vAlign w:val="center"/>
            <w:hideMark/>
          </w:tcPr>
          <w:p w14:paraId="6F3BFBF0" w14:textId="681D1B1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151</w:t>
            </w:r>
          </w:p>
        </w:tc>
        <w:tc>
          <w:tcPr>
            <w:tcW w:w="1351" w:type="dxa"/>
            <w:tcBorders>
              <w:top w:val="nil"/>
              <w:left w:val="nil"/>
              <w:bottom w:val="single" w:sz="4" w:space="0" w:color="auto"/>
              <w:right w:val="single" w:sz="4" w:space="0" w:color="auto"/>
            </w:tcBorders>
            <w:shd w:val="clear" w:color="auto" w:fill="auto"/>
            <w:noWrap/>
            <w:vAlign w:val="center"/>
            <w:hideMark/>
          </w:tcPr>
          <w:p w14:paraId="6B3D24E4" w14:textId="219FAF6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145,2</w:t>
            </w:r>
          </w:p>
        </w:tc>
        <w:tc>
          <w:tcPr>
            <w:tcW w:w="1329" w:type="dxa"/>
            <w:tcBorders>
              <w:top w:val="nil"/>
              <w:left w:val="nil"/>
              <w:bottom w:val="single" w:sz="4" w:space="0" w:color="auto"/>
              <w:right w:val="single" w:sz="8" w:space="0" w:color="auto"/>
            </w:tcBorders>
            <w:shd w:val="clear" w:color="auto" w:fill="auto"/>
            <w:noWrap/>
            <w:vAlign w:val="center"/>
            <w:hideMark/>
          </w:tcPr>
          <w:p w14:paraId="23BD1EAA" w14:textId="7CD6060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173,6</w:t>
            </w:r>
          </w:p>
        </w:tc>
        <w:tc>
          <w:tcPr>
            <w:tcW w:w="246" w:type="dxa"/>
            <w:vAlign w:val="center"/>
            <w:hideMark/>
          </w:tcPr>
          <w:p w14:paraId="294E1F86"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146B06A4" w14:textId="77777777" w:rsidTr="0070610B">
        <w:trPr>
          <w:trHeight w:val="314"/>
        </w:trPr>
        <w:tc>
          <w:tcPr>
            <w:tcW w:w="775" w:type="dxa"/>
            <w:tcBorders>
              <w:top w:val="nil"/>
              <w:left w:val="single" w:sz="8" w:space="0" w:color="auto"/>
              <w:bottom w:val="nil"/>
              <w:right w:val="single" w:sz="4" w:space="0" w:color="auto"/>
            </w:tcBorders>
            <w:shd w:val="clear" w:color="auto" w:fill="auto"/>
            <w:noWrap/>
            <w:vAlign w:val="bottom"/>
            <w:hideMark/>
          </w:tcPr>
          <w:p w14:paraId="1334C90E"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18.</w:t>
            </w:r>
          </w:p>
        </w:tc>
        <w:tc>
          <w:tcPr>
            <w:tcW w:w="2370" w:type="dxa"/>
            <w:tcBorders>
              <w:top w:val="nil"/>
              <w:left w:val="nil"/>
              <w:bottom w:val="nil"/>
              <w:right w:val="nil"/>
            </w:tcBorders>
            <w:shd w:val="clear" w:color="auto" w:fill="auto"/>
            <w:noWrap/>
            <w:vAlign w:val="bottom"/>
            <w:hideMark/>
          </w:tcPr>
          <w:p w14:paraId="6B11DD06"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Тосненский </w:t>
            </w: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7591F33" w14:textId="32715DA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396</w:t>
            </w:r>
          </w:p>
        </w:tc>
        <w:tc>
          <w:tcPr>
            <w:tcW w:w="1373" w:type="dxa"/>
            <w:tcBorders>
              <w:top w:val="nil"/>
              <w:left w:val="nil"/>
              <w:bottom w:val="single" w:sz="4" w:space="0" w:color="auto"/>
              <w:right w:val="single" w:sz="4" w:space="0" w:color="auto"/>
            </w:tcBorders>
            <w:shd w:val="clear" w:color="auto" w:fill="auto"/>
            <w:noWrap/>
            <w:vAlign w:val="center"/>
            <w:hideMark/>
          </w:tcPr>
          <w:p w14:paraId="210EB049" w14:textId="1FAC149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57</w:t>
            </w:r>
          </w:p>
        </w:tc>
        <w:tc>
          <w:tcPr>
            <w:tcW w:w="1772" w:type="dxa"/>
            <w:tcBorders>
              <w:top w:val="nil"/>
              <w:left w:val="nil"/>
              <w:bottom w:val="nil"/>
              <w:right w:val="single" w:sz="4" w:space="0" w:color="auto"/>
            </w:tcBorders>
            <w:shd w:val="clear" w:color="auto" w:fill="auto"/>
            <w:noWrap/>
            <w:vAlign w:val="center"/>
            <w:hideMark/>
          </w:tcPr>
          <w:p w14:paraId="4B8DA24E" w14:textId="1D8E488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14,4</w:t>
            </w:r>
          </w:p>
        </w:tc>
        <w:tc>
          <w:tcPr>
            <w:tcW w:w="1395" w:type="dxa"/>
            <w:tcBorders>
              <w:top w:val="nil"/>
              <w:left w:val="nil"/>
              <w:bottom w:val="single" w:sz="4" w:space="0" w:color="auto"/>
              <w:right w:val="single" w:sz="4" w:space="0" w:color="auto"/>
            </w:tcBorders>
            <w:shd w:val="clear" w:color="auto" w:fill="auto"/>
            <w:noWrap/>
            <w:vAlign w:val="center"/>
            <w:hideMark/>
          </w:tcPr>
          <w:p w14:paraId="1398769C" w14:textId="2C2D896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211</w:t>
            </w:r>
          </w:p>
        </w:tc>
        <w:tc>
          <w:tcPr>
            <w:tcW w:w="1506" w:type="dxa"/>
            <w:tcBorders>
              <w:top w:val="nil"/>
              <w:left w:val="nil"/>
              <w:bottom w:val="nil"/>
              <w:right w:val="single" w:sz="4" w:space="0" w:color="auto"/>
            </w:tcBorders>
            <w:shd w:val="clear" w:color="auto" w:fill="auto"/>
            <w:noWrap/>
            <w:vAlign w:val="center"/>
            <w:hideMark/>
          </w:tcPr>
          <w:p w14:paraId="5B0B0434" w14:textId="37B505E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175</w:t>
            </w:r>
          </w:p>
        </w:tc>
        <w:tc>
          <w:tcPr>
            <w:tcW w:w="1484" w:type="dxa"/>
            <w:tcBorders>
              <w:top w:val="nil"/>
              <w:left w:val="nil"/>
              <w:bottom w:val="single" w:sz="4" w:space="0" w:color="auto"/>
              <w:right w:val="single" w:sz="4" w:space="0" w:color="auto"/>
            </w:tcBorders>
            <w:shd w:val="clear" w:color="auto" w:fill="auto"/>
            <w:noWrap/>
            <w:vAlign w:val="center"/>
            <w:hideMark/>
          </w:tcPr>
          <w:p w14:paraId="50AD2E4F" w14:textId="45E4048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204</w:t>
            </w:r>
          </w:p>
        </w:tc>
        <w:tc>
          <w:tcPr>
            <w:tcW w:w="1351" w:type="dxa"/>
            <w:tcBorders>
              <w:top w:val="nil"/>
              <w:left w:val="nil"/>
              <w:bottom w:val="nil"/>
              <w:right w:val="single" w:sz="4" w:space="0" w:color="auto"/>
            </w:tcBorders>
            <w:shd w:val="clear" w:color="auto" w:fill="auto"/>
            <w:noWrap/>
            <w:vAlign w:val="center"/>
            <w:hideMark/>
          </w:tcPr>
          <w:p w14:paraId="1ED66A5D" w14:textId="3300DD5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96,7</w:t>
            </w:r>
          </w:p>
        </w:tc>
        <w:tc>
          <w:tcPr>
            <w:tcW w:w="1329" w:type="dxa"/>
            <w:tcBorders>
              <w:top w:val="nil"/>
              <w:left w:val="nil"/>
              <w:bottom w:val="nil"/>
              <w:right w:val="single" w:sz="8" w:space="0" w:color="auto"/>
            </w:tcBorders>
            <w:shd w:val="clear" w:color="auto" w:fill="auto"/>
            <w:noWrap/>
            <w:vAlign w:val="center"/>
            <w:hideMark/>
          </w:tcPr>
          <w:p w14:paraId="22BB2736" w14:textId="0369295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116,6</w:t>
            </w:r>
          </w:p>
        </w:tc>
        <w:tc>
          <w:tcPr>
            <w:tcW w:w="246" w:type="dxa"/>
            <w:vAlign w:val="center"/>
            <w:hideMark/>
          </w:tcPr>
          <w:p w14:paraId="00DC09A7"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r w:rsidR="003C2BA9" w:rsidRPr="00EC6857" w14:paraId="220D7C20" w14:textId="77777777" w:rsidTr="0070610B">
        <w:trPr>
          <w:trHeight w:val="314"/>
        </w:trPr>
        <w:tc>
          <w:tcPr>
            <w:tcW w:w="7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EA732E" w14:textId="77777777" w:rsidR="003C2BA9" w:rsidRPr="00EC6857" w:rsidRDefault="003C2BA9" w:rsidP="00F01728">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w:t>
            </w:r>
          </w:p>
        </w:tc>
        <w:tc>
          <w:tcPr>
            <w:tcW w:w="2370" w:type="dxa"/>
            <w:tcBorders>
              <w:top w:val="single" w:sz="8" w:space="0" w:color="auto"/>
              <w:left w:val="nil"/>
              <w:bottom w:val="single" w:sz="8" w:space="0" w:color="auto"/>
              <w:right w:val="nil"/>
            </w:tcBorders>
            <w:shd w:val="clear" w:color="auto" w:fill="auto"/>
            <w:noWrap/>
            <w:vAlign w:val="bottom"/>
            <w:hideMark/>
          </w:tcPr>
          <w:p w14:paraId="05519A7F" w14:textId="77777777" w:rsidR="003C2BA9" w:rsidRPr="00EC6857" w:rsidRDefault="003C2BA9" w:rsidP="00F01728">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Итого по области</w:t>
            </w:r>
          </w:p>
        </w:tc>
        <w:tc>
          <w:tcPr>
            <w:tcW w:w="137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6A0AFCA" w14:textId="05435E7B"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6558</w:t>
            </w:r>
          </w:p>
        </w:tc>
        <w:tc>
          <w:tcPr>
            <w:tcW w:w="1373" w:type="dxa"/>
            <w:tcBorders>
              <w:top w:val="single" w:sz="8" w:space="0" w:color="auto"/>
              <w:left w:val="nil"/>
              <w:bottom w:val="single" w:sz="8" w:space="0" w:color="auto"/>
              <w:right w:val="single" w:sz="4" w:space="0" w:color="auto"/>
            </w:tcBorders>
            <w:shd w:val="clear" w:color="auto" w:fill="auto"/>
            <w:noWrap/>
            <w:vAlign w:val="center"/>
            <w:hideMark/>
          </w:tcPr>
          <w:p w14:paraId="7D848DF4" w14:textId="15099AF3"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1775</w:t>
            </w:r>
          </w:p>
        </w:tc>
        <w:tc>
          <w:tcPr>
            <w:tcW w:w="1772" w:type="dxa"/>
            <w:tcBorders>
              <w:top w:val="single" w:sz="8" w:space="0" w:color="auto"/>
              <w:left w:val="nil"/>
              <w:bottom w:val="single" w:sz="8" w:space="0" w:color="auto"/>
              <w:right w:val="single" w:sz="4" w:space="0" w:color="auto"/>
            </w:tcBorders>
            <w:shd w:val="clear" w:color="auto" w:fill="auto"/>
            <w:noWrap/>
            <w:vAlign w:val="center"/>
            <w:hideMark/>
          </w:tcPr>
          <w:p w14:paraId="6146C4F9" w14:textId="476E7214"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27,1</w:t>
            </w:r>
          </w:p>
        </w:tc>
        <w:tc>
          <w:tcPr>
            <w:tcW w:w="1395" w:type="dxa"/>
            <w:tcBorders>
              <w:top w:val="single" w:sz="8" w:space="0" w:color="auto"/>
              <w:left w:val="nil"/>
              <w:bottom w:val="single" w:sz="8" w:space="0" w:color="auto"/>
              <w:right w:val="single" w:sz="4" w:space="0" w:color="auto"/>
            </w:tcBorders>
            <w:shd w:val="clear" w:color="auto" w:fill="auto"/>
            <w:noWrap/>
            <w:vAlign w:val="center"/>
            <w:hideMark/>
          </w:tcPr>
          <w:p w14:paraId="72FF5D8B" w14:textId="78463057"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2843</w:t>
            </w:r>
          </w:p>
        </w:tc>
        <w:tc>
          <w:tcPr>
            <w:tcW w:w="1506" w:type="dxa"/>
            <w:tcBorders>
              <w:top w:val="single" w:sz="8" w:space="0" w:color="auto"/>
              <w:left w:val="nil"/>
              <w:bottom w:val="single" w:sz="8" w:space="0" w:color="auto"/>
              <w:right w:val="single" w:sz="4" w:space="0" w:color="auto"/>
            </w:tcBorders>
            <w:shd w:val="clear" w:color="auto" w:fill="auto"/>
            <w:noWrap/>
            <w:vAlign w:val="center"/>
            <w:hideMark/>
          </w:tcPr>
          <w:p w14:paraId="49B49C93" w14:textId="5EEDA9B0"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2126</w:t>
            </w:r>
          </w:p>
        </w:tc>
        <w:tc>
          <w:tcPr>
            <w:tcW w:w="1484" w:type="dxa"/>
            <w:tcBorders>
              <w:top w:val="single" w:sz="8" w:space="0" w:color="auto"/>
              <w:left w:val="nil"/>
              <w:bottom w:val="single" w:sz="8" w:space="0" w:color="auto"/>
              <w:right w:val="single" w:sz="4" w:space="0" w:color="auto"/>
            </w:tcBorders>
            <w:shd w:val="clear" w:color="auto" w:fill="auto"/>
            <w:noWrap/>
            <w:vAlign w:val="center"/>
            <w:hideMark/>
          </w:tcPr>
          <w:p w14:paraId="30E78FA4" w14:textId="6549AFE5"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2894</w:t>
            </w:r>
          </w:p>
        </w:tc>
        <w:tc>
          <w:tcPr>
            <w:tcW w:w="1351" w:type="dxa"/>
            <w:tcBorders>
              <w:top w:val="single" w:sz="8" w:space="0" w:color="auto"/>
              <w:left w:val="nil"/>
              <w:bottom w:val="single" w:sz="8" w:space="0" w:color="auto"/>
              <w:right w:val="single" w:sz="4" w:space="0" w:color="auto"/>
            </w:tcBorders>
            <w:shd w:val="clear" w:color="auto" w:fill="auto"/>
            <w:noWrap/>
            <w:vAlign w:val="center"/>
            <w:hideMark/>
          </w:tcPr>
          <w:p w14:paraId="3E7E510F" w14:textId="7DF87887"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101,8</w:t>
            </w:r>
          </w:p>
        </w:tc>
        <w:tc>
          <w:tcPr>
            <w:tcW w:w="1329" w:type="dxa"/>
            <w:tcBorders>
              <w:top w:val="single" w:sz="8" w:space="0" w:color="auto"/>
              <w:left w:val="nil"/>
              <w:bottom w:val="single" w:sz="8" w:space="0" w:color="auto"/>
              <w:right w:val="single" w:sz="8" w:space="0" w:color="auto"/>
            </w:tcBorders>
            <w:shd w:val="clear" w:color="auto" w:fill="auto"/>
            <w:noWrap/>
            <w:vAlign w:val="center"/>
            <w:hideMark/>
          </w:tcPr>
          <w:p w14:paraId="0EF8750F" w14:textId="423D703A"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136,1</w:t>
            </w:r>
          </w:p>
        </w:tc>
        <w:tc>
          <w:tcPr>
            <w:tcW w:w="246" w:type="dxa"/>
            <w:vAlign w:val="center"/>
            <w:hideMark/>
          </w:tcPr>
          <w:p w14:paraId="6CAF744C"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p>
        </w:tc>
      </w:tr>
    </w:tbl>
    <w:p w14:paraId="2B56B5B2" w14:textId="77777777" w:rsidR="00B06341" w:rsidRPr="00EC6857" w:rsidRDefault="00B06341" w:rsidP="00AB4A3D">
      <w:pPr>
        <w:spacing w:after="0" w:line="240" w:lineRule="auto"/>
        <w:rPr>
          <w:rFonts w:ascii="Times New Roman" w:eastAsia="Times New Roman" w:hAnsi="Times New Roman" w:cs="Times New Roman"/>
          <w:sz w:val="24"/>
          <w:szCs w:val="24"/>
          <w:lang w:eastAsia="ru-RU"/>
        </w:rPr>
      </w:pPr>
    </w:p>
    <w:p w14:paraId="38854927" w14:textId="77777777" w:rsidR="00B06341" w:rsidRPr="00EC6857" w:rsidRDefault="00B06341" w:rsidP="00AB4A3D">
      <w:pPr>
        <w:spacing w:after="0" w:line="240" w:lineRule="auto"/>
        <w:rPr>
          <w:rFonts w:ascii="Times New Roman" w:eastAsia="Times New Roman" w:hAnsi="Times New Roman" w:cs="Times New Roman"/>
          <w:sz w:val="24"/>
          <w:szCs w:val="24"/>
          <w:lang w:eastAsia="ru-RU"/>
        </w:rPr>
      </w:pPr>
    </w:p>
    <w:p w14:paraId="09B8256F" w14:textId="77777777" w:rsidR="00C73D9E" w:rsidRPr="00EC6857" w:rsidRDefault="00C73D9E" w:rsidP="00AB4A3D">
      <w:pPr>
        <w:spacing w:after="0" w:line="240" w:lineRule="auto"/>
        <w:rPr>
          <w:rFonts w:ascii="Times New Roman" w:eastAsia="Times New Roman" w:hAnsi="Times New Roman" w:cs="Times New Roman"/>
          <w:sz w:val="24"/>
          <w:szCs w:val="24"/>
          <w:lang w:eastAsia="ru-RU"/>
        </w:rPr>
      </w:pPr>
    </w:p>
    <w:tbl>
      <w:tblPr>
        <w:tblW w:w="15046" w:type="dxa"/>
        <w:tblInd w:w="93" w:type="dxa"/>
        <w:tblLook w:val="04A0" w:firstRow="1" w:lastRow="0" w:firstColumn="1" w:lastColumn="0" w:noHBand="0" w:noVBand="1"/>
      </w:tblPr>
      <w:tblGrid>
        <w:gridCol w:w="756"/>
        <w:gridCol w:w="2375"/>
        <w:gridCol w:w="1338"/>
        <w:gridCol w:w="1274"/>
        <w:gridCol w:w="1727"/>
        <w:gridCol w:w="1360"/>
        <w:gridCol w:w="116"/>
        <w:gridCol w:w="1352"/>
        <w:gridCol w:w="207"/>
        <w:gridCol w:w="1559"/>
        <w:gridCol w:w="1450"/>
        <w:gridCol w:w="1532"/>
      </w:tblGrid>
      <w:tr w:rsidR="00F01728" w:rsidRPr="00EC6857" w14:paraId="3EFB1C54" w14:textId="77777777" w:rsidTr="00F01728">
        <w:trPr>
          <w:trHeight w:val="259"/>
        </w:trPr>
        <w:tc>
          <w:tcPr>
            <w:tcW w:w="756" w:type="dxa"/>
            <w:tcBorders>
              <w:top w:val="nil"/>
              <w:left w:val="nil"/>
              <w:bottom w:val="nil"/>
              <w:right w:val="nil"/>
            </w:tcBorders>
            <w:shd w:val="clear" w:color="auto" w:fill="auto"/>
            <w:noWrap/>
            <w:vAlign w:val="bottom"/>
            <w:hideMark/>
          </w:tcPr>
          <w:p w14:paraId="1CA9565F"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2375" w:type="dxa"/>
            <w:tcBorders>
              <w:top w:val="nil"/>
              <w:left w:val="nil"/>
              <w:bottom w:val="nil"/>
              <w:right w:val="nil"/>
            </w:tcBorders>
            <w:shd w:val="clear" w:color="auto" w:fill="auto"/>
            <w:noWrap/>
            <w:vAlign w:val="bottom"/>
            <w:hideMark/>
          </w:tcPr>
          <w:p w14:paraId="27632E97"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38" w:type="dxa"/>
            <w:tcBorders>
              <w:top w:val="nil"/>
              <w:left w:val="nil"/>
              <w:bottom w:val="nil"/>
              <w:right w:val="nil"/>
            </w:tcBorders>
            <w:shd w:val="clear" w:color="auto" w:fill="auto"/>
            <w:noWrap/>
            <w:vAlign w:val="bottom"/>
            <w:hideMark/>
          </w:tcPr>
          <w:p w14:paraId="22FF138D"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274" w:type="dxa"/>
            <w:tcBorders>
              <w:top w:val="nil"/>
              <w:left w:val="nil"/>
              <w:bottom w:val="nil"/>
              <w:right w:val="nil"/>
            </w:tcBorders>
            <w:shd w:val="clear" w:color="auto" w:fill="auto"/>
            <w:noWrap/>
            <w:vAlign w:val="bottom"/>
            <w:hideMark/>
          </w:tcPr>
          <w:p w14:paraId="2E9DC0A5"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727" w:type="dxa"/>
            <w:tcBorders>
              <w:top w:val="nil"/>
              <w:left w:val="nil"/>
              <w:bottom w:val="nil"/>
              <w:right w:val="nil"/>
            </w:tcBorders>
            <w:shd w:val="clear" w:color="auto" w:fill="auto"/>
            <w:noWrap/>
            <w:vAlign w:val="bottom"/>
            <w:hideMark/>
          </w:tcPr>
          <w:p w14:paraId="74F44B29"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60" w:type="dxa"/>
            <w:tcBorders>
              <w:top w:val="nil"/>
              <w:left w:val="nil"/>
              <w:bottom w:val="nil"/>
              <w:right w:val="nil"/>
            </w:tcBorders>
            <w:shd w:val="clear" w:color="auto" w:fill="auto"/>
            <w:noWrap/>
            <w:vAlign w:val="bottom"/>
            <w:hideMark/>
          </w:tcPr>
          <w:p w14:paraId="5AF46033"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68" w:type="dxa"/>
            <w:gridSpan w:val="2"/>
            <w:tcBorders>
              <w:top w:val="nil"/>
              <w:left w:val="nil"/>
              <w:bottom w:val="nil"/>
              <w:right w:val="nil"/>
            </w:tcBorders>
            <w:shd w:val="clear" w:color="auto" w:fill="auto"/>
            <w:noWrap/>
            <w:vAlign w:val="bottom"/>
            <w:hideMark/>
          </w:tcPr>
          <w:p w14:paraId="6C1B6B8D"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766" w:type="dxa"/>
            <w:gridSpan w:val="2"/>
            <w:tcBorders>
              <w:top w:val="nil"/>
              <w:left w:val="nil"/>
              <w:bottom w:val="nil"/>
              <w:right w:val="nil"/>
            </w:tcBorders>
            <w:shd w:val="clear" w:color="auto" w:fill="auto"/>
            <w:noWrap/>
            <w:vAlign w:val="bottom"/>
            <w:hideMark/>
          </w:tcPr>
          <w:p w14:paraId="72F9F70E"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50" w:type="dxa"/>
            <w:tcBorders>
              <w:top w:val="nil"/>
              <w:left w:val="nil"/>
              <w:bottom w:val="nil"/>
              <w:right w:val="nil"/>
            </w:tcBorders>
            <w:shd w:val="clear" w:color="auto" w:fill="auto"/>
            <w:noWrap/>
            <w:vAlign w:val="bottom"/>
            <w:hideMark/>
          </w:tcPr>
          <w:p w14:paraId="7A87D76F"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nil"/>
              <w:right w:val="nil"/>
            </w:tcBorders>
            <w:shd w:val="clear" w:color="auto" w:fill="auto"/>
            <w:noWrap/>
            <w:vAlign w:val="bottom"/>
            <w:hideMark/>
          </w:tcPr>
          <w:p w14:paraId="4860A733"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Таблица 2</w:t>
            </w:r>
          </w:p>
        </w:tc>
      </w:tr>
      <w:tr w:rsidR="00F01728" w:rsidRPr="00EC6857" w14:paraId="240722CF" w14:textId="77777777" w:rsidTr="00F01728">
        <w:trPr>
          <w:trHeight w:val="259"/>
        </w:trPr>
        <w:tc>
          <w:tcPr>
            <w:tcW w:w="756" w:type="dxa"/>
            <w:tcBorders>
              <w:top w:val="nil"/>
              <w:left w:val="nil"/>
              <w:bottom w:val="nil"/>
              <w:right w:val="nil"/>
            </w:tcBorders>
            <w:shd w:val="clear" w:color="auto" w:fill="auto"/>
            <w:noWrap/>
            <w:vAlign w:val="bottom"/>
            <w:hideMark/>
          </w:tcPr>
          <w:p w14:paraId="427AA353"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2375" w:type="dxa"/>
            <w:tcBorders>
              <w:top w:val="nil"/>
              <w:left w:val="nil"/>
              <w:bottom w:val="nil"/>
              <w:right w:val="nil"/>
            </w:tcBorders>
            <w:shd w:val="clear" w:color="auto" w:fill="auto"/>
            <w:noWrap/>
            <w:vAlign w:val="bottom"/>
            <w:hideMark/>
          </w:tcPr>
          <w:p w14:paraId="75D874B3"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38" w:type="dxa"/>
            <w:tcBorders>
              <w:top w:val="nil"/>
              <w:left w:val="nil"/>
              <w:bottom w:val="nil"/>
              <w:right w:val="nil"/>
            </w:tcBorders>
            <w:shd w:val="clear" w:color="auto" w:fill="auto"/>
            <w:noWrap/>
            <w:vAlign w:val="bottom"/>
            <w:hideMark/>
          </w:tcPr>
          <w:p w14:paraId="0C01F729"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274" w:type="dxa"/>
            <w:tcBorders>
              <w:top w:val="nil"/>
              <w:left w:val="nil"/>
              <w:bottom w:val="nil"/>
              <w:right w:val="nil"/>
            </w:tcBorders>
            <w:shd w:val="clear" w:color="auto" w:fill="auto"/>
            <w:noWrap/>
            <w:vAlign w:val="bottom"/>
            <w:hideMark/>
          </w:tcPr>
          <w:p w14:paraId="4273843C"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727" w:type="dxa"/>
            <w:tcBorders>
              <w:top w:val="nil"/>
              <w:left w:val="nil"/>
              <w:bottom w:val="nil"/>
              <w:right w:val="nil"/>
            </w:tcBorders>
            <w:shd w:val="clear" w:color="auto" w:fill="auto"/>
            <w:noWrap/>
            <w:vAlign w:val="bottom"/>
            <w:hideMark/>
          </w:tcPr>
          <w:p w14:paraId="64A4CF4E"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360" w:type="dxa"/>
            <w:tcBorders>
              <w:top w:val="nil"/>
              <w:left w:val="nil"/>
              <w:bottom w:val="nil"/>
              <w:right w:val="nil"/>
            </w:tcBorders>
            <w:shd w:val="clear" w:color="auto" w:fill="auto"/>
            <w:noWrap/>
            <w:vAlign w:val="bottom"/>
            <w:hideMark/>
          </w:tcPr>
          <w:p w14:paraId="21B1D78D"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68" w:type="dxa"/>
            <w:gridSpan w:val="2"/>
            <w:tcBorders>
              <w:top w:val="nil"/>
              <w:left w:val="nil"/>
              <w:bottom w:val="nil"/>
              <w:right w:val="nil"/>
            </w:tcBorders>
            <w:shd w:val="clear" w:color="auto" w:fill="auto"/>
            <w:noWrap/>
            <w:vAlign w:val="bottom"/>
            <w:hideMark/>
          </w:tcPr>
          <w:p w14:paraId="3EA70B7F"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766" w:type="dxa"/>
            <w:gridSpan w:val="2"/>
            <w:tcBorders>
              <w:top w:val="nil"/>
              <w:left w:val="nil"/>
              <w:bottom w:val="nil"/>
              <w:right w:val="nil"/>
            </w:tcBorders>
            <w:shd w:val="clear" w:color="auto" w:fill="auto"/>
            <w:noWrap/>
            <w:vAlign w:val="bottom"/>
            <w:hideMark/>
          </w:tcPr>
          <w:p w14:paraId="2970E7B9" w14:textId="77777777" w:rsidR="00F01728" w:rsidRPr="00EC6857" w:rsidRDefault="00F01728" w:rsidP="00F01728">
            <w:pPr>
              <w:spacing w:after="0" w:line="240" w:lineRule="auto"/>
              <w:rPr>
                <w:rFonts w:ascii="Times New Roman" w:eastAsia="Times New Roman" w:hAnsi="Times New Roman" w:cs="Times New Roman"/>
                <w:b/>
                <w:bCs/>
                <w:sz w:val="24"/>
                <w:szCs w:val="24"/>
                <w:lang w:eastAsia="ru-RU"/>
              </w:rPr>
            </w:pPr>
          </w:p>
        </w:tc>
        <w:tc>
          <w:tcPr>
            <w:tcW w:w="1450" w:type="dxa"/>
            <w:tcBorders>
              <w:top w:val="nil"/>
              <w:left w:val="nil"/>
              <w:bottom w:val="nil"/>
              <w:right w:val="nil"/>
            </w:tcBorders>
            <w:shd w:val="clear" w:color="auto" w:fill="auto"/>
            <w:noWrap/>
            <w:vAlign w:val="bottom"/>
            <w:hideMark/>
          </w:tcPr>
          <w:p w14:paraId="6B765CDA"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nil"/>
              <w:right w:val="nil"/>
            </w:tcBorders>
            <w:shd w:val="clear" w:color="auto" w:fill="auto"/>
            <w:noWrap/>
            <w:vAlign w:val="bottom"/>
            <w:hideMark/>
          </w:tcPr>
          <w:p w14:paraId="36D4FD53"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r>
      <w:tr w:rsidR="00F01728" w:rsidRPr="00EC6857" w14:paraId="17C78F89" w14:textId="77777777" w:rsidTr="00F01728">
        <w:trPr>
          <w:trHeight w:val="275"/>
        </w:trPr>
        <w:tc>
          <w:tcPr>
            <w:tcW w:w="756" w:type="dxa"/>
            <w:tcBorders>
              <w:top w:val="nil"/>
              <w:left w:val="nil"/>
              <w:bottom w:val="nil"/>
              <w:right w:val="nil"/>
            </w:tcBorders>
            <w:shd w:val="clear" w:color="auto" w:fill="auto"/>
            <w:noWrap/>
            <w:vAlign w:val="bottom"/>
            <w:hideMark/>
          </w:tcPr>
          <w:p w14:paraId="40CF27E1"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2375" w:type="dxa"/>
            <w:tcBorders>
              <w:top w:val="nil"/>
              <w:left w:val="nil"/>
              <w:bottom w:val="nil"/>
              <w:right w:val="nil"/>
            </w:tcBorders>
            <w:shd w:val="clear" w:color="auto" w:fill="auto"/>
            <w:noWrap/>
            <w:vAlign w:val="bottom"/>
            <w:hideMark/>
          </w:tcPr>
          <w:p w14:paraId="6639C3EB"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38" w:type="dxa"/>
            <w:tcBorders>
              <w:top w:val="nil"/>
              <w:left w:val="nil"/>
              <w:bottom w:val="nil"/>
              <w:right w:val="nil"/>
            </w:tcBorders>
            <w:shd w:val="clear" w:color="auto" w:fill="auto"/>
            <w:noWrap/>
            <w:vAlign w:val="bottom"/>
            <w:hideMark/>
          </w:tcPr>
          <w:p w14:paraId="511DFEC3"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274" w:type="dxa"/>
            <w:tcBorders>
              <w:top w:val="nil"/>
              <w:left w:val="nil"/>
              <w:bottom w:val="nil"/>
              <w:right w:val="nil"/>
            </w:tcBorders>
            <w:shd w:val="clear" w:color="auto" w:fill="auto"/>
            <w:noWrap/>
            <w:vAlign w:val="bottom"/>
            <w:hideMark/>
          </w:tcPr>
          <w:p w14:paraId="06C36A5E"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727" w:type="dxa"/>
            <w:tcBorders>
              <w:top w:val="nil"/>
              <w:left w:val="nil"/>
              <w:bottom w:val="nil"/>
              <w:right w:val="nil"/>
            </w:tcBorders>
            <w:shd w:val="clear" w:color="auto" w:fill="auto"/>
            <w:noWrap/>
            <w:vAlign w:val="bottom"/>
            <w:hideMark/>
          </w:tcPr>
          <w:p w14:paraId="11D43E5D"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360" w:type="dxa"/>
            <w:tcBorders>
              <w:top w:val="nil"/>
              <w:left w:val="nil"/>
              <w:bottom w:val="nil"/>
              <w:right w:val="nil"/>
            </w:tcBorders>
            <w:shd w:val="clear" w:color="auto" w:fill="auto"/>
            <w:noWrap/>
            <w:vAlign w:val="bottom"/>
            <w:hideMark/>
          </w:tcPr>
          <w:p w14:paraId="166941B1"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468" w:type="dxa"/>
            <w:gridSpan w:val="2"/>
            <w:tcBorders>
              <w:top w:val="nil"/>
              <w:left w:val="nil"/>
              <w:bottom w:val="nil"/>
              <w:right w:val="nil"/>
            </w:tcBorders>
            <w:shd w:val="clear" w:color="auto" w:fill="auto"/>
            <w:noWrap/>
            <w:vAlign w:val="bottom"/>
            <w:hideMark/>
          </w:tcPr>
          <w:p w14:paraId="5F09D6DA"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766" w:type="dxa"/>
            <w:gridSpan w:val="2"/>
            <w:tcBorders>
              <w:top w:val="nil"/>
              <w:left w:val="nil"/>
              <w:bottom w:val="nil"/>
              <w:right w:val="nil"/>
            </w:tcBorders>
            <w:shd w:val="clear" w:color="auto" w:fill="auto"/>
            <w:noWrap/>
            <w:vAlign w:val="bottom"/>
            <w:hideMark/>
          </w:tcPr>
          <w:p w14:paraId="178441D7"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450" w:type="dxa"/>
            <w:tcBorders>
              <w:top w:val="nil"/>
              <w:left w:val="nil"/>
              <w:bottom w:val="nil"/>
              <w:right w:val="nil"/>
            </w:tcBorders>
            <w:shd w:val="clear" w:color="auto" w:fill="auto"/>
            <w:noWrap/>
            <w:vAlign w:val="bottom"/>
            <w:hideMark/>
          </w:tcPr>
          <w:p w14:paraId="47DE8403"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532" w:type="dxa"/>
            <w:tcBorders>
              <w:top w:val="nil"/>
              <w:left w:val="nil"/>
              <w:bottom w:val="nil"/>
              <w:right w:val="nil"/>
            </w:tcBorders>
            <w:shd w:val="clear" w:color="auto" w:fill="auto"/>
            <w:noWrap/>
            <w:vAlign w:val="bottom"/>
            <w:hideMark/>
          </w:tcPr>
          <w:p w14:paraId="3E7B35B1"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p>
        </w:tc>
      </w:tr>
      <w:tr w:rsidR="00F01728" w:rsidRPr="00EC6857" w14:paraId="69DC23FE" w14:textId="77777777" w:rsidTr="00F01728">
        <w:trPr>
          <w:trHeight w:val="275"/>
        </w:trPr>
        <w:tc>
          <w:tcPr>
            <w:tcW w:w="756" w:type="dxa"/>
            <w:tcBorders>
              <w:top w:val="single" w:sz="8" w:space="0" w:color="auto"/>
              <w:left w:val="single" w:sz="8" w:space="0" w:color="auto"/>
              <w:bottom w:val="nil"/>
              <w:right w:val="single" w:sz="8" w:space="0" w:color="auto"/>
            </w:tcBorders>
            <w:shd w:val="clear" w:color="auto" w:fill="auto"/>
            <w:noWrap/>
            <w:vAlign w:val="bottom"/>
            <w:hideMark/>
          </w:tcPr>
          <w:p w14:paraId="5DDA3224"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2375" w:type="dxa"/>
            <w:vMerge w:val="restart"/>
            <w:tcBorders>
              <w:top w:val="single" w:sz="8" w:space="0" w:color="auto"/>
              <w:left w:val="nil"/>
              <w:right w:val="single" w:sz="8" w:space="0" w:color="auto"/>
            </w:tcBorders>
            <w:shd w:val="clear" w:color="auto" w:fill="auto"/>
            <w:noWrap/>
            <w:vAlign w:val="bottom"/>
            <w:hideMark/>
          </w:tcPr>
          <w:p w14:paraId="1F237A09"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Муниципальные</w:t>
            </w:r>
          </w:p>
          <w:p w14:paraId="2F0D730D"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районы,</w:t>
            </w:r>
          </w:p>
          <w:p w14:paraId="32039403"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городской </w:t>
            </w:r>
          </w:p>
          <w:p w14:paraId="16C271D6" w14:textId="4E520C35"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и муниципальный округ</w:t>
            </w:r>
          </w:p>
        </w:tc>
        <w:tc>
          <w:tcPr>
            <w:tcW w:w="1338" w:type="dxa"/>
            <w:tcBorders>
              <w:top w:val="single" w:sz="8" w:space="0" w:color="auto"/>
              <w:left w:val="nil"/>
              <w:bottom w:val="nil"/>
              <w:right w:val="nil"/>
            </w:tcBorders>
            <w:shd w:val="clear" w:color="auto" w:fill="auto"/>
            <w:noWrap/>
            <w:vAlign w:val="center"/>
            <w:hideMark/>
          </w:tcPr>
          <w:p w14:paraId="3C95E1A7"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274" w:type="dxa"/>
            <w:tcBorders>
              <w:top w:val="single" w:sz="8" w:space="0" w:color="auto"/>
              <w:left w:val="nil"/>
              <w:bottom w:val="nil"/>
              <w:right w:val="nil"/>
            </w:tcBorders>
            <w:shd w:val="clear" w:color="auto" w:fill="auto"/>
            <w:noWrap/>
            <w:vAlign w:val="bottom"/>
            <w:hideMark/>
          </w:tcPr>
          <w:p w14:paraId="5CFEA55F"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727" w:type="dxa"/>
            <w:tcBorders>
              <w:top w:val="single" w:sz="8" w:space="0" w:color="auto"/>
              <w:left w:val="nil"/>
              <w:bottom w:val="single" w:sz="8" w:space="0" w:color="auto"/>
              <w:right w:val="nil"/>
            </w:tcBorders>
            <w:shd w:val="clear" w:color="auto" w:fill="auto"/>
            <w:noWrap/>
            <w:vAlign w:val="bottom"/>
            <w:hideMark/>
          </w:tcPr>
          <w:p w14:paraId="301B2852"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Безработные</w:t>
            </w:r>
          </w:p>
        </w:tc>
        <w:tc>
          <w:tcPr>
            <w:tcW w:w="1360" w:type="dxa"/>
            <w:tcBorders>
              <w:top w:val="single" w:sz="8" w:space="0" w:color="auto"/>
              <w:left w:val="nil"/>
              <w:bottom w:val="single" w:sz="8" w:space="0" w:color="auto"/>
              <w:right w:val="nil"/>
            </w:tcBorders>
            <w:shd w:val="clear" w:color="auto" w:fill="auto"/>
            <w:noWrap/>
            <w:vAlign w:val="bottom"/>
            <w:hideMark/>
          </w:tcPr>
          <w:p w14:paraId="1CE6A077"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468" w:type="dxa"/>
            <w:gridSpan w:val="2"/>
            <w:tcBorders>
              <w:top w:val="single" w:sz="8" w:space="0" w:color="auto"/>
              <w:left w:val="nil"/>
              <w:bottom w:val="single" w:sz="8" w:space="0" w:color="auto"/>
              <w:right w:val="nil"/>
            </w:tcBorders>
            <w:shd w:val="clear" w:color="auto" w:fill="auto"/>
            <w:noWrap/>
            <w:vAlign w:val="bottom"/>
            <w:hideMark/>
          </w:tcPr>
          <w:p w14:paraId="56A6C46E"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76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6CA8993"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450" w:type="dxa"/>
            <w:tcBorders>
              <w:top w:val="single" w:sz="8" w:space="0" w:color="auto"/>
              <w:left w:val="single" w:sz="8" w:space="0" w:color="auto"/>
              <w:bottom w:val="nil"/>
              <w:right w:val="single" w:sz="8" w:space="0" w:color="auto"/>
            </w:tcBorders>
            <w:shd w:val="clear" w:color="auto" w:fill="auto"/>
            <w:noWrap/>
            <w:vAlign w:val="bottom"/>
            <w:hideMark/>
          </w:tcPr>
          <w:p w14:paraId="330CAF89" w14:textId="7FDE97E1"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w:t>
            </w:r>
          </w:p>
        </w:tc>
        <w:tc>
          <w:tcPr>
            <w:tcW w:w="1532" w:type="dxa"/>
            <w:tcBorders>
              <w:top w:val="single" w:sz="8" w:space="0" w:color="auto"/>
              <w:left w:val="nil"/>
              <w:bottom w:val="nil"/>
              <w:right w:val="single" w:sz="8" w:space="0" w:color="auto"/>
            </w:tcBorders>
            <w:shd w:val="clear" w:color="auto" w:fill="auto"/>
            <w:noWrap/>
            <w:vAlign w:val="bottom"/>
            <w:hideMark/>
          </w:tcPr>
          <w:p w14:paraId="08B6DA2A" w14:textId="22FAC0F1"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w:t>
            </w:r>
          </w:p>
        </w:tc>
      </w:tr>
      <w:tr w:rsidR="00F01728" w:rsidRPr="00EC6857" w14:paraId="524F7107" w14:textId="77777777" w:rsidTr="00F01728">
        <w:trPr>
          <w:trHeight w:val="275"/>
        </w:trPr>
        <w:tc>
          <w:tcPr>
            <w:tcW w:w="756" w:type="dxa"/>
            <w:tcBorders>
              <w:top w:val="nil"/>
              <w:left w:val="single" w:sz="8" w:space="0" w:color="auto"/>
              <w:bottom w:val="nil"/>
              <w:right w:val="single" w:sz="8" w:space="0" w:color="auto"/>
            </w:tcBorders>
            <w:shd w:val="clear" w:color="auto" w:fill="auto"/>
            <w:noWrap/>
            <w:vAlign w:val="bottom"/>
            <w:hideMark/>
          </w:tcPr>
          <w:p w14:paraId="3D5DC3F4"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roofErr w:type="gramStart"/>
            <w:r w:rsidRPr="00EC6857">
              <w:rPr>
                <w:rFonts w:ascii="Times New Roman" w:eastAsia="Times New Roman" w:hAnsi="Times New Roman" w:cs="Times New Roman"/>
                <w:b/>
                <w:sz w:val="24"/>
                <w:szCs w:val="24"/>
                <w:lang w:eastAsia="ru-RU"/>
              </w:rPr>
              <w:t>п</w:t>
            </w:r>
            <w:proofErr w:type="gramEnd"/>
            <w:r w:rsidRPr="00EC6857">
              <w:rPr>
                <w:rFonts w:ascii="Times New Roman" w:eastAsia="Times New Roman" w:hAnsi="Times New Roman" w:cs="Times New Roman"/>
                <w:b/>
                <w:sz w:val="24"/>
                <w:szCs w:val="24"/>
                <w:lang w:eastAsia="ru-RU"/>
              </w:rPr>
              <w:t>/п</w:t>
            </w:r>
          </w:p>
        </w:tc>
        <w:tc>
          <w:tcPr>
            <w:tcW w:w="2375" w:type="dxa"/>
            <w:vMerge/>
            <w:tcBorders>
              <w:left w:val="nil"/>
              <w:right w:val="single" w:sz="8" w:space="0" w:color="auto"/>
            </w:tcBorders>
            <w:shd w:val="clear" w:color="auto" w:fill="auto"/>
            <w:noWrap/>
            <w:vAlign w:val="bottom"/>
            <w:hideMark/>
          </w:tcPr>
          <w:p w14:paraId="51334B12" w14:textId="52443EA1"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
        </w:tc>
        <w:tc>
          <w:tcPr>
            <w:tcW w:w="2612" w:type="dxa"/>
            <w:gridSpan w:val="2"/>
            <w:tcBorders>
              <w:top w:val="single" w:sz="8" w:space="0" w:color="auto"/>
              <w:left w:val="single" w:sz="8" w:space="0" w:color="auto"/>
              <w:bottom w:val="nil"/>
              <w:right w:val="nil"/>
            </w:tcBorders>
            <w:shd w:val="clear" w:color="auto" w:fill="auto"/>
            <w:noWrap/>
            <w:vAlign w:val="center"/>
            <w:hideMark/>
          </w:tcPr>
          <w:p w14:paraId="37D3CCCD"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Поставлено на учет, чел.</w:t>
            </w:r>
          </w:p>
        </w:tc>
        <w:tc>
          <w:tcPr>
            <w:tcW w:w="1727" w:type="dxa"/>
            <w:vMerge w:val="restart"/>
            <w:tcBorders>
              <w:top w:val="nil"/>
              <w:left w:val="single" w:sz="8" w:space="0" w:color="auto"/>
              <w:bottom w:val="single" w:sz="8" w:space="0" w:color="000000"/>
              <w:right w:val="single" w:sz="8" w:space="0" w:color="auto"/>
            </w:tcBorders>
            <w:shd w:val="clear" w:color="auto" w:fill="auto"/>
            <w:vAlign w:val="center"/>
            <w:hideMark/>
          </w:tcPr>
          <w:p w14:paraId="0F017EA2" w14:textId="20AA98DE"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xml:space="preserve">. 2024 </w:t>
            </w:r>
          </w:p>
          <w:p w14:paraId="5364B774" w14:textId="52053C06"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к 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2025, %</w:t>
            </w:r>
          </w:p>
        </w:tc>
        <w:tc>
          <w:tcPr>
            <w:tcW w:w="4594" w:type="dxa"/>
            <w:gridSpan w:val="5"/>
            <w:vMerge w:val="restart"/>
            <w:tcBorders>
              <w:top w:val="single" w:sz="8" w:space="0" w:color="auto"/>
              <w:left w:val="single" w:sz="8" w:space="0" w:color="auto"/>
              <w:bottom w:val="single" w:sz="8" w:space="0" w:color="000000"/>
              <w:right w:val="nil"/>
            </w:tcBorders>
            <w:shd w:val="clear" w:color="auto" w:fill="auto"/>
            <w:noWrap/>
            <w:vAlign w:val="center"/>
            <w:hideMark/>
          </w:tcPr>
          <w:p w14:paraId="59DEB4F5"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Состоит на учете, чел.</w:t>
            </w:r>
          </w:p>
        </w:tc>
        <w:tc>
          <w:tcPr>
            <w:tcW w:w="1450" w:type="dxa"/>
            <w:tcBorders>
              <w:top w:val="nil"/>
              <w:left w:val="single" w:sz="8" w:space="0" w:color="auto"/>
              <w:bottom w:val="nil"/>
              <w:right w:val="single" w:sz="8" w:space="0" w:color="auto"/>
            </w:tcBorders>
            <w:shd w:val="clear" w:color="auto" w:fill="auto"/>
            <w:noWrap/>
            <w:vAlign w:val="bottom"/>
            <w:hideMark/>
          </w:tcPr>
          <w:p w14:paraId="4FD0F059" w14:textId="4CE53C98"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532" w:type="dxa"/>
            <w:tcBorders>
              <w:top w:val="nil"/>
              <w:left w:val="nil"/>
              <w:bottom w:val="nil"/>
              <w:right w:val="single" w:sz="8" w:space="0" w:color="auto"/>
            </w:tcBorders>
            <w:shd w:val="clear" w:color="auto" w:fill="auto"/>
            <w:noWrap/>
            <w:vAlign w:val="bottom"/>
            <w:hideMark/>
          </w:tcPr>
          <w:p w14:paraId="1DA15BE7"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01.01.25,</w:t>
            </w:r>
          </w:p>
        </w:tc>
      </w:tr>
      <w:tr w:rsidR="00F01728" w:rsidRPr="00EC6857" w14:paraId="7E6AACEC" w14:textId="77777777" w:rsidTr="00F01728">
        <w:trPr>
          <w:trHeight w:val="275"/>
        </w:trPr>
        <w:tc>
          <w:tcPr>
            <w:tcW w:w="756" w:type="dxa"/>
            <w:tcBorders>
              <w:top w:val="nil"/>
              <w:left w:val="single" w:sz="8" w:space="0" w:color="auto"/>
              <w:bottom w:val="nil"/>
              <w:right w:val="single" w:sz="8" w:space="0" w:color="auto"/>
            </w:tcBorders>
            <w:shd w:val="clear" w:color="auto" w:fill="auto"/>
            <w:noWrap/>
            <w:vAlign w:val="bottom"/>
            <w:hideMark/>
          </w:tcPr>
          <w:p w14:paraId="4CAFF7A7"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2375" w:type="dxa"/>
            <w:vMerge/>
            <w:tcBorders>
              <w:left w:val="nil"/>
              <w:right w:val="single" w:sz="8" w:space="0" w:color="auto"/>
            </w:tcBorders>
            <w:shd w:val="clear" w:color="auto" w:fill="auto"/>
            <w:noWrap/>
            <w:vAlign w:val="bottom"/>
            <w:hideMark/>
          </w:tcPr>
          <w:p w14:paraId="15BCA0E8" w14:textId="49AFC1C0"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p>
        </w:tc>
        <w:tc>
          <w:tcPr>
            <w:tcW w:w="1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59297" w14:textId="4A9826CB"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2024 года</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856813" w14:textId="255B1624"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1 </w:t>
            </w:r>
            <w:proofErr w:type="spellStart"/>
            <w:r w:rsidR="0002062E" w:rsidRPr="00EC6857">
              <w:rPr>
                <w:rFonts w:ascii="Times New Roman" w:eastAsia="Times New Roman" w:hAnsi="Times New Roman" w:cs="Times New Roman"/>
                <w:b/>
                <w:sz w:val="24"/>
                <w:szCs w:val="24"/>
                <w:lang w:eastAsia="ru-RU"/>
              </w:rPr>
              <w:t>полуг</w:t>
            </w:r>
            <w:proofErr w:type="spellEnd"/>
            <w:r w:rsidRPr="00EC6857">
              <w:rPr>
                <w:rFonts w:ascii="Times New Roman" w:eastAsia="Times New Roman" w:hAnsi="Times New Roman" w:cs="Times New Roman"/>
                <w:b/>
                <w:sz w:val="24"/>
                <w:szCs w:val="24"/>
                <w:lang w:eastAsia="ru-RU"/>
              </w:rPr>
              <w:t>.              2025 года</w:t>
            </w:r>
          </w:p>
        </w:tc>
        <w:tc>
          <w:tcPr>
            <w:tcW w:w="1727" w:type="dxa"/>
            <w:vMerge/>
            <w:tcBorders>
              <w:top w:val="nil"/>
              <w:left w:val="single" w:sz="8" w:space="0" w:color="auto"/>
              <w:bottom w:val="single" w:sz="8" w:space="0" w:color="000000"/>
              <w:right w:val="single" w:sz="8" w:space="0" w:color="auto"/>
            </w:tcBorders>
            <w:vAlign w:val="center"/>
            <w:hideMark/>
          </w:tcPr>
          <w:p w14:paraId="4DF663BD"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4594" w:type="dxa"/>
            <w:gridSpan w:val="5"/>
            <w:vMerge/>
            <w:tcBorders>
              <w:top w:val="single" w:sz="8" w:space="0" w:color="auto"/>
              <w:left w:val="single" w:sz="8" w:space="0" w:color="auto"/>
              <w:bottom w:val="single" w:sz="8" w:space="0" w:color="000000"/>
              <w:right w:val="nil"/>
            </w:tcBorders>
            <w:vAlign w:val="center"/>
            <w:hideMark/>
          </w:tcPr>
          <w:p w14:paraId="005D2FDE" w14:textId="77777777" w:rsidR="00F01728" w:rsidRPr="00EC6857" w:rsidRDefault="00F01728" w:rsidP="00F01728">
            <w:pPr>
              <w:spacing w:after="0" w:line="240" w:lineRule="auto"/>
              <w:rPr>
                <w:rFonts w:ascii="Times New Roman" w:eastAsia="Times New Roman" w:hAnsi="Times New Roman" w:cs="Times New Roman"/>
                <w:b/>
                <w:sz w:val="24"/>
                <w:szCs w:val="24"/>
                <w:lang w:eastAsia="ru-RU"/>
              </w:rPr>
            </w:pPr>
          </w:p>
        </w:tc>
        <w:tc>
          <w:tcPr>
            <w:tcW w:w="1450" w:type="dxa"/>
            <w:tcBorders>
              <w:top w:val="nil"/>
              <w:left w:val="single" w:sz="8" w:space="0" w:color="auto"/>
              <w:bottom w:val="nil"/>
              <w:right w:val="single" w:sz="8" w:space="0" w:color="auto"/>
            </w:tcBorders>
            <w:shd w:val="clear" w:color="auto" w:fill="auto"/>
            <w:noWrap/>
            <w:vAlign w:val="bottom"/>
            <w:hideMark/>
          </w:tcPr>
          <w:p w14:paraId="120201D6"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1532" w:type="dxa"/>
            <w:tcBorders>
              <w:top w:val="nil"/>
              <w:left w:val="nil"/>
              <w:bottom w:val="nil"/>
              <w:right w:val="single" w:sz="8" w:space="0" w:color="auto"/>
            </w:tcBorders>
            <w:shd w:val="clear" w:color="auto" w:fill="auto"/>
            <w:noWrap/>
            <w:vAlign w:val="bottom"/>
            <w:hideMark/>
          </w:tcPr>
          <w:p w14:paraId="720D2C55"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r>
      <w:tr w:rsidR="00F01728" w:rsidRPr="00EC6857" w14:paraId="05E81B64" w14:textId="77777777" w:rsidTr="00F01728">
        <w:trPr>
          <w:trHeight w:val="275"/>
        </w:trPr>
        <w:tc>
          <w:tcPr>
            <w:tcW w:w="756" w:type="dxa"/>
            <w:tcBorders>
              <w:top w:val="nil"/>
              <w:left w:val="single" w:sz="8" w:space="0" w:color="auto"/>
              <w:bottom w:val="nil"/>
              <w:right w:val="single" w:sz="8" w:space="0" w:color="auto"/>
            </w:tcBorders>
            <w:shd w:val="clear" w:color="auto" w:fill="auto"/>
            <w:noWrap/>
            <w:vAlign w:val="bottom"/>
            <w:hideMark/>
          </w:tcPr>
          <w:p w14:paraId="5D78C94D"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w:t>
            </w:r>
          </w:p>
        </w:tc>
        <w:tc>
          <w:tcPr>
            <w:tcW w:w="2375" w:type="dxa"/>
            <w:vMerge/>
            <w:tcBorders>
              <w:left w:val="nil"/>
              <w:bottom w:val="single" w:sz="8" w:space="0" w:color="auto"/>
              <w:right w:val="single" w:sz="8" w:space="0" w:color="auto"/>
            </w:tcBorders>
            <w:shd w:val="clear" w:color="auto" w:fill="auto"/>
            <w:noWrap/>
            <w:vAlign w:val="bottom"/>
            <w:hideMark/>
          </w:tcPr>
          <w:p w14:paraId="7DCF7AA4" w14:textId="43B3596D"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p>
        </w:tc>
        <w:tc>
          <w:tcPr>
            <w:tcW w:w="1338" w:type="dxa"/>
            <w:vMerge/>
            <w:tcBorders>
              <w:top w:val="single" w:sz="8" w:space="0" w:color="auto"/>
              <w:left w:val="single" w:sz="8" w:space="0" w:color="auto"/>
              <w:bottom w:val="single" w:sz="8" w:space="0" w:color="000000"/>
              <w:right w:val="single" w:sz="8" w:space="0" w:color="auto"/>
            </w:tcBorders>
            <w:vAlign w:val="center"/>
            <w:hideMark/>
          </w:tcPr>
          <w:p w14:paraId="1BA0E675"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06B5DA2B"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727" w:type="dxa"/>
            <w:vMerge/>
            <w:tcBorders>
              <w:top w:val="nil"/>
              <w:left w:val="single" w:sz="8" w:space="0" w:color="auto"/>
              <w:bottom w:val="single" w:sz="8" w:space="0" w:color="000000"/>
              <w:right w:val="single" w:sz="8" w:space="0" w:color="auto"/>
            </w:tcBorders>
            <w:vAlign w:val="center"/>
            <w:hideMark/>
          </w:tcPr>
          <w:p w14:paraId="097F57ED" w14:textId="77777777" w:rsidR="00F01728" w:rsidRPr="00EC6857" w:rsidRDefault="00F01728" w:rsidP="00F01728">
            <w:pPr>
              <w:spacing w:after="0" w:line="240" w:lineRule="auto"/>
              <w:rPr>
                <w:rFonts w:ascii="Times New Roman" w:eastAsia="Times New Roman" w:hAnsi="Times New Roman" w:cs="Times New Roman"/>
                <w:sz w:val="24"/>
                <w:szCs w:val="24"/>
                <w:lang w:eastAsia="ru-RU"/>
              </w:rPr>
            </w:pPr>
          </w:p>
        </w:tc>
        <w:tc>
          <w:tcPr>
            <w:tcW w:w="1476" w:type="dxa"/>
            <w:gridSpan w:val="2"/>
            <w:tcBorders>
              <w:top w:val="nil"/>
              <w:left w:val="nil"/>
              <w:bottom w:val="nil"/>
              <w:right w:val="single" w:sz="8" w:space="0" w:color="auto"/>
            </w:tcBorders>
            <w:shd w:val="clear" w:color="auto" w:fill="auto"/>
            <w:noWrap/>
            <w:vAlign w:val="bottom"/>
            <w:hideMark/>
          </w:tcPr>
          <w:p w14:paraId="755CCA54" w14:textId="014D897C"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559" w:type="dxa"/>
            <w:gridSpan w:val="2"/>
            <w:tcBorders>
              <w:top w:val="nil"/>
              <w:left w:val="nil"/>
              <w:bottom w:val="nil"/>
              <w:right w:val="single" w:sz="8" w:space="0" w:color="auto"/>
            </w:tcBorders>
            <w:shd w:val="clear" w:color="auto" w:fill="auto"/>
            <w:noWrap/>
            <w:vAlign w:val="bottom"/>
            <w:hideMark/>
          </w:tcPr>
          <w:p w14:paraId="03CAF14E" w14:textId="77777777" w:rsidR="00F01728" w:rsidRPr="00EC6857" w:rsidRDefault="00F01728" w:rsidP="00F01728">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01.01.25</w:t>
            </w:r>
          </w:p>
        </w:tc>
        <w:tc>
          <w:tcPr>
            <w:tcW w:w="1559" w:type="dxa"/>
            <w:tcBorders>
              <w:top w:val="nil"/>
              <w:left w:val="nil"/>
              <w:bottom w:val="nil"/>
              <w:right w:val="single" w:sz="8" w:space="0" w:color="auto"/>
            </w:tcBorders>
            <w:shd w:val="clear" w:color="auto" w:fill="auto"/>
            <w:noWrap/>
            <w:vAlign w:val="bottom"/>
            <w:hideMark/>
          </w:tcPr>
          <w:p w14:paraId="1B97E952" w14:textId="133C95FD" w:rsidR="00F01728" w:rsidRPr="00EC6857" w:rsidRDefault="00F01728"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w:t>
            </w:r>
          </w:p>
        </w:tc>
        <w:tc>
          <w:tcPr>
            <w:tcW w:w="1450" w:type="dxa"/>
            <w:tcBorders>
              <w:top w:val="nil"/>
              <w:left w:val="single" w:sz="8" w:space="0" w:color="auto"/>
              <w:bottom w:val="nil"/>
              <w:right w:val="single" w:sz="8" w:space="0" w:color="auto"/>
            </w:tcBorders>
            <w:shd w:val="clear" w:color="auto" w:fill="auto"/>
            <w:noWrap/>
            <w:vAlign w:val="bottom"/>
            <w:hideMark/>
          </w:tcPr>
          <w:p w14:paraId="2DDEBA2B"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w:t>
            </w:r>
          </w:p>
        </w:tc>
        <w:tc>
          <w:tcPr>
            <w:tcW w:w="1532" w:type="dxa"/>
            <w:tcBorders>
              <w:top w:val="nil"/>
              <w:left w:val="nil"/>
              <w:bottom w:val="nil"/>
              <w:right w:val="single" w:sz="8" w:space="0" w:color="auto"/>
            </w:tcBorders>
            <w:shd w:val="clear" w:color="auto" w:fill="auto"/>
            <w:noWrap/>
            <w:vAlign w:val="bottom"/>
            <w:hideMark/>
          </w:tcPr>
          <w:p w14:paraId="5498D31E"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w:t>
            </w:r>
          </w:p>
        </w:tc>
      </w:tr>
      <w:tr w:rsidR="00F01728" w:rsidRPr="00EC6857" w14:paraId="0CCA76BE" w14:textId="77777777" w:rsidTr="00F01728">
        <w:trPr>
          <w:trHeight w:val="275"/>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6F779D"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А</w:t>
            </w:r>
          </w:p>
        </w:tc>
        <w:tc>
          <w:tcPr>
            <w:tcW w:w="2375" w:type="dxa"/>
            <w:tcBorders>
              <w:top w:val="nil"/>
              <w:left w:val="nil"/>
              <w:bottom w:val="single" w:sz="8" w:space="0" w:color="auto"/>
              <w:right w:val="single" w:sz="8" w:space="0" w:color="auto"/>
            </w:tcBorders>
            <w:shd w:val="clear" w:color="auto" w:fill="auto"/>
            <w:noWrap/>
            <w:vAlign w:val="bottom"/>
            <w:hideMark/>
          </w:tcPr>
          <w:p w14:paraId="334C82ED"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Б</w:t>
            </w:r>
          </w:p>
        </w:tc>
        <w:tc>
          <w:tcPr>
            <w:tcW w:w="1338" w:type="dxa"/>
            <w:tcBorders>
              <w:top w:val="nil"/>
              <w:left w:val="nil"/>
              <w:bottom w:val="single" w:sz="8" w:space="0" w:color="auto"/>
              <w:right w:val="single" w:sz="8" w:space="0" w:color="auto"/>
            </w:tcBorders>
            <w:shd w:val="clear" w:color="auto" w:fill="auto"/>
            <w:noWrap/>
            <w:vAlign w:val="bottom"/>
            <w:hideMark/>
          </w:tcPr>
          <w:p w14:paraId="19477D1D"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1274" w:type="dxa"/>
            <w:tcBorders>
              <w:top w:val="nil"/>
              <w:left w:val="nil"/>
              <w:bottom w:val="single" w:sz="8" w:space="0" w:color="auto"/>
              <w:right w:val="nil"/>
            </w:tcBorders>
            <w:shd w:val="clear" w:color="auto" w:fill="auto"/>
            <w:noWrap/>
            <w:vAlign w:val="bottom"/>
            <w:hideMark/>
          </w:tcPr>
          <w:p w14:paraId="66979228"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w:t>
            </w:r>
          </w:p>
        </w:tc>
        <w:tc>
          <w:tcPr>
            <w:tcW w:w="1727" w:type="dxa"/>
            <w:tcBorders>
              <w:top w:val="nil"/>
              <w:left w:val="single" w:sz="8" w:space="0" w:color="auto"/>
              <w:bottom w:val="single" w:sz="8" w:space="0" w:color="auto"/>
              <w:right w:val="single" w:sz="8" w:space="0" w:color="auto"/>
            </w:tcBorders>
            <w:shd w:val="clear" w:color="auto" w:fill="auto"/>
            <w:noWrap/>
            <w:vAlign w:val="bottom"/>
            <w:hideMark/>
          </w:tcPr>
          <w:p w14:paraId="5FCEF374"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1476" w:type="dxa"/>
            <w:gridSpan w:val="2"/>
            <w:tcBorders>
              <w:top w:val="single" w:sz="8" w:space="0" w:color="auto"/>
              <w:left w:val="nil"/>
              <w:bottom w:val="single" w:sz="8" w:space="0" w:color="auto"/>
              <w:right w:val="single" w:sz="8" w:space="0" w:color="auto"/>
            </w:tcBorders>
            <w:shd w:val="clear" w:color="auto" w:fill="auto"/>
            <w:noWrap/>
            <w:vAlign w:val="bottom"/>
            <w:hideMark/>
          </w:tcPr>
          <w:p w14:paraId="215E8AB3"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14:paraId="42FBBB89"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4E564DB0"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1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EF2763"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1532" w:type="dxa"/>
            <w:tcBorders>
              <w:top w:val="single" w:sz="8" w:space="0" w:color="auto"/>
              <w:left w:val="nil"/>
              <w:bottom w:val="single" w:sz="8" w:space="0" w:color="auto"/>
              <w:right w:val="single" w:sz="8" w:space="0" w:color="auto"/>
            </w:tcBorders>
            <w:shd w:val="clear" w:color="auto" w:fill="auto"/>
            <w:noWrap/>
            <w:vAlign w:val="bottom"/>
            <w:hideMark/>
          </w:tcPr>
          <w:p w14:paraId="74C6E19F" w14:textId="77777777" w:rsidR="00F01728" w:rsidRPr="00EC6857" w:rsidRDefault="00F01728"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r>
      <w:tr w:rsidR="003C2BA9" w:rsidRPr="00EC6857" w14:paraId="1E795804"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E3A12BE"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2375" w:type="dxa"/>
            <w:tcBorders>
              <w:top w:val="nil"/>
              <w:left w:val="nil"/>
              <w:bottom w:val="single" w:sz="4" w:space="0" w:color="auto"/>
              <w:right w:val="nil"/>
            </w:tcBorders>
            <w:shd w:val="clear" w:color="auto" w:fill="auto"/>
            <w:noWrap/>
            <w:vAlign w:val="bottom"/>
            <w:hideMark/>
          </w:tcPr>
          <w:p w14:paraId="24EDD3F3"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Бокситогорский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52E8CB59" w14:textId="561F144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226</w:t>
            </w:r>
          </w:p>
        </w:tc>
        <w:tc>
          <w:tcPr>
            <w:tcW w:w="1274" w:type="dxa"/>
            <w:tcBorders>
              <w:top w:val="nil"/>
              <w:left w:val="nil"/>
              <w:bottom w:val="single" w:sz="4" w:space="0" w:color="auto"/>
              <w:right w:val="single" w:sz="4" w:space="0" w:color="auto"/>
            </w:tcBorders>
            <w:shd w:val="clear" w:color="auto" w:fill="auto"/>
            <w:noWrap/>
            <w:vAlign w:val="center"/>
            <w:hideMark/>
          </w:tcPr>
          <w:p w14:paraId="47CDE667" w14:textId="533C4BD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27</w:t>
            </w:r>
          </w:p>
        </w:tc>
        <w:tc>
          <w:tcPr>
            <w:tcW w:w="1727" w:type="dxa"/>
            <w:tcBorders>
              <w:top w:val="nil"/>
              <w:left w:val="nil"/>
              <w:bottom w:val="single" w:sz="4" w:space="0" w:color="auto"/>
              <w:right w:val="single" w:sz="4" w:space="0" w:color="auto"/>
            </w:tcBorders>
            <w:shd w:val="clear" w:color="auto" w:fill="auto"/>
            <w:noWrap/>
            <w:vAlign w:val="center"/>
            <w:hideMark/>
          </w:tcPr>
          <w:p w14:paraId="410CEBCA" w14:textId="73386AD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11,9</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27BE6D37" w14:textId="12360A9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135</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709FBC" w14:textId="666922A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98</w:t>
            </w:r>
          </w:p>
        </w:tc>
        <w:tc>
          <w:tcPr>
            <w:tcW w:w="1559" w:type="dxa"/>
            <w:tcBorders>
              <w:top w:val="nil"/>
              <w:left w:val="nil"/>
              <w:bottom w:val="single" w:sz="4" w:space="0" w:color="auto"/>
              <w:right w:val="single" w:sz="4" w:space="0" w:color="auto"/>
            </w:tcBorders>
            <w:shd w:val="clear" w:color="auto" w:fill="auto"/>
            <w:noWrap/>
            <w:vAlign w:val="center"/>
            <w:hideMark/>
          </w:tcPr>
          <w:p w14:paraId="2EACD773" w14:textId="5F18095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107</w:t>
            </w:r>
          </w:p>
        </w:tc>
        <w:tc>
          <w:tcPr>
            <w:tcW w:w="1450" w:type="dxa"/>
            <w:tcBorders>
              <w:top w:val="nil"/>
              <w:left w:val="nil"/>
              <w:bottom w:val="single" w:sz="4" w:space="0" w:color="auto"/>
              <w:right w:val="single" w:sz="4" w:space="0" w:color="auto"/>
            </w:tcBorders>
            <w:shd w:val="clear" w:color="auto" w:fill="auto"/>
            <w:noWrap/>
            <w:vAlign w:val="center"/>
            <w:hideMark/>
          </w:tcPr>
          <w:p w14:paraId="37D21CB0" w14:textId="56547A1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79,3</w:t>
            </w:r>
          </w:p>
        </w:tc>
        <w:tc>
          <w:tcPr>
            <w:tcW w:w="1532" w:type="dxa"/>
            <w:tcBorders>
              <w:top w:val="nil"/>
              <w:left w:val="nil"/>
              <w:bottom w:val="single" w:sz="4" w:space="0" w:color="auto"/>
              <w:right w:val="single" w:sz="8" w:space="0" w:color="auto"/>
            </w:tcBorders>
            <w:shd w:val="clear" w:color="auto" w:fill="auto"/>
            <w:noWrap/>
            <w:vAlign w:val="center"/>
            <w:hideMark/>
          </w:tcPr>
          <w:p w14:paraId="12A35179" w14:textId="6BEED56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109,2</w:t>
            </w:r>
          </w:p>
        </w:tc>
      </w:tr>
      <w:tr w:rsidR="003C2BA9" w:rsidRPr="00EC6857" w14:paraId="373A35C5"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03248C0"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2375" w:type="dxa"/>
            <w:tcBorders>
              <w:top w:val="nil"/>
              <w:left w:val="nil"/>
              <w:bottom w:val="single" w:sz="4" w:space="0" w:color="auto"/>
              <w:right w:val="nil"/>
            </w:tcBorders>
            <w:shd w:val="clear" w:color="auto" w:fill="auto"/>
            <w:noWrap/>
            <w:vAlign w:val="bottom"/>
            <w:hideMark/>
          </w:tcPr>
          <w:p w14:paraId="141DC98A"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Волосовский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55C97A2A" w14:textId="20AF547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140</w:t>
            </w:r>
          </w:p>
        </w:tc>
        <w:tc>
          <w:tcPr>
            <w:tcW w:w="1274" w:type="dxa"/>
            <w:tcBorders>
              <w:top w:val="nil"/>
              <w:left w:val="nil"/>
              <w:bottom w:val="single" w:sz="4" w:space="0" w:color="auto"/>
              <w:right w:val="single" w:sz="4" w:space="0" w:color="auto"/>
            </w:tcBorders>
            <w:shd w:val="clear" w:color="auto" w:fill="auto"/>
            <w:noWrap/>
            <w:vAlign w:val="center"/>
            <w:hideMark/>
          </w:tcPr>
          <w:p w14:paraId="2D607E97" w14:textId="4FDDE60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w:t>
            </w:r>
          </w:p>
        </w:tc>
        <w:tc>
          <w:tcPr>
            <w:tcW w:w="1727" w:type="dxa"/>
            <w:tcBorders>
              <w:top w:val="nil"/>
              <w:left w:val="nil"/>
              <w:bottom w:val="single" w:sz="4" w:space="0" w:color="auto"/>
              <w:right w:val="single" w:sz="4" w:space="0" w:color="auto"/>
            </w:tcBorders>
            <w:shd w:val="clear" w:color="auto" w:fill="auto"/>
            <w:noWrap/>
            <w:vAlign w:val="center"/>
            <w:hideMark/>
          </w:tcPr>
          <w:p w14:paraId="69E53ED2" w14:textId="18CDF2E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14,3</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1AA7E192" w14:textId="10BB90E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5856B5E" w14:textId="7B82053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96</w:t>
            </w:r>
          </w:p>
        </w:tc>
        <w:tc>
          <w:tcPr>
            <w:tcW w:w="1559" w:type="dxa"/>
            <w:tcBorders>
              <w:top w:val="nil"/>
              <w:left w:val="nil"/>
              <w:bottom w:val="single" w:sz="4" w:space="0" w:color="auto"/>
              <w:right w:val="single" w:sz="4" w:space="0" w:color="auto"/>
            </w:tcBorders>
            <w:shd w:val="clear" w:color="auto" w:fill="auto"/>
            <w:noWrap/>
            <w:vAlign w:val="center"/>
            <w:hideMark/>
          </w:tcPr>
          <w:p w14:paraId="5A74BA02" w14:textId="2DB71E8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71</w:t>
            </w:r>
          </w:p>
        </w:tc>
        <w:tc>
          <w:tcPr>
            <w:tcW w:w="1450" w:type="dxa"/>
            <w:tcBorders>
              <w:top w:val="nil"/>
              <w:left w:val="nil"/>
              <w:bottom w:val="single" w:sz="4" w:space="0" w:color="auto"/>
              <w:right w:val="single" w:sz="4" w:space="0" w:color="auto"/>
            </w:tcBorders>
            <w:shd w:val="clear" w:color="auto" w:fill="auto"/>
            <w:noWrap/>
            <w:vAlign w:val="center"/>
            <w:hideMark/>
          </w:tcPr>
          <w:p w14:paraId="4B10B5CB" w14:textId="46DDDCA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78,9</w:t>
            </w:r>
          </w:p>
        </w:tc>
        <w:tc>
          <w:tcPr>
            <w:tcW w:w="1532" w:type="dxa"/>
            <w:tcBorders>
              <w:top w:val="nil"/>
              <w:left w:val="nil"/>
              <w:bottom w:val="single" w:sz="4" w:space="0" w:color="auto"/>
              <w:right w:val="single" w:sz="8" w:space="0" w:color="auto"/>
            </w:tcBorders>
            <w:shd w:val="clear" w:color="auto" w:fill="auto"/>
            <w:noWrap/>
            <w:vAlign w:val="center"/>
            <w:hideMark/>
          </w:tcPr>
          <w:p w14:paraId="5B1B0922" w14:textId="2639FD0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74,0</w:t>
            </w:r>
          </w:p>
        </w:tc>
      </w:tr>
      <w:tr w:rsidR="003C2BA9" w:rsidRPr="00EC6857" w14:paraId="2E76E79C"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F2D86EE"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2375" w:type="dxa"/>
            <w:tcBorders>
              <w:top w:val="nil"/>
              <w:left w:val="nil"/>
              <w:bottom w:val="single" w:sz="4" w:space="0" w:color="auto"/>
              <w:right w:val="nil"/>
            </w:tcBorders>
            <w:shd w:val="clear" w:color="auto" w:fill="auto"/>
            <w:noWrap/>
            <w:vAlign w:val="bottom"/>
            <w:hideMark/>
          </w:tcPr>
          <w:p w14:paraId="209E336D"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Волховский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027A3B4" w14:textId="05F8886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151</w:t>
            </w:r>
          </w:p>
        </w:tc>
        <w:tc>
          <w:tcPr>
            <w:tcW w:w="1274" w:type="dxa"/>
            <w:tcBorders>
              <w:top w:val="nil"/>
              <w:left w:val="nil"/>
              <w:bottom w:val="single" w:sz="4" w:space="0" w:color="auto"/>
              <w:right w:val="single" w:sz="4" w:space="0" w:color="auto"/>
            </w:tcBorders>
            <w:shd w:val="clear" w:color="auto" w:fill="auto"/>
            <w:noWrap/>
            <w:vAlign w:val="center"/>
            <w:hideMark/>
          </w:tcPr>
          <w:p w14:paraId="3BC018B1" w14:textId="6C176E0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43</w:t>
            </w:r>
          </w:p>
        </w:tc>
        <w:tc>
          <w:tcPr>
            <w:tcW w:w="1727" w:type="dxa"/>
            <w:tcBorders>
              <w:top w:val="nil"/>
              <w:left w:val="nil"/>
              <w:bottom w:val="single" w:sz="4" w:space="0" w:color="auto"/>
              <w:right w:val="single" w:sz="4" w:space="0" w:color="auto"/>
            </w:tcBorders>
            <w:shd w:val="clear" w:color="auto" w:fill="auto"/>
            <w:noWrap/>
            <w:vAlign w:val="center"/>
            <w:hideMark/>
          </w:tcPr>
          <w:p w14:paraId="53801225" w14:textId="6CCDDA0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344F918" w14:textId="3BD07C9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88</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814FDE3" w14:textId="7854254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59</w:t>
            </w:r>
          </w:p>
        </w:tc>
        <w:tc>
          <w:tcPr>
            <w:tcW w:w="1559" w:type="dxa"/>
            <w:tcBorders>
              <w:top w:val="nil"/>
              <w:left w:val="nil"/>
              <w:bottom w:val="single" w:sz="4" w:space="0" w:color="auto"/>
              <w:right w:val="single" w:sz="4" w:space="0" w:color="auto"/>
            </w:tcBorders>
            <w:shd w:val="clear" w:color="auto" w:fill="auto"/>
            <w:noWrap/>
            <w:vAlign w:val="center"/>
            <w:hideMark/>
          </w:tcPr>
          <w:p w14:paraId="185CC429" w14:textId="2863379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109</w:t>
            </w:r>
          </w:p>
        </w:tc>
        <w:tc>
          <w:tcPr>
            <w:tcW w:w="1450" w:type="dxa"/>
            <w:tcBorders>
              <w:top w:val="nil"/>
              <w:left w:val="nil"/>
              <w:bottom w:val="single" w:sz="4" w:space="0" w:color="auto"/>
              <w:right w:val="single" w:sz="4" w:space="0" w:color="auto"/>
            </w:tcBorders>
            <w:shd w:val="clear" w:color="auto" w:fill="auto"/>
            <w:noWrap/>
            <w:vAlign w:val="center"/>
            <w:hideMark/>
          </w:tcPr>
          <w:p w14:paraId="39DE1271" w14:textId="0D959AF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123,9</w:t>
            </w:r>
          </w:p>
        </w:tc>
        <w:tc>
          <w:tcPr>
            <w:tcW w:w="1532" w:type="dxa"/>
            <w:tcBorders>
              <w:top w:val="nil"/>
              <w:left w:val="nil"/>
              <w:bottom w:val="single" w:sz="4" w:space="0" w:color="auto"/>
              <w:right w:val="single" w:sz="8" w:space="0" w:color="auto"/>
            </w:tcBorders>
            <w:shd w:val="clear" w:color="auto" w:fill="auto"/>
            <w:noWrap/>
            <w:vAlign w:val="center"/>
            <w:hideMark/>
          </w:tcPr>
          <w:p w14:paraId="17763FB6" w14:textId="4186F7B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184,7</w:t>
            </w:r>
          </w:p>
        </w:tc>
      </w:tr>
      <w:tr w:rsidR="003C2BA9" w:rsidRPr="00EC6857" w14:paraId="264D5C0A"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2A011E2"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2375" w:type="dxa"/>
            <w:tcBorders>
              <w:top w:val="nil"/>
              <w:left w:val="nil"/>
              <w:bottom w:val="single" w:sz="4" w:space="0" w:color="auto"/>
              <w:right w:val="nil"/>
            </w:tcBorders>
            <w:shd w:val="clear" w:color="auto" w:fill="auto"/>
            <w:noWrap/>
            <w:vAlign w:val="bottom"/>
            <w:hideMark/>
          </w:tcPr>
          <w:p w14:paraId="71DAC624"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Всеволожский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0F0585F" w14:textId="5B05C12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680</w:t>
            </w:r>
          </w:p>
        </w:tc>
        <w:tc>
          <w:tcPr>
            <w:tcW w:w="1274" w:type="dxa"/>
            <w:tcBorders>
              <w:top w:val="nil"/>
              <w:left w:val="nil"/>
              <w:bottom w:val="single" w:sz="4" w:space="0" w:color="auto"/>
              <w:right w:val="single" w:sz="4" w:space="0" w:color="auto"/>
            </w:tcBorders>
            <w:shd w:val="clear" w:color="auto" w:fill="auto"/>
            <w:noWrap/>
            <w:vAlign w:val="center"/>
            <w:hideMark/>
          </w:tcPr>
          <w:p w14:paraId="4F7B3A1C" w14:textId="0147AAF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127</w:t>
            </w:r>
          </w:p>
        </w:tc>
        <w:tc>
          <w:tcPr>
            <w:tcW w:w="1727" w:type="dxa"/>
            <w:tcBorders>
              <w:top w:val="nil"/>
              <w:left w:val="nil"/>
              <w:bottom w:val="single" w:sz="4" w:space="0" w:color="auto"/>
              <w:right w:val="single" w:sz="4" w:space="0" w:color="auto"/>
            </w:tcBorders>
            <w:shd w:val="clear" w:color="auto" w:fill="auto"/>
            <w:noWrap/>
            <w:vAlign w:val="center"/>
            <w:hideMark/>
          </w:tcPr>
          <w:p w14:paraId="457118EA" w14:textId="7DD21FF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18,7</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1ED5B38F" w14:textId="76AD995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451</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75633AB" w14:textId="5497761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378</w:t>
            </w:r>
          </w:p>
        </w:tc>
        <w:tc>
          <w:tcPr>
            <w:tcW w:w="1559" w:type="dxa"/>
            <w:tcBorders>
              <w:top w:val="nil"/>
              <w:left w:val="nil"/>
              <w:bottom w:val="single" w:sz="4" w:space="0" w:color="auto"/>
              <w:right w:val="single" w:sz="4" w:space="0" w:color="auto"/>
            </w:tcBorders>
            <w:shd w:val="clear" w:color="auto" w:fill="auto"/>
            <w:noWrap/>
            <w:vAlign w:val="center"/>
            <w:hideMark/>
          </w:tcPr>
          <w:p w14:paraId="1108DBE0" w14:textId="34937F8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444</w:t>
            </w:r>
          </w:p>
        </w:tc>
        <w:tc>
          <w:tcPr>
            <w:tcW w:w="1450" w:type="dxa"/>
            <w:tcBorders>
              <w:top w:val="nil"/>
              <w:left w:val="nil"/>
              <w:bottom w:val="single" w:sz="4" w:space="0" w:color="auto"/>
              <w:right w:val="single" w:sz="4" w:space="0" w:color="auto"/>
            </w:tcBorders>
            <w:shd w:val="clear" w:color="auto" w:fill="auto"/>
            <w:noWrap/>
            <w:vAlign w:val="center"/>
            <w:hideMark/>
          </w:tcPr>
          <w:p w14:paraId="1BE7CF0F" w14:textId="7112884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98,4</w:t>
            </w:r>
          </w:p>
        </w:tc>
        <w:tc>
          <w:tcPr>
            <w:tcW w:w="1532" w:type="dxa"/>
            <w:tcBorders>
              <w:top w:val="nil"/>
              <w:left w:val="nil"/>
              <w:bottom w:val="single" w:sz="4" w:space="0" w:color="auto"/>
              <w:right w:val="single" w:sz="8" w:space="0" w:color="auto"/>
            </w:tcBorders>
            <w:shd w:val="clear" w:color="auto" w:fill="auto"/>
            <w:noWrap/>
            <w:vAlign w:val="center"/>
            <w:hideMark/>
          </w:tcPr>
          <w:p w14:paraId="26FF2C25" w14:textId="5992B33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117,5</w:t>
            </w:r>
          </w:p>
        </w:tc>
      </w:tr>
      <w:tr w:rsidR="003C2BA9" w:rsidRPr="00EC6857" w14:paraId="2E3911E1"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D0A1E3"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2375" w:type="dxa"/>
            <w:tcBorders>
              <w:top w:val="nil"/>
              <w:left w:val="nil"/>
              <w:bottom w:val="single" w:sz="4" w:space="0" w:color="auto"/>
              <w:right w:val="nil"/>
            </w:tcBorders>
            <w:shd w:val="clear" w:color="auto" w:fill="auto"/>
            <w:noWrap/>
            <w:vAlign w:val="bottom"/>
            <w:hideMark/>
          </w:tcPr>
          <w:p w14:paraId="5EDF220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Выборгский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312A73D1" w14:textId="6974B03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350</w:t>
            </w:r>
          </w:p>
        </w:tc>
        <w:tc>
          <w:tcPr>
            <w:tcW w:w="1274" w:type="dxa"/>
            <w:tcBorders>
              <w:top w:val="nil"/>
              <w:left w:val="nil"/>
              <w:bottom w:val="single" w:sz="4" w:space="0" w:color="auto"/>
              <w:right w:val="single" w:sz="4" w:space="0" w:color="auto"/>
            </w:tcBorders>
            <w:shd w:val="clear" w:color="auto" w:fill="auto"/>
            <w:noWrap/>
            <w:vAlign w:val="center"/>
            <w:hideMark/>
          </w:tcPr>
          <w:p w14:paraId="44A9DA1D" w14:textId="731683A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49</w:t>
            </w:r>
          </w:p>
        </w:tc>
        <w:tc>
          <w:tcPr>
            <w:tcW w:w="1727" w:type="dxa"/>
            <w:tcBorders>
              <w:top w:val="nil"/>
              <w:left w:val="nil"/>
              <w:bottom w:val="single" w:sz="4" w:space="0" w:color="auto"/>
              <w:right w:val="single" w:sz="4" w:space="0" w:color="auto"/>
            </w:tcBorders>
            <w:shd w:val="clear" w:color="auto" w:fill="auto"/>
            <w:noWrap/>
            <w:vAlign w:val="center"/>
            <w:hideMark/>
          </w:tcPr>
          <w:p w14:paraId="4321656C" w14:textId="76CD839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14,0</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33CC6BC" w14:textId="7B92704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242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DA106B7" w14:textId="4D3A1E7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258B9464" w14:textId="6149AE3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187</w:t>
            </w:r>
          </w:p>
        </w:tc>
        <w:tc>
          <w:tcPr>
            <w:tcW w:w="1450" w:type="dxa"/>
            <w:tcBorders>
              <w:top w:val="nil"/>
              <w:left w:val="nil"/>
              <w:bottom w:val="single" w:sz="4" w:space="0" w:color="auto"/>
              <w:right w:val="single" w:sz="4" w:space="0" w:color="auto"/>
            </w:tcBorders>
            <w:shd w:val="clear" w:color="auto" w:fill="auto"/>
            <w:noWrap/>
            <w:vAlign w:val="center"/>
            <w:hideMark/>
          </w:tcPr>
          <w:p w14:paraId="76C8882E" w14:textId="5249BBE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77,3</w:t>
            </w:r>
          </w:p>
        </w:tc>
        <w:tc>
          <w:tcPr>
            <w:tcW w:w="1532" w:type="dxa"/>
            <w:tcBorders>
              <w:top w:val="nil"/>
              <w:left w:val="nil"/>
              <w:bottom w:val="single" w:sz="4" w:space="0" w:color="auto"/>
              <w:right w:val="single" w:sz="8" w:space="0" w:color="auto"/>
            </w:tcBorders>
            <w:shd w:val="clear" w:color="auto" w:fill="auto"/>
            <w:noWrap/>
            <w:vAlign w:val="center"/>
            <w:hideMark/>
          </w:tcPr>
          <w:p w14:paraId="061D5456" w14:textId="488697F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92,6</w:t>
            </w:r>
          </w:p>
        </w:tc>
      </w:tr>
      <w:tr w:rsidR="003C2BA9" w:rsidRPr="00EC6857" w14:paraId="69EF9CA9"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E6FA5C6"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2375" w:type="dxa"/>
            <w:tcBorders>
              <w:top w:val="nil"/>
              <w:left w:val="nil"/>
              <w:bottom w:val="single" w:sz="4" w:space="0" w:color="auto"/>
              <w:right w:val="nil"/>
            </w:tcBorders>
            <w:shd w:val="clear" w:color="auto" w:fill="auto"/>
            <w:noWrap/>
            <w:vAlign w:val="bottom"/>
            <w:hideMark/>
          </w:tcPr>
          <w:p w14:paraId="7C37903E"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Гатчинский </w:t>
            </w:r>
            <w:proofErr w:type="spellStart"/>
            <w:r w:rsidRPr="00EC6857">
              <w:rPr>
                <w:rFonts w:ascii="Times New Roman" w:eastAsia="Times New Roman" w:hAnsi="Times New Roman" w:cs="Times New Roman"/>
                <w:sz w:val="24"/>
                <w:szCs w:val="24"/>
                <w:lang w:eastAsia="ru-RU"/>
              </w:rPr>
              <w:t>м.о</w:t>
            </w:r>
            <w:proofErr w:type="spellEnd"/>
            <w:r w:rsidRPr="00EC6857">
              <w:rPr>
                <w:rFonts w:ascii="Times New Roman" w:eastAsia="Times New Roman" w:hAnsi="Times New Roman" w:cs="Times New Roman"/>
                <w:sz w:val="24"/>
                <w:szCs w:val="24"/>
                <w:lang w:eastAsia="ru-RU"/>
              </w:rPr>
              <w:t>.</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AA58944" w14:textId="4652FB4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139</w:t>
            </w:r>
          </w:p>
        </w:tc>
        <w:tc>
          <w:tcPr>
            <w:tcW w:w="1274" w:type="dxa"/>
            <w:tcBorders>
              <w:top w:val="nil"/>
              <w:left w:val="nil"/>
              <w:bottom w:val="single" w:sz="4" w:space="0" w:color="auto"/>
              <w:right w:val="single" w:sz="4" w:space="0" w:color="auto"/>
            </w:tcBorders>
            <w:shd w:val="clear" w:color="auto" w:fill="auto"/>
            <w:noWrap/>
            <w:vAlign w:val="center"/>
            <w:hideMark/>
          </w:tcPr>
          <w:p w14:paraId="3B8FE160" w14:textId="10C22D4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w:t>
            </w:r>
          </w:p>
        </w:tc>
        <w:tc>
          <w:tcPr>
            <w:tcW w:w="1727" w:type="dxa"/>
            <w:tcBorders>
              <w:top w:val="nil"/>
              <w:left w:val="nil"/>
              <w:bottom w:val="single" w:sz="4" w:space="0" w:color="auto"/>
              <w:right w:val="single" w:sz="4" w:space="0" w:color="auto"/>
            </w:tcBorders>
            <w:shd w:val="clear" w:color="auto" w:fill="auto"/>
            <w:noWrap/>
            <w:vAlign w:val="center"/>
            <w:hideMark/>
          </w:tcPr>
          <w:p w14:paraId="19C5FA77" w14:textId="304FEE3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5B2671DC" w14:textId="708FFA6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93</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CEADB76" w14:textId="655B7FC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w:t>
            </w:r>
          </w:p>
        </w:tc>
        <w:tc>
          <w:tcPr>
            <w:tcW w:w="1559" w:type="dxa"/>
            <w:tcBorders>
              <w:top w:val="nil"/>
              <w:left w:val="nil"/>
              <w:bottom w:val="single" w:sz="4" w:space="0" w:color="auto"/>
              <w:right w:val="single" w:sz="4" w:space="0" w:color="auto"/>
            </w:tcBorders>
            <w:shd w:val="clear" w:color="auto" w:fill="auto"/>
            <w:noWrap/>
            <w:vAlign w:val="center"/>
            <w:hideMark/>
          </w:tcPr>
          <w:p w14:paraId="08F23635" w14:textId="3035CE3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81</w:t>
            </w:r>
          </w:p>
        </w:tc>
        <w:tc>
          <w:tcPr>
            <w:tcW w:w="1450" w:type="dxa"/>
            <w:tcBorders>
              <w:top w:val="nil"/>
              <w:left w:val="nil"/>
              <w:bottom w:val="single" w:sz="4" w:space="0" w:color="auto"/>
              <w:right w:val="single" w:sz="4" w:space="0" w:color="auto"/>
            </w:tcBorders>
            <w:shd w:val="clear" w:color="auto" w:fill="auto"/>
            <w:noWrap/>
            <w:vAlign w:val="center"/>
            <w:hideMark/>
          </w:tcPr>
          <w:p w14:paraId="4F1637CA" w14:textId="65A9434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87,1</w:t>
            </w:r>
          </w:p>
        </w:tc>
        <w:tc>
          <w:tcPr>
            <w:tcW w:w="1532" w:type="dxa"/>
            <w:tcBorders>
              <w:top w:val="nil"/>
              <w:left w:val="nil"/>
              <w:bottom w:val="single" w:sz="4" w:space="0" w:color="auto"/>
              <w:right w:val="single" w:sz="8" w:space="0" w:color="auto"/>
            </w:tcBorders>
            <w:shd w:val="clear" w:color="auto" w:fill="auto"/>
            <w:noWrap/>
            <w:vAlign w:val="center"/>
            <w:hideMark/>
          </w:tcPr>
          <w:p w14:paraId="2267247D" w14:textId="54D1E95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102,5</w:t>
            </w:r>
          </w:p>
        </w:tc>
      </w:tr>
      <w:tr w:rsidR="003C2BA9" w:rsidRPr="00EC6857" w14:paraId="1EADAF5D"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859E3A6"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c>
          <w:tcPr>
            <w:tcW w:w="2375" w:type="dxa"/>
            <w:tcBorders>
              <w:top w:val="nil"/>
              <w:left w:val="nil"/>
              <w:bottom w:val="single" w:sz="4" w:space="0" w:color="auto"/>
              <w:right w:val="nil"/>
            </w:tcBorders>
            <w:shd w:val="clear" w:color="auto" w:fill="auto"/>
            <w:noWrap/>
            <w:vAlign w:val="bottom"/>
            <w:hideMark/>
          </w:tcPr>
          <w:p w14:paraId="1B7F327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Кингисеппский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9C0E7C8" w14:textId="4EFF18B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146</w:t>
            </w:r>
          </w:p>
        </w:tc>
        <w:tc>
          <w:tcPr>
            <w:tcW w:w="1274" w:type="dxa"/>
            <w:tcBorders>
              <w:top w:val="nil"/>
              <w:left w:val="nil"/>
              <w:bottom w:val="single" w:sz="4" w:space="0" w:color="auto"/>
              <w:right w:val="single" w:sz="4" w:space="0" w:color="auto"/>
            </w:tcBorders>
            <w:shd w:val="clear" w:color="auto" w:fill="auto"/>
            <w:noWrap/>
            <w:vAlign w:val="center"/>
            <w:hideMark/>
          </w:tcPr>
          <w:p w14:paraId="7888E5F4" w14:textId="25E3DC7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w:t>
            </w:r>
          </w:p>
        </w:tc>
        <w:tc>
          <w:tcPr>
            <w:tcW w:w="1727" w:type="dxa"/>
            <w:tcBorders>
              <w:top w:val="nil"/>
              <w:left w:val="nil"/>
              <w:bottom w:val="single" w:sz="4" w:space="0" w:color="auto"/>
              <w:right w:val="single" w:sz="4" w:space="0" w:color="auto"/>
            </w:tcBorders>
            <w:shd w:val="clear" w:color="auto" w:fill="auto"/>
            <w:noWrap/>
            <w:vAlign w:val="center"/>
            <w:hideMark/>
          </w:tcPr>
          <w:p w14:paraId="36EABD0C" w14:textId="225A3E0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13,0</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6663557E" w14:textId="33D0B43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78</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BD39E57" w14:textId="1514995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55</w:t>
            </w:r>
          </w:p>
        </w:tc>
        <w:tc>
          <w:tcPr>
            <w:tcW w:w="1559" w:type="dxa"/>
            <w:tcBorders>
              <w:top w:val="nil"/>
              <w:left w:val="nil"/>
              <w:bottom w:val="single" w:sz="4" w:space="0" w:color="auto"/>
              <w:right w:val="single" w:sz="4" w:space="0" w:color="auto"/>
            </w:tcBorders>
            <w:shd w:val="clear" w:color="auto" w:fill="auto"/>
            <w:noWrap/>
            <w:vAlign w:val="center"/>
            <w:hideMark/>
          </w:tcPr>
          <w:p w14:paraId="506E21BB" w14:textId="1E733B4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81</w:t>
            </w:r>
          </w:p>
        </w:tc>
        <w:tc>
          <w:tcPr>
            <w:tcW w:w="1450" w:type="dxa"/>
            <w:tcBorders>
              <w:top w:val="nil"/>
              <w:left w:val="nil"/>
              <w:bottom w:val="single" w:sz="4" w:space="0" w:color="auto"/>
              <w:right w:val="single" w:sz="4" w:space="0" w:color="auto"/>
            </w:tcBorders>
            <w:shd w:val="clear" w:color="auto" w:fill="auto"/>
            <w:noWrap/>
            <w:vAlign w:val="center"/>
            <w:hideMark/>
          </w:tcPr>
          <w:p w14:paraId="2C10F0A1" w14:textId="666ABA6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103,8</w:t>
            </w:r>
          </w:p>
        </w:tc>
        <w:tc>
          <w:tcPr>
            <w:tcW w:w="1532" w:type="dxa"/>
            <w:tcBorders>
              <w:top w:val="nil"/>
              <w:left w:val="nil"/>
              <w:bottom w:val="single" w:sz="4" w:space="0" w:color="auto"/>
              <w:right w:val="single" w:sz="8" w:space="0" w:color="auto"/>
            </w:tcBorders>
            <w:shd w:val="clear" w:color="auto" w:fill="auto"/>
            <w:noWrap/>
            <w:vAlign w:val="center"/>
            <w:hideMark/>
          </w:tcPr>
          <w:p w14:paraId="20EC2755" w14:textId="4E388AF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147,3</w:t>
            </w:r>
          </w:p>
        </w:tc>
      </w:tr>
      <w:tr w:rsidR="003C2BA9" w:rsidRPr="00EC6857" w14:paraId="19C0E837"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82D4134"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9.</w:t>
            </w:r>
          </w:p>
        </w:tc>
        <w:tc>
          <w:tcPr>
            <w:tcW w:w="2375" w:type="dxa"/>
            <w:tcBorders>
              <w:top w:val="nil"/>
              <w:left w:val="nil"/>
              <w:bottom w:val="single" w:sz="4" w:space="0" w:color="auto"/>
              <w:right w:val="nil"/>
            </w:tcBorders>
            <w:shd w:val="clear" w:color="auto" w:fill="auto"/>
            <w:noWrap/>
            <w:vAlign w:val="bottom"/>
            <w:hideMark/>
          </w:tcPr>
          <w:p w14:paraId="4B2B2721"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Киришский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51890284" w14:textId="1DE50CB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102</w:t>
            </w:r>
          </w:p>
        </w:tc>
        <w:tc>
          <w:tcPr>
            <w:tcW w:w="1274" w:type="dxa"/>
            <w:tcBorders>
              <w:top w:val="nil"/>
              <w:left w:val="nil"/>
              <w:bottom w:val="single" w:sz="4" w:space="0" w:color="auto"/>
              <w:right w:val="single" w:sz="4" w:space="0" w:color="auto"/>
            </w:tcBorders>
            <w:shd w:val="clear" w:color="auto" w:fill="auto"/>
            <w:noWrap/>
            <w:vAlign w:val="center"/>
            <w:hideMark/>
          </w:tcPr>
          <w:p w14:paraId="10326084" w14:textId="6CA24D4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w:t>
            </w:r>
          </w:p>
        </w:tc>
        <w:tc>
          <w:tcPr>
            <w:tcW w:w="1727" w:type="dxa"/>
            <w:tcBorders>
              <w:top w:val="nil"/>
              <w:left w:val="nil"/>
              <w:bottom w:val="single" w:sz="4" w:space="0" w:color="auto"/>
              <w:right w:val="single" w:sz="4" w:space="0" w:color="auto"/>
            </w:tcBorders>
            <w:shd w:val="clear" w:color="auto" w:fill="auto"/>
            <w:noWrap/>
            <w:vAlign w:val="center"/>
            <w:hideMark/>
          </w:tcPr>
          <w:p w14:paraId="77AD6444" w14:textId="1257A93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15,7</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51EC8D5F" w14:textId="5D7308A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59</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AF85B56" w14:textId="54DB9FC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w:t>
            </w:r>
          </w:p>
        </w:tc>
        <w:tc>
          <w:tcPr>
            <w:tcW w:w="1559" w:type="dxa"/>
            <w:tcBorders>
              <w:top w:val="nil"/>
              <w:left w:val="nil"/>
              <w:bottom w:val="single" w:sz="4" w:space="0" w:color="auto"/>
              <w:right w:val="single" w:sz="4" w:space="0" w:color="auto"/>
            </w:tcBorders>
            <w:shd w:val="clear" w:color="auto" w:fill="auto"/>
            <w:noWrap/>
            <w:vAlign w:val="center"/>
            <w:hideMark/>
          </w:tcPr>
          <w:p w14:paraId="24D4ECAD" w14:textId="35FE50B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w:t>
            </w:r>
          </w:p>
        </w:tc>
        <w:tc>
          <w:tcPr>
            <w:tcW w:w="1450" w:type="dxa"/>
            <w:tcBorders>
              <w:top w:val="nil"/>
              <w:left w:val="nil"/>
              <w:bottom w:val="single" w:sz="4" w:space="0" w:color="auto"/>
              <w:right w:val="single" w:sz="4" w:space="0" w:color="auto"/>
            </w:tcBorders>
            <w:shd w:val="clear" w:color="auto" w:fill="auto"/>
            <w:noWrap/>
            <w:vAlign w:val="center"/>
            <w:hideMark/>
          </w:tcPr>
          <w:p w14:paraId="17887B0C" w14:textId="6A1ABA8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98,3</w:t>
            </w:r>
          </w:p>
        </w:tc>
        <w:tc>
          <w:tcPr>
            <w:tcW w:w="1532" w:type="dxa"/>
            <w:tcBorders>
              <w:top w:val="nil"/>
              <w:left w:val="nil"/>
              <w:bottom w:val="single" w:sz="4" w:space="0" w:color="auto"/>
              <w:right w:val="single" w:sz="8" w:space="0" w:color="auto"/>
            </w:tcBorders>
            <w:shd w:val="clear" w:color="auto" w:fill="auto"/>
            <w:noWrap/>
            <w:vAlign w:val="center"/>
            <w:hideMark/>
          </w:tcPr>
          <w:p w14:paraId="69E538CC" w14:textId="2EFA83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100,0</w:t>
            </w:r>
          </w:p>
        </w:tc>
      </w:tr>
      <w:tr w:rsidR="003C2BA9" w:rsidRPr="00EC6857" w14:paraId="1E7FBC1B"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899545C"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10.</w:t>
            </w:r>
          </w:p>
        </w:tc>
        <w:tc>
          <w:tcPr>
            <w:tcW w:w="2375" w:type="dxa"/>
            <w:tcBorders>
              <w:top w:val="nil"/>
              <w:left w:val="nil"/>
              <w:bottom w:val="single" w:sz="4" w:space="0" w:color="auto"/>
              <w:right w:val="nil"/>
            </w:tcBorders>
            <w:shd w:val="clear" w:color="auto" w:fill="auto"/>
            <w:noWrap/>
            <w:vAlign w:val="bottom"/>
            <w:hideMark/>
          </w:tcPr>
          <w:p w14:paraId="4D4600B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Кировский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197897D" w14:textId="13F3451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w:t>
            </w:r>
          </w:p>
        </w:tc>
        <w:tc>
          <w:tcPr>
            <w:tcW w:w="1274" w:type="dxa"/>
            <w:tcBorders>
              <w:top w:val="nil"/>
              <w:left w:val="nil"/>
              <w:bottom w:val="single" w:sz="4" w:space="0" w:color="auto"/>
              <w:right w:val="single" w:sz="4" w:space="0" w:color="auto"/>
            </w:tcBorders>
            <w:shd w:val="clear" w:color="auto" w:fill="auto"/>
            <w:noWrap/>
            <w:vAlign w:val="center"/>
            <w:hideMark/>
          </w:tcPr>
          <w:p w14:paraId="7D823BAD" w14:textId="1E16EC5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w:t>
            </w:r>
          </w:p>
        </w:tc>
        <w:tc>
          <w:tcPr>
            <w:tcW w:w="1727" w:type="dxa"/>
            <w:tcBorders>
              <w:top w:val="nil"/>
              <w:left w:val="nil"/>
              <w:bottom w:val="single" w:sz="4" w:space="0" w:color="auto"/>
              <w:right w:val="single" w:sz="4" w:space="0" w:color="auto"/>
            </w:tcBorders>
            <w:shd w:val="clear" w:color="auto" w:fill="auto"/>
            <w:noWrap/>
            <w:vAlign w:val="center"/>
            <w:hideMark/>
          </w:tcPr>
          <w:p w14:paraId="08384FB1" w14:textId="7725E35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355E5BB" w14:textId="1C9EDC3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44</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15B2C1F" w14:textId="4B5707F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52</w:t>
            </w:r>
          </w:p>
        </w:tc>
        <w:tc>
          <w:tcPr>
            <w:tcW w:w="1559" w:type="dxa"/>
            <w:tcBorders>
              <w:top w:val="nil"/>
              <w:left w:val="nil"/>
              <w:bottom w:val="single" w:sz="4" w:space="0" w:color="auto"/>
              <w:right w:val="single" w:sz="4" w:space="0" w:color="auto"/>
            </w:tcBorders>
            <w:shd w:val="clear" w:color="auto" w:fill="auto"/>
            <w:noWrap/>
            <w:vAlign w:val="center"/>
            <w:hideMark/>
          </w:tcPr>
          <w:p w14:paraId="61B87E65" w14:textId="673920F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w:t>
            </w:r>
          </w:p>
        </w:tc>
        <w:tc>
          <w:tcPr>
            <w:tcW w:w="1450" w:type="dxa"/>
            <w:tcBorders>
              <w:top w:val="nil"/>
              <w:left w:val="nil"/>
              <w:bottom w:val="single" w:sz="4" w:space="0" w:color="auto"/>
              <w:right w:val="single" w:sz="4" w:space="0" w:color="auto"/>
            </w:tcBorders>
            <w:shd w:val="clear" w:color="auto" w:fill="auto"/>
            <w:noWrap/>
            <w:vAlign w:val="center"/>
            <w:hideMark/>
          </w:tcPr>
          <w:p w14:paraId="7DD5E06C" w14:textId="2F59E6E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131,8</w:t>
            </w:r>
          </w:p>
        </w:tc>
        <w:tc>
          <w:tcPr>
            <w:tcW w:w="1532" w:type="dxa"/>
            <w:tcBorders>
              <w:top w:val="nil"/>
              <w:left w:val="nil"/>
              <w:bottom w:val="single" w:sz="4" w:space="0" w:color="auto"/>
              <w:right w:val="single" w:sz="8" w:space="0" w:color="auto"/>
            </w:tcBorders>
            <w:shd w:val="clear" w:color="auto" w:fill="auto"/>
            <w:noWrap/>
            <w:vAlign w:val="center"/>
            <w:hideMark/>
          </w:tcPr>
          <w:p w14:paraId="110F997B" w14:textId="00D3973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111,5</w:t>
            </w:r>
          </w:p>
        </w:tc>
      </w:tr>
      <w:tr w:rsidR="003C2BA9" w:rsidRPr="00EC6857" w14:paraId="561F68EC"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5602908"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11.</w:t>
            </w:r>
          </w:p>
        </w:tc>
        <w:tc>
          <w:tcPr>
            <w:tcW w:w="2375" w:type="dxa"/>
            <w:tcBorders>
              <w:top w:val="nil"/>
              <w:left w:val="nil"/>
              <w:bottom w:val="single" w:sz="4" w:space="0" w:color="auto"/>
              <w:right w:val="nil"/>
            </w:tcBorders>
            <w:shd w:val="clear" w:color="auto" w:fill="auto"/>
            <w:noWrap/>
            <w:vAlign w:val="bottom"/>
            <w:hideMark/>
          </w:tcPr>
          <w:p w14:paraId="7512EDD9"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Лодейнопольский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23B84C8" w14:textId="1E8D926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95</w:t>
            </w:r>
          </w:p>
        </w:tc>
        <w:tc>
          <w:tcPr>
            <w:tcW w:w="1274" w:type="dxa"/>
            <w:tcBorders>
              <w:top w:val="nil"/>
              <w:left w:val="nil"/>
              <w:bottom w:val="single" w:sz="4" w:space="0" w:color="auto"/>
              <w:right w:val="single" w:sz="4" w:space="0" w:color="auto"/>
            </w:tcBorders>
            <w:shd w:val="clear" w:color="auto" w:fill="auto"/>
            <w:noWrap/>
            <w:vAlign w:val="center"/>
            <w:hideMark/>
          </w:tcPr>
          <w:p w14:paraId="7061DC86" w14:textId="0AA2ACB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w:t>
            </w:r>
          </w:p>
        </w:tc>
        <w:tc>
          <w:tcPr>
            <w:tcW w:w="1727" w:type="dxa"/>
            <w:tcBorders>
              <w:top w:val="nil"/>
              <w:left w:val="nil"/>
              <w:bottom w:val="single" w:sz="4" w:space="0" w:color="auto"/>
              <w:right w:val="single" w:sz="4" w:space="0" w:color="auto"/>
            </w:tcBorders>
            <w:shd w:val="clear" w:color="auto" w:fill="auto"/>
            <w:noWrap/>
            <w:vAlign w:val="center"/>
            <w:hideMark/>
          </w:tcPr>
          <w:p w14:paraId="7555E1DC" w14:textId="3D996A0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8,4</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AC6A563" w14:textId="18A85B5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1C3B988" w14:textId="4ADFE37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51</w:t>
            </w:r>
          </w:p>
        </w:tc>
        <w:tc>
          <w:tcPr>
            <w:tcW w:w="1559" w:type="dxa"/>
            <w:tcBorders>
              <w:top w:val="nil"/>
              <w:left w:val="nil"/>
              <w:bottom w:val="single" w:sz="4" w:space="0" w:color="auto"/>
              <w:right w:val="single" w:sz="4" w:space="0" w:color="auto"/>
            </w:tcBorders>
            <w:shd w:val="clear" w:color="auto" w:fill="auto"/>
            <w:noWrap/>
            <w:vAlign w:val="center"/>
            <w:hideMark/>
          </w:tcPr>
          <w:p w14:paraId="3CB165E8" w14:textId="0EF2624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65</w:t>
            </w:r>
          </w:p>
        </w:tc>
        <w:tc>
          <w:tcPr>
            <w:tcW w:w="1450" w:type="dxa"/>
            <w:tcBorders>
              <w:top w:val="nil"/>
              <w:left w:val="nil"/>
              <w:bottom w:val="single" w:sz="4" w:space="0" w:color="auto"/>
              <w:right w:val="single" w:sz="4" w:space="0" w:color="auto"/>
            </w:tcBorders>
            <w:shd w:val="clear" w:color="auto" w:fill="auto"/>
            <w:noWrap/>
            <w:vAlign w:val="center"/>
            <w:hideMark/>
          </w:tcPr>
          <w:p w14:paraId="7C9F4467" w14:textId="5608467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108,3</w:t>
            </w:r>
          </w:p>
        </w:tc>
        <w:tc>
          <w:tcPr>
            <w:tcW w:w="1532" w:type="dxa"/>
            <w:tcBorders>
              <w:top w:val="nil"/>
              <w:left w:val="nil"/>
              <w:bottom w:val="single" w:sz="4" w:space="0" w:color="auto"/>
              <w:right w:val="single" w:sz="8" w:space="0" w:color="auto"/>
            </w:tcBorders>
            <w:shd w:val="clear" w:color="auto" w:fill="auto"/>
            <w:noWrap/>
            <w:vAlign w:val="center"/>
            <w:hideMark/>
          </w:tcPr>
          <w:p w14:paraId="05101C6E" w14:textId="539899C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127,5</w:t>
            </w:r>
          </w:p>
        </w:tc>
      </w:tr>
      <w:tr w:rsidR="003C2BA9" w:rsidRPr="00EC6857" w14:paraId="4AD447CD"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E091216"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12.</w:t>
            </w:r>
          </w:p>
        </w:tc>
        <w:tc>
          <w:tcPr>
            <w:tcW w:w="2375" w:type="dxa"/>
            <w:tcBorders>
              <w:top w:val="nil"/>
              <w:left w:val="nil"/>
              <w:bottom w:val="single" w:sz="4" w:space="0" w:color="auto"/>
              <w:right w:val="nil"/>
            </w:tcBorders>
            <w:shd w:val="clear" w:color="auto" w:fill="auto"/>
            <w:noWrap/>
            <w:vAlign w:val="bottom"/>
            <w:hideMark/>
          </w:tcPr>
          <w:p w14:paraId="0D077C22"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Ломоносовский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7331E948" w14:textId="69B63C2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105</w:t>
            </w:r>
          </w:p>
        </w:tc>
        <w:tc>
          <w:tcPr>
            <w:tcW w:w="1274" w:type="dxa"/>
            <w:tcBorders>
              <w:top w:val="nil"/>
              <w:left w:val="nil"/>
              <w:bottom w:val="single" w:sz="4" w:space="0" w:color="auto"/>
              <w:right w:val="single" w:sz="4" w:space="0" w:color="auto"/>
            </w:tcBorders>
            <w:shd w:val="clear" w:color="auto" w:fill="auto"/>
            <w:noWrap/>
            <w:vAlign w:val="center"/>
            <w:hideMark/>
          </w:tcPr>
          <w:p w14:paraId="5CCF738E" w14:textId="274EA0A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w:t>
            </w:r>
          </w:p>
        </w:tc>
        <w:tc>
          <w:tcPr>
            <w:tcW w:w="1727" w:type="dxa"/>
            <w:tcBorders>
              <w:top w:val="nil"/>
              <w:left w:val="nil"/>
              <w:bottom w:val="single" w:sz="4" w:space="0" w:color="auto"/>
              <w:right w:val="single" w:sz="4" w:space="0" w:color="auto"/>
            </w:tcBorders>
            <w:shd w:val="clear" w:color="auto" w:fill="auto"/>
            <w:noWrap/>
            <w:vAlign w:val="center"/>
            <w:hideMark/>
          </w:tcPr>
          <w:p w14:paraId="1D90E6EE" w14:textId="07E0818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5AF7F1DB" w14:textId="14DF9E5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5063DA4" w14:textId="4E36390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36</w:t>
            </w:r>
          </w:p>
        </w:tc>
        <w:tc>
          <w:tcPr>
            <w:tcW w:w="1559" w:type="dxa"/>
            <w:tcBorders>
              <w:top w:val="nil"/>
              <w:left w:val="nil"/>
              <w:bottom w:val="single" w:sz="4" w:space="0" w:color="auto"/>
              <w:right w:val="single" w:sz="4" w:space="0" w:color="auto"/>
            </w:tcBorders>
            <w:shd w:val="clear" w:color="auto" w:fill="auto"/>
            <w:noWrap/>
            <w:vAlign w:val="center"/>
            <w:hideMark/>
          </w:tcPr>
          <w:p w14:paraId="0B77A9AD" w14:textId="0045A4F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60</w:t>
            </w:r>
          </w:p>
        </w:tc>
        <w:tc>
          <w:tcPr>
            <w:tcW w:w="1450" w:type="dxa"/>
            <w:tcBorders>
              <w:top w:val="nil"/>
              <w:left w:val="nil"/>
              <w:bottom w:val="single" w:sz="4" w:space="0" w:color="auto"/>
              <w:right w:val="single" w:sz="4" w:space="0" w:color="auto"/>
            </w:tcBorders>
            <w:shd w:val="clear" w:color="auto" w:fill="auto"/>
            <w:noWrap/>
            <w:vAlign w:val="center"/>
            <w:hideMark/>
          </w:tcPr>
          <w:p w14:paraId="08B5174F" w14:textId="30D4DCD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115,4</w:t>
            </w:r>
          </w:p>
        </w:tc>
        <w:tc>
          <w:tcPr>
            <w:tcW w:w="1532" w:type="dxa"/>
            <w:tcBorders>
              <w:top w:val="nil"/>
              <w:left w:val="nil"/>
              <w:bottom w:val="single" w:sz="4" w:space="0" w:color="auto"/>
              <w:right w:val="single" w:sz="8" w:space="0" w:color="auto"/>
            </w:tcBorders>
            <w:shd w:val="clear" w:color="auto" w:fill="auto"/>
            <w:noWrap/>
            <w:vAlign w:val="center"/>
            <w:hideMark/>
          </w:tcPr>
          <w:p w14:paraId="264BF3CA" w14:textId="23563E4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166,7</w:t>
            </w:r>
          </w:p>
        </w:tc>
      </w:tr>
      <w:tr w:rsidR="003C2BA9" w:rsidRPr="00EC6857" w14:paraId="4AB28DEF"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CD35EE2"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13.</w:t>
            </w:r>
          </w:p>
        </w:tc>
        <w:tc>
          <w:tcPr>
            <w:tcW w:w="2375" w:type="dxa"/>
            <w:tcBorders>
              <w:top w:val="nil"/>
              <w:left w:val="nil"/>
              <w:bottom w:val="single" w:sz="4" w:space="0" w:color="auto"/>
              <w:right w:val="nil"/>
            </w:tcBorders>
            <w:shd w:val="clear" w:color="auto" w:fill="auto"/>
            <w:noWrap/>
            <w:vAlign w:val="bottom"/>
            <w:hideMark/>
          </w:tcPr>
          <w:p w14:paraId="63EBF504"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Лужский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6E239063" w14:textId="13CACAD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180</w:t>
            </w:r>
          </w:p>
        </w:tc>
        <w:tc>
          <w:tcPr>
            <w:tcW w:w="1274" w:type="dxa"/>
            <w:tcBorders>
              <w:top w:val="nil"/>
              <w:left w:val="nil"/>
              <w:bottom w:val="single" w:sz="4" w:space="0" w:color="auto"/>
              <w:right w:val="single" w:sz="4" w:space="0" w:color="auto"/>
            </w:tcBorders>
            <w:shd w:val="clear" w:color="auto" w:fill="auto"/>
            <w:noWrap/>
            <w:vAlign w:val="center"/>
            <w:hideMark/>
          </w:tcPr>
          <w:p w14:paraId="6567226B" w14:textId="1034AE9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51</w:t>
            </w:r>
          </w:p>
        </w:tc>
        <w:tc>
          <w:tcPr>
            <w:tcW w:w="1727" w:type="dxa"/>
            <w:tcBorders>
              <w:top w:val="nil"/>
              <w:left w:val="nil"/>
              <w:bottom w:val="single" w:sz="4" w:space="0" w:color="auto"/>
              <w:right w:val="single" w:sz="4" w:space="0" w:color="auto"/>
            </w:tcBorders>
            <w:shd w:val="clear" w:color="auto" w:fill="auto"/>
            <w:noWrap/>
            <w:vAlign w:val="center"/>
            <w:hideMark/>
          </w:tcPr>
          <w:p w14:paraId="40A057D6" w14:textId="4A41C60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28,3</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625674F9" w14:textId="1FF493F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9D25232" w14:textId="53B4632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90</w:t>
            </w:r>
          </w:p>
        </w:tc>
        <w:tc>
          <w:tcPr>
            <w:tcW w:w="1559" w:type="dxa"/>
            <w:tcBorders>
              <w:top w:val="nil"/>
              <w:left w:val="nil"/>
              <w:bottom w:val="single" w:sz="4" w:space="0" w:color="auto"/>
              <w:right w:val="single" w:sz="4" w:space="0" w:color="auto"/>
            </w:tcBorders>
            <w:shd w:val="clear" w:color="auto" w:fill="auto"/>
            <w:noWrap/>
            <w:vAlign w:val="center"/>
            <w:hideMark/>
          </w:tcPr>
          <w:p w14:paraId="04A8048F" w14:textId="643F7DC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111</w:t>
            </w:r>
          </w:p>
        </w:tc>
        <w:tc>
          <w:tcPr>
            <w:tcW w:w="1450" w:type="dxa"/>
            <w:tcBorders>
              <w:top w:val="nil"/>
              <w:left w:val="nil"/>
              <w:bottom w:val="single" w:sz="4" w:space="0" w:color="auto"/>
              <w:right w:val="single" w:sz="4" w:space="0" w:color="auto"/>
            </w:tcBorders>
            <w:shd w:val="clear" w:color="auto" w:fill="auto"/>
            <w:noWrap/>
            <w:vAlign w:val="center"/>
            <w:hideMark/>
          </w:tcPr>
          <w:p w14:paraId="3CC3A4DC" w14:textId="213D901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84,1</w:t>
            </w:r>
          </w:p>
        </w:tc>
        <w:tc>
          <w:tcPr>
            <w:tcW w:w="1532" w:type="dxa"/>
            <w:tcBorders>
              <w:top w:val="nil"/>
              <w:left w:val="nil"/>
              <w:bottom w:val="single" w:sz="4" w:space="0" w:color="auto"/>
              <w:right w:val="single" w:sz="8" w:space="0" w:color="auto"/>
            </w:tcBorders>
            <w:shd w:val="clear" w:color="auto" w:fill="auto"/>
            <w:noWrap/>
            <w:vAlign w:val="center"/>
            <w:hideMark/>
          </w:tcPr>
          <w:p w14:paraId="38986DA1" w14:textId="4E73E8F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123,3</w:t>
            </w:r>
          </w:p>
        </w:tc>
      </w:tr>
      <w:tr w:rsidR="003C2BA9" w:rsidRPr="00EC6857" w14:paraId="2D1B3BA6"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EFBD880"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14.</w:t>
            </w:r>
          </w:p>
        </w:tc>
        <w:tc>
          <w:tcPr>
            <w:tcW w:w="2375" w:type="dxa"/>
            <w:tcBorders>
              <w:top w:val="nil"/>
              <w:left w:val="nil"/>
              <w:bottom w:val="single" w:sz="4" w:space="0" w:color="auto"/>
              <w:right w:val="nil"/>
            </w:tcBorders>
            <w:shd w:val="clear" w:color="auto" w:fill="auto"/>
            <w:noWrap/>
            <w:vAlign w:val="bottom"/>
            <w:hideMark/>
          </w:tcPr>
          <w:p w14:paraId="5EAD75B3"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Подпорожский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3F892DA4" w14:textId="46D5ED7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w:t>
            </w:r>
          </w:p>
        </w:tc>
        <w:tc>
          <w:tcPr>
            <w:tcW w:w="1274" w:type="dxa"/>
            <w:tcBorders>
              <w:top w:val="nil"/>
              <w:left w:val="nil"/>
              <w:bottom w:val="single" w:sz="4" w:space="0" w:color="auto"/>
              <w:right w:val="single" w:sz="4" w:space="0" w:color="auto"/>
            </w:tcBorders>
            <w:shd w:val="clear" w:color="auto" w:fill="auto"/>
            <w:noWrap/>
            <w:vAlign w:val="center"/>
            <w:hideMark/>
          </w:tcPr>
          <w:p w14:paraId="0CA8CFB6" w14:textId="4241B24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w:t>
            </w:r>
          </w:p>
        </w:tc>
        <w:tc>
          <w:tcPr>
            <w:tcW w:w="1727" w:type="dxa"/>
            <w:tcBorders>
              <w:top w:val="nil"/>
              <w:left w:val="nil"/>
              <w:bottom w:val="single" w:sz="4" w:space="0" w:color="auto"/>
              <w:right w:val="single" w:sz="4" w:space="0" w:color="auto"/>
            </w:tcBorders>
            <w:shd w:val="clear" w:color="auto" w:fill="auto"/>
            <w:noWrap/>
            <w:vAlign w:val="center"/>
            <w:hideMark/>
          </w:tcPr>
          <w:p w14:paraId="43353882" w14:textId="2653506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6BC5A053" w14:textId="794127D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49</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7A48CD6" w14:textId="174FE4E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53</w:t>
            </w:r>
          </w:p>
        </w:tc>
        <w:tc>
          <w:tcPr>
            <w:tcW w:w="1559" w:type="dxa"/>
            <w:tcBorders>
              <w:top w:val="nil"/>
              <w:left w:val="nil"/>
              <w:bottom w:val="single" w:sz="4" w:space="0" w:color="auto"/>
              <w:right w:val="single" w:sz="4" w:space="0" w:color="auto"/>
            </w:tcBorders>
            <w:shd w:val="clear" w:color="auto" w:fill="auto"/>
            <w:noWrap/>
            <w:vAlign w:val="center"/>
            <w:hideMark/>
          </w:tcPr>
          <w:p w14:paraId="1EBBAAD0" w14:textId="47CD258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62</w:t>
            </w:r>
          </w:p>
        </w:tc>
        <w:tc>
          <w:tcPr>
            <w:tcW w:w="1450" w:type="dxa"/>
            <w:tcBorders>
              <w:top w:val="nil"/>
              <w:left w:val="nil"/>
              <w:bottom w:val="single" w:sz="4" w:space="0" w:color="auto"/>
              <w:right w:val="single" w:sz="4" w:space="0" w:color="auto"/>
            </w:tcBorders>
            <w:shd w:val="clear" w:color="auto" w:fill="auto"/>
            <w:noWrap/>
            <w:vAlign w:val="center"/>
            <w:hideMark/>
          </w:tcPr>
          <w:p w14:paraId="2094A277" w14:textId="402EA65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126,5</w:t>
            </w:r>
          </w:p>
        </w:tc>
        <w:tc>
          <w:tcPr>
            <w:tcW w:w="1532" w:type="dxa"/>
            <w:tcBorders>
              <w:top w:val="nil"/>
              <w:left w:val="nil"/>
              <w:bottom w:val="single" w:sz="4" w:space="0" w:color="auto"/>
              <w:right w:val="single" w:sz="8" w:space="0" w:color="auto"/>
            </w:tcBorders>
            <w:shd w:val="clear" w:color="auto" w:fill="auto"/>
            <w:noWrap/>
            <w:vAlign w:val="center"/>
            <w:hideMark/>
          </w:tcPr>
          <w:p w14:paraId="01296BDA" w14:textId="4F36657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117,0</w:t>
            </w:r>
          </w:p>
        </w:tc>
      </w:tr>
      <w:tr w:rsidR="003C2BA9" w:rsidRPr="00EC6857" w14:paraId="2E19ABC3"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8CC24A7"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15.</w:t>
            </w:r>
          </w:p>
        </w:tc>
        <w:tc>
          <w:tcPr>
            <w:tcW w:w="2375" w:type="dxa"/>
            <w:tcBorders>
              <w:top w:val="nil"/>
              <w:left w:val="nil"/>
              <w:bottom w:val="single" w:sz="4" w:space="0" w:color="auto"/>
              <w:right w:val="nil"/>
            </w:tcBorders>
            <w:shd w:val="clear" w:color="auto" w:fill="auto"/>
            <w:noWrap/>
            <w:vAlign w:val="bottom"/>
            <w:hideMark/>
          </w:tcPr>
          <w:p w14:paraId="1AA6D560"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Приозерский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0D5496A3" w14:textId="44B856F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w:t>
            </w:r>
          </w:p>
        </w:tc>
        <w:tc>
          <w:tcPr>
            <w:tcW w:w="1274" w:type="dxa"/>
            <w:tcBorders>
              <w:top w:val="nil"/>
              <w:left w:val="nil"/>
              <w:bottom w:val="single" w:sz="4" w:space="0" w:color="auto"/>
              <w:right w:val="single" w:sz="4" w:space="0" w:color="auto"/>
            </w:tcBorders>
            <w:shd w:val="clear" w:color="auto" w:fill="auto"/>
            <w:noWrap/>
            <w:vAlign w:val="center"/>
            <w:hideMark/>
          </w:tcPr>
          <w:p w14:paraId="0123A361" w14:textId="39F4496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w:t>
            </w:r>
          </w:p>
        </w:tc>
        <w:tc>
          <w:tcPr>
            <w:tcW w:w="1727" w:type="dxa"/>
            <w:tcBorders>
              <w:top w:val="nil"/>
              <w:left w:val="nil"/>
              <w:bottom w:val="single" w:sz="4" w:space="0" w:color="auto"/>
              <w:right w:val="single" w:sz="4" w:space="0" w:color="auto"/>
            </w:tcBorders>
            <w:shd w:val="clear" w:color="auto" w:fill="auto"/>
            <w:noWrap/>
            <w:vAlign w:val="center"/>
            <w:hideMark/>
          </w:tcPr>
          <w:p w14:paraId="4F3F65E4" w14:textId="4D26838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4E34AD03" w14:textId="78C63CE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83</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5DE3D3B" w14:textId="061524B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62</w:t>
            </w:r>
          </w:p>
        </w:tc>
        <w:tc>
          <w:tcPr>
            <w:tcW w:w="1559" w:type="dxa"/>
            <w:tcBorders>
              <w:top w:val="nil"/>
              <w:left w:val="nil"/>
              <w:bottom w:val="single" w:sz="4" w:space="0" w:color="auto"/>
              <w:right w:val="single" w:sz="4" w:space="0" w:color="auto"/>
            </w:tcBorders>
            <w:shd w:val="clear" w:color="auto" w:fill="auto"/>
            <w:noWrap/>
            <w:vAlign w:val="center"/>
            <w:hideMark/>
          </w:tcPr>
          <w:p w14:paraId="49DFE4EA" w14:textId="09CE344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67</w:t>
            </w:r>
          </w:p>
        </w:tc>
        <w:tc>
          <w:tcPr>
            <w:tcW w:w="1450" w:type="dxa"/>
            <w:tcBorders>
              <w:top w:val="nil"/>
              <w:left w:val="nil"/>
              <w:bottom w:val="single" w:sz="4" w:space="0" w:color="auto"/>
              <w:right w:val="single" w:sz="4" w:space="0" w:color="auto"/>
            </w:tcBorders>
            <w:shd w:val="clear" w:color="auto" w:fill="auto"/>
            <w:noWrap/>
            <w:vAlign w:val="center"/>
            <w:hideMark/>
          </w:tcPr>
          <w:p w14:paraId="2D5DAEBD" w14:textId="4BD415F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80,7</w:t>
            </w:r>
          </w:p>
        </w:tc>
        <w:tc>
          <w:tcPr>
            <w:tcW w:w="1532" w:type="dxa"/>
            <w:tcBorders>
              <w:top w:val="nil"/>
              <w:left w:val="nil"/>
              <w:bottom w:val="single" w:sz="4" w:space="0" w:color="auto"/>
              <w:right w:val="single" w:sz="8" w:space="0" w:color="auto"/>
            </w:tcBorders>
            <w:shd w:val="clear" w:color="auto" w:fill="auto"/>
            <w:noWrap/>
            <w:vAlign w:val="center"/>
            <w:hideMark/>
          </w:tcPr>
          <w:p w14:paraId="7E05584E" w14:textId="0ABCED2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108,1</w:t>
            </w:r>
          </w:p>
        </w:tc>
      </w:tr>
      <w:tr w:rsidR="003C2BA9" w:rsidRPr="00EC6857" w14:paraId="0664E2DE"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DF223F"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16.</w:t>
            </w:r>
          </w:p>
        </w:tc>
        <w:tc>
          <w:tcPr>
            <w:tcW w:w="2375" w:type="dxa"/>
            <w:tcBorders>
              <w:top w:val="nil"/>
              <w:left w:val="nil"/>
              <w:bottom w:val="single" w:sz="4" w:space="0" w:color="auto"/>
              <w:right w:val="nil"/>
            </w:tcBorders>
            <w:shd w:val="clear" w:color="auto" w:fill="auto"/>
            <w:noWrap/>
            <w:vAlign w:val="bottom"/>
            <w:hideMark/>
          </w:tcPr>
          <w:p w14:paraId="70318C85"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Сланцевский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37E8CF04" w14:textId="0CA87C7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126</w:t>
            </w:r>
          </w:p>
        </w:tc>
        <w:tc>
          <w:tcPr>
            <w:tcW w:w="1274" w:type="dxa"/>
            <w:tcBorders>
              <w:top w:val="nil"/>
              <w:left w:val="nil"/>
              <w:bottom w:val="single" w:sz="4" w:space="0" w:color="auto"/>
              <w:right w:val="single" w:sz="4" w:space="0" w:color="auto"/>
            </w:tcBorders>
            <w:shd w:val="clear" w:color="auto" w:fill="auto"/>
            <w:noWrap/>
            <w:vAlign w:val="center"/>
            <w:hideMark/>
          </w:tcPr>
          <w:p w14:paraId="795A9A4D" w14:textId="77CEA79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22</w:t>
            </w:r>
          </w:p>
        </w:tc>
        <w:tc>
          <w:tcPr>
            <w:tcW w:w="1727" w:type="dxa"/>
            <w:tcBorders>
              <w:top w:val="nil"/>
              <w:left w:val="nil"/>
              <w:bottom w:val="single" w:sz="4" w:space="0" w:color="auto"/>
              <w:right w:val="single" w:sz="4" w:space="0" w:color="auto"/>
            </w:tcBorders>
            <w:shd w:val="clear" w:color="auto" w:fill="auto"/>
            <w:noWrap/>
            <w:vAlign w:val="center"/>
            <w:hideMark/>
          </w:tcPr>
          <w:p w14:paraId="23DE719D" w14:textId="22273AE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17,5</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27B94E42" w14:textId="2D41E2A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AFBF2A0" w14:textId="00B1DA1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63</w:t>
            </w:r>
          </w:p>
        </w:tc>
        <w:tc>
          <w:tcPr>
            <w:tcW w:w="1559" w:type="dxa"/>
            <w:tcBorders>
              <w:top w:val="nil"/>
              <w:left w:val="nil"/>
              <w:bottom w:val="single" w:sz="4" w:space="0" w:color="auto"/>
              <w:right w:val="single" w:sz="4" w:space="0" w:color="auto"/>
            </w:tcBorders>
            <w:shd w:val="clear" w:color="auto" w:fill="auto"/>
            <w:noWrap/>
            <w:vAlign w:val="center"/>
            <w:hideMark/>
          </w:tcPr>
          <w:p w14:paraId="7E97A3E3" w14:textId="58A20F9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84</w:t>
            </w:r>
          </w:p>
        </w:tc>
        <w:tc>
          <w:tcPr>
            <w:tcW w:w="1450" w:type="dxa"/>
            <w:tcBorders>
              <w:top w:val="nil"/>
              <w:left w:val="nil"/>
              <w:bottom w:val="single" w:sz="4" w:space="0" w:color="auto"/>
              <w:right w:val="single" w:sz="4" w:space="0" w:color="auto"/>
            </w:tcBorders>
            <w:shd w:val="clear" w:color="auto" w:fill="auto"/>
            <w:noWrap/>
            <w:vAlign w:val="center"/>
            <w:hideMark/>
          </w:tcPr>
          <w:p w14:paraId="1A772B69" w14:textId="0F8A367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102,4</w:t>
            </w:r>
          </w:p>
        </w:tc>
        <w:tc>
          <w:tcPr>
            <w:tcW w:w="1532" w:type="dxa"/>
            <w:tcBorders>
              <w:top w:val="nil"/>
              <w:left w:val="nil"/>
              <w:bottom w:val="single" w:sz="4" w:space="0" w:color="auto"/>
              <w:right w:val="single" w:sz="8" w:space="0" w:color="auto"/>
            </w:tcBorders>
            <w:shd w:val="clear" w:color="auto" w:fill="auto"/>
            <w:noWrap/>
            <w:vAlign w:val="center"/>
            <w:hideMark/>
          </w:tcPr>
          <w:p w14:paraId="68C91CDB" w14:textId="64FF6DE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133,3</w:t>
            </w:r>
          </w:p>
        </w:tc>
      </w:tr>
      <w:tr w:rsidR="003C2BA9" w:rsidRPr="00EC6857" w14:paraId="073850D7"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76001F0"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17.</w:t>
            </w:r>
          </w:p>
        </w:tc>
        <w:tc>
          <w:tcPr>
            <w:tcW w:w="2375" w:type="dxa"/>
            <w:tcBorders>
              <w:top w:val="nil"/>
              <w:left w:val="nil"/>
              <w:bottom w:val="single" w:sz="4" w:space="0" w:color="auto"/>
              <w:right w:val="nil"/>
            </w:tcBorders>
            <w:shd w:val="clear" w:color="auto" w:fill="auto"/>
            <w:noWrap/>
            <w:vAlign w:val="bottom"/>
            <w:hideMark/>
          </w:tcPr>
          <w:p w14:paraId="6937433B"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Сосновоборский </w:t>
            </w:r>
            <w:proofErr w:type="spellStart"/>
            <w:r w:rsidRPr="00EC6857">
              <w:rPr>
                <w:rFonts w:ascii="Times New Roman" w:eastAsia="Times New Roman" w:hAnsi="Times New Roman" w:cs="Times New Roman"/>
                <w:sz w:val="24"/>
                <w:szCs w:val="24"/>
                <w:lang w:eastAsia="ru-RU"/>
              </w:rPr>
              <w:t>г.о</w:t>
            </w:r>
            <w:proofErr w:type="spellEnd"/>
            <w:r w:rsidRPr="00EC6857">
              <w:rPr>
                <w:rFonts w:ascii="Times New Roman" w:eastAsia="Times New Roman" w:hAnsi="Times New Roman" w:cs="Times New Roman"/>
                <w:sz w:val="24"/>
                <w:szCs w:val="24"/>
                <w:lang w:eastAsia="ru-RU"/>
              </w:rPr>
              <w:t>.</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081B0F9F" w14:textId="6A82867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31</w:t>
            </w:r>
          </w:p>
        </w:tc>
        <w:tc>
          <w:tcPr>
            <w:tcW w:w="1274" w:type="dxa"/>
            <w:tcBorders>
              <w:top w:val="nil"/>
              <w:left w:val="nil"/>
              <w:bottom w:val="single" w:sz="4" w:space="0" w:color="auto"/>
              <w:right w:val="single" w:sz="4" w:space="0" w:color="auto"/>
            </w:tcBorders>
            <w:shd w:val="clear" w:color="auto" w:fill="auto"/>
            <w:noWrap/>
            <w:vAlign w:val="center"/>
            <w:hideMark/>
          </w:tcPr>
          <w:p w14:paraId="1132EA6E" w14:textId="275A09B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w:t>
            </w:r>
          </w:p>
        </w:tc>
        <w:tc>
          <w:tcPr>
            <w:tcW w:w="1727" w:type="dxa"/>
            <w:tcBorders>
              <w:top w:val="nil"/>
              <w:left w:val="nil"/>
              <w:bottom w:val="single" w:sz="4" w:space="0" w:color="auto"/>
              <w:right w:val="single" w:sz="4" w:space="0" w:color="auto"/>
            </w:tcBorders>
            <w:shd w:val="clear" w:color="auto" w:fill="auto"/>
            <w:noWrap/>
            <w:vAlign w:val="center"/>
            <w:hideMark/>
          </w:tcPr>
          <w:p w14:paraId="6958431E" w14:textId="0D14E52F"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19,4</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A13C8D6" w14:textId="6B6E17BD"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40CAC02" w14:textId="63B3D57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center"/>
            <w:hideMark/>
          </w:tcPr>
          <w:p w14:paraId="552FA2B7" w14:textId="60AC7F36"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w:t>
            </w:r>
          </w:p>
        </w:tc>
        <w:tc>
          <w:tcPr>
            <w:tcW w:w="1450" w:type="dxa"/>
            <w:tcBorders>
              <w:top w:val="nil"/>
              <w:left w:val="nil"/>
              <w:bottom w:val="single" w:sz="4" w:space="0" w:color="auto"/>
              <w:right w:val="single" w:sz="4" w:space="0" w:color="auto"/>
            </w:tcBorders>
            <w:shd w:val="clear" w:color="auto" w:fill="auto"/>
            <w:noWrap/>
            <w:vAlign w:val="center"/>
            <w:hideMark/>
          </w:tcPr>
          <w:p w14:paraId="1F822617" w14:textId="11B24729"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212,5</w:t>
            </w:r>
          </w:p>
        </w:tc>
        <w:tc>
          <w:tcPr>
            <w:tcW w:w="1532" w:type="dxa"/>
            <w:tcBorders>
              <w:top w:val="nil"/>
              <w:left w:val="nil"/>
              <w:bottom w:val="single" w:sz="4" w:space="0" w:color="auto"/>
              <w:right w:val="single" w:sz="8" w:space="0" w:color="auto"/>
            </w:tcBorders>
            <w:shd w:val="clear" w:color="auto" w:fill="auto"/>
            <w:noWrap/>
            <w:vAlign w:val="center"/>
            <w:hideMark/>
          </w:tcPr>
          <w:p w14:paraId="5EFC1180" w14:textId="38A4CDF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212,5</w:t>
            </w:r>
          </w:p>
        </w:tc>
      </w:tr>
      <w:tr w:rsidR="003C2BA9" w:rsidRPr="00EC6857" w14:paraId="155BE15E" w14:textId="77777777" w:rsidTr="0070610B">
        <w:trPr>
          <w:trHeight w:val="259"/>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6820CD1"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18.</w:t>
            </w:r>
          </w:p>
        </w:tc>
        <w:tc>
          <w:tcPr>
            <w:tcW w:w="2375" w:type="dxa"/>
            <w:tcBorders>
              <w:top w:val="nil"/>
              <w:left w:val="nil"/>
              <w:bottom w:val="single" w:sz="4" w:space="0" w:color="auto"/>
              <w:right w:val="nil"/>
            </w:tcBorders>
            <w:shd w:val="clear" w:color="auto" w:fill="auto"/>
            <w:noWrap/>
            <w:vAlign w:val="bottom"/>
            <w:hideMark/>
          </w:tcPr>
          <w:p w14:paraId="1632770F"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Тихвинский </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290E38B7" w14:textId="0DBA56AC"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133</w:t>
            </w:r>
          </w:p>
        </w:tc>
        <w:tc>
          <w:tcPr>
            <w:tcW w:w="1274" w:type="dxa"/>
            <w:tcBorders>
              <w:top w:val="nil"/>
              <w:left w:val="nil"/>
              <w:bottom w:val="single" w:sz="4" w:space="0" w:color="auto"/>
              <w:right w:val="single" w:sz="4" w:space="0" w:color="auto"/>
            </w:tcBorders>
            <w:shd w:val="clear" w:color="auto" w:fill="auto"/>
            <w:noWrap/>
            <w:vAlign w:val="center"/>
            <w:hideMark/>
          </w:tcPr>
          <w:p w14:paraId="21A29C26" w14:textId="3035325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30</w:t>
            </w:r>
          </w:p>
        </w:tc>
        <w:tc>
          <w:tcPr>
            <w:tcW w:w="1727" w:type="dxa"/>
            <w:tcBorders>
              <w:top w:val="nil"/>
              <w:left w:val="nil"/>
              <w:bottom w:val="single" w:sz="4" w:space="0" w:color="auto"/>
              <w:right w:val="single" w:sz="4" w:space="0" w:color="auto"/>
            </w:tcBorders>
            <w:shd w:val="clear" w:color="auto" w:fill="auto"/>
            <w:noWrap/>
            <w:vAlign w:val="center"/>
            <w:hideMark/>
          </w:tcPr>
          <w:p w14:paraId="764D2535" w14:textId="159DF66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22,6</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0899666E" w14:textId="6E4131BB"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FFB4D51" w14:textId="518FF395"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75</w:t>
            </w:r>
          </w:p>
        </w:tc>
        <w:tc>
          <w:tcPr>
            <w:tcW w:w="1559" w:type="dxa"/>
            <w:tcBorders>
              <w:top w:val="nil"/>
              <w:left w:val="nil"/>
              <w:bottom w:val="single" w:sz="4" w:space="0" w:color="auto"/>
              <w:right w:val="single" w:sz="4" w:space="0" w:color="auto"/>
            </w:tcBorders>
            <w:shd w:val="clear" w:color="auto" w:fill="auto"/>
            <w:noWrap/>
            <w:vAlign w:val="center"/>
            <w:hideMark/>
          </w:tcPr>
          <w:p w14:paraId="66D227F1" w14:textId="4CC6834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105</w:t>
            </w:r>
          </w:p>
        </w:tc>
        <w:tc>
          <w:tcPr>
            <w:tcW w:w="1450" w:type="dxa"/>
            <w:tcBorders>
              <w:top w:val="nil"/>
              <w:left w:val="nil"/>
              <w:bottom w:val="single" w:sz="4" w:space="0" w:color="auto"/>
              <w:right w:val="single" w:sz="4" w:space="0" w:color="auto"/>
            </w:tcBorders>
            <w:shd w:val="clear" w:color="auto" w:fill="auto"/>
            <w:noWrap/>
            <w:vAlign w:val="center"/>
            <w:hideMark/>
          </w:tcPr>
          <w:p w14:paraId="27532AA2" w14:textId="656CCEF8"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145,8</w:t>
            </w:r>
          </w:p>
        </w:tc>
        <w:tc>
          <w:tcPr>
            <w:tcW w:w="1532" w:type="dxa"/>
            <w:tcBorders>
              <w:top w:val="nil"/>
              <w:left w:val="nil"/>
              <w:bottom w:val="single" w:sz="4" w:space="0" w:color="auto"/>
              <w:right w:val="single" w:sz="8" w:space="0" w:color="auto"/>
            </w:tcBorders>
            <w:shd w:val="clear" w:color="auto" w:fill="auto"/>
            <w:noWrap/>
            <w:vAlign w:val="center"/>
            <w:hideMark/>
          </w:tcPr>
          <w:p w14:paraId="3C9759C6" w14:textId="11F83000"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140,0</w:t>
            </w:r>
          </w:p>
        </w:tc>
      </w:tr>
      <w:tr w:rsidR="003C2BA9" w:rsidRPr="00EC6857" w14:paraId="553A50E2" w14:textId="77777777" w:rsidTr="0070610B">
        <w:trPr>
          <w:trHeight w:val="275"/>
        </w:trPr>
        <w:tc>
          <w:tcPr>
            <w:tcW w:w="756" w:type="dxa"/>
            <w:tcBorders>
              <w:top w:val="nil"/>
              <w:left w:val="single" w:sz="8" w:space="0" w:color="auto"/>
              <w:bottom w:val="nil"/>
              <w:right w:val="single" w:sz="4" w:space="0" w:color="auto"/>
            </w:tcBorders>
            <w:shd w:val="clear" w:color="auto" w:fill="auto"/>
            <w:noWrap/>
            <w:vAlign w:val="bottom"/>
            <w:hideMark/>
          </w:tcPr>
          <w:p w14:paraId="00E17DDD" w14:textId="7777777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19.</w:t>
            </w:r>
          </w:p>
        </w:tc>
        <w:tc>
          <w:tcPr>
            <w:tcW w:w="2375" w:type="dxa"/>
            <w:tcBorders>
              <w:top w:val="nil"/>
              <w:left w:val="nil"/>
              <w:bottom w:val="nil"/>
              <w:right w:val="nil"/>
            </w:tcBorders>
            <w:shd w:val="clear" w:color="auto" w:fill="auto"/>
            <w:noWrap/>
            <w:vAlign w:val="bottom"/>
            <w:hideMark/>
          </w:tcPr>
          <w:p w14:paraId="65A628ED" w14:textId="77777777" w:rsidR="003C2BA9" w:rsidRPr="00EC6857" w:rsidRDefault="003C2BA9" w:rsidP="00F01728">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Тосненский </w:t>
            </w:r>
          </w:p>
        </w:tc>
        <w:tc>
          <w:tcPr>
            <w:tcW w:w="1338" w:type="dxa"/>
            <w:tcBorders>
              <w:top w:val="nil"/>
              <w:left w:val="single" w:sz="4" w:space="0" w:color="auto"/>
              <w:bottom w:val="nil"/>
              <w:right w:val="single" w:sz="4" w:space="0" w:color="auto"/>
            </w:tcBorders>
            <w:shd w:val="clear" w:color="auto" w:fill="auto"/>
            <w:noWrap/>
            <w:vAlign w:val="center"/>
            <w:hideMark/>
          </w:tcPr>
          <w:p w14:paraId="327CFB4B" w14:textId="77376107"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189</w:t>
            </w:r>
          </w:p>
        </w:tc>
        <w:tc>
          <w:tcPr>
            <w:tcW w:w="1274" w:type="dxa"/>
            <w:tcBorders>
              <w:top w:val="nil"/>
              <w:left w:val="nil"/>
              <w:bottom w:val="nil"/>
              <w:right w:val="single" w:sz="4" w:space="0" w:color="auto"/>
            </w:tcBorders>
            <w:shd w:val="clear" w:color="auto" w:fill="auto"/>
            <w:noWrap/>
            <w:vAlign w:val="center"/>
            <w:hideMark/>
          </w:tcPr>
          <w:p w14:paraId="7FC14076" w14:textId="5D2A63EA"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37</w:t>
            </w:r>
          </w:p>
        </w:tc>
        <w:tc>
          <w:tcPr>
            <w:tcW w:w="1727" w:type="dxa"/>
            <w:tcBorders>
              <w:top w:val="nil"/>
              <w:left w:val="nil"/>
              <w:bottom w:val="nil"/>
              <w:right w:val="single" w:sz="4" w:space="0" w:color="auto"/>
            </w:tcBorders>
            <w:shd w:val="clear" w:color="auto" w:fill="auto"/>
            <w:noWrap/>
            <w:vAlign w:val="center"/>
            <w:hideMark/>
          </w:tcPr>
          <w:p w14:paraId="33D2F55D" w14:textId="67D2667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19,6</w:t>
            </w:r>
          </w:p>
        </w:tc>
        <w:tc>
          <w:tcPr>
            <w:tcW w:w="1476" w:type="dxa"/>
            <w:gridSpan w:val="2"/>
            <w:tcBorders>
              <w:top w:val="nil"/>
              <w:left w:val="nil"/>
              <w:bottom w:val="nil"/>
              <w:right w:val="single" w:sz="4" w:space="0" w:color="auto"/>
            </w:tcBorders>
            <w:shd w:val="clear" w:color="auto" w:fill="auto"/>
            <w:noWrap/>
            <w:vAlign w:val="center"/>
            <w:hideMark/>
          </w:tcPr>
          <w:p w14:paraId="3F1BCC6C" w14:textId="54FCD151"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149</w:t>
            </w:r>
          </w:p>
        </w:tc>
        <w:tc>
          <w:tcPr>
            <w:tcW w:w="1559" w:type="dxa"/>
            <w:gridSpan w:val="2"/>
            <w:tcBorders>
              <w:top w:val="nil"/>
              <w:left w:val="nil"/>
              <w:bottom w:val="nil"/>
              <w:right w:val="single" w:sz="4" w:space="0" w:color="auto"/>
            </w:tcBorders>
            <w:shd w:val="clear" w:color="auto" w:fill="auto"/>
            <w:noWrap/>
            <w:vAlign w:val="center"/>
            <w:hideMark/>
          </w:tcPr>
          <w:p w14:paraId="287E2AB2" w14:textId="7A99CC72"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148</w:t>
            </w:r>
          </w:p>
        </w:tc>
        <w:tc>
          <w:tcPr>
            <w:tcW w:w="1559" w:type="dxa"/>
            <w:tcBorders>
              <w:top w:val="nil"/>
              <w:left w:val="nil"/>
              <w:bottom w:val="nil"/>
              <w:right w:val="single" w:sz="4" w:space="0" w:color="auto"/>
            </w:tcBorders>
            <w:shd w:val="clear" w:color="auto" w:fill="auto"/>
            <w:noWrap/>
            <w:vAlign w:val="center"/>
            <w:hideMark/>
          </w:tcPr>
          <w:p w14:paraId="0B38B1E1" w14:textId="6F36FB5E"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171</w:t>
            </w:r>
          </w:p>
        </w:tc>
        <w:tc>
          <w:tcPr>
            <w:tcW w:w="1450" w:type="dxa"/>
            <w:tcBorders>
              <w:top w:val="nil"/>
              <w:left w:val="nil"/>
              <w:bottom w:val="nil"/>
              <w:right w:val="single" w:sz="4" w:space="0" w:color="auto"/>
            </w:tcBorders>
            <w:shd w:val="clear" w:color="auto" w:fill="auto"/>
            <w:noWrap/>
            <w:vAlign w:val="center"/>
            <w:hideMark/>
          </w:tcPr>
          <w:p w14:paraId="190CB598" w14:textId="23489224"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114,8</w:t>
            </w:r>
          </w:p>
        </w:tc>
        <w:tc>
          <w:tcPr>
            <w:tcW w:w="1532" w:type="dxa"/>
            <w:tcBorders>
              <w:top w:val="nil"/>
              <w:left w:val="nil"/>
              <w:bottom w:val="nil"/>
              <w:right w:val="single" w:sz="8" w:space="0" w:color="auto"/>
            </w:tcBorders>
            <w:shd w:val="clear" w:color="auto" w:fill="auto"/>
            <w:noWrap/>
            <w:vAlign w:val="center"/>
            <w:hideMark/>
          </w:tcPr>
          <w:p w14:paraId="179F4C2E" w14:textId="57A480C3" w:rsidR="003C2BA9" w:rsidRPr="00EC6857" w:rsidRDefault="003C2BA9" w:rsidP="00F01728">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115,5</w:t>
            </w:r>
          </w:p>
        </w:tc>
      </w:tr>
      <w:tr w:rsidR="003C2BA9" w:rsidRPr="00EC6857" w14:paraId="585D56CD" w14:textId="77777777" w:rsidTr="0070610B">
        <w:trPr>
          <w:trHeight w:val="275"/>
        </w:trPr>
        <w:tc>
          <w:tcPr>
            <w:tcW w:w="7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DD594" w14:textId="77777777" w:rsidR="003C2BA9" w:rsidRPr="00EC6857" w:rsidRDefault="003C2BA9" w:rsidP="00F01728">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w:t>
            </w:r>
          </w:p>
        </w:tc>
        <w:tc>
          <w:tcPr>
            <w:tcW w:w="2375" w:type="dxa"/>
            <w:tcBorders>
              <w:top w:val="single" w:sz="8" w:space="0" w:color="auto"/>
              <w:left w:val="nil"/>
              <w:bottom w:val="single" w:sz="8" w:space="0" w:color="auto"/>
              <w:right w:val="nil"/>
            </w:tcBorders>
            <w:shd w:val="clear" w:color="auto" w:fill="auto"/>
            <w:noWrap/>
            <w:vAlign w:val="bottom"/>
            <w:hideMark/>
          </w:tcPr>
          <w:p w14:paraId="143762B0" w14:textId="77777777" w:rsidR="003C2BA9" w:rsidRPr="00EC6857" w:rsidRDefault="003C2BA9" w:rsidP="00F01728">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Итого по области</w:t>
            </w:r>
          </w:p>
        </w:tc>
        <w:tc>
          <w:tcPr>
            <w:tcW w:w="133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BD1BE33" w14:textId="7E5EA55E"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3108</w:t>
            </w:r>
          </w:p>
        </w:tc>
        <w:tc>
          <w:tcPr>
            <w:tcW w:w="1274" w:type="dxa"/>
            <w:tcBorders>
              <w:top w:val="single" w:sz="8" w:space="0" w:color="auto"/>
              <w:left w:val="nil"/>
              <w:bottom w:val="single" w:sz="8" w:space="0" w:color="auto"/>
              <w:right w:val="single" w:sz="4" w:space="0" w:color="auto"/>
            </w:tcBorders>
            <w:shd w:val="clear" w:color="auto" w:fill="auto"/>
            <w:noWrap/>
            <w:vAlign w:val="center"/>
            <w:hideMark/>
          </w:tcPr>
          <w:p w14:paraId="287A7036" w14:textId="297E9A17"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546</w:t>
            </w:r>
          </w:p>
        </w:tc>
        <w:tc>
          <w:tcPr>
            <w:tcW w:w="1727" w:type="dxa"/>
            <w:tcBorders>
              <w:top w:val="single" w:sz="8" w:space="0" w:color="auto"/>
              <w:left w:val="nil"/>
              <w:bottom w:val="single" w:sz="8" w:space="0" w:color="auto"/>
              <w:right w:val="single" w:sz="4" w:space="0" w:color="auto"/>
            </w:tcBorders>
            <w:shd w:val="clear" w:color="auto" w:fill="auto"/>
            <w:noWrap/>
            <w:vAlign w:val="center"/>
            <w:hideMark/>
          </w:tcPr>
          <w:p w14:paraId="7C2F9E9B" w14:textId="48956D0F"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17,6</w:t>
            </w:r>
          </w:p>
        </w:tc>
        <w:tc>
          <w:tcPr>
            <w:tcW w:w="1476" w:type="dxa"/>
            <w:gridSpan w:val="2"/>
            <w:tcBorders>
              <w:top w:val="single" w:sz="8" w:space="0" w:color="auto"/>
              <w:left w:val="nil"/>
              <w:bottom w:val="single" w:sz="8" w:space="0" w:color="auto"/>
              <w:right w:val="single" w:sz="4" w:space="0" w:color="auto"/>
            </w:tcBorders>
            <w:shd w:val="clear" w:color="auto" w:fill="auto"/>
            <w:noWrap/>
            <w:vAlign w:val="center"/>
            <w:hideMark/>
          </w:tcPr>
          <w:p w14:paraId="49E49C17" w14:textId="4E469BDE"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1967</w:t>
            </w:r>
          </w:p>
        </w:tc>
        <w:tc>
          <w:tcPr>
            <w:tcW w:w="1559" w:type="dxa"/>
            <w:gridSpan w:val="2"/>
            <w:tcBorders>
              <w:top w:val="single" w:sz="8" w:space="0" w:color="auto"/>
              <w:left w:val="nil"/>
              <w:bottom w:val="single" w:sz="8" w:space="0" w:color="auto"/>
              <w:right w:val="single" w:sz="4" w:space="0" w:color="auto"/>
            </w:tcBorders>
            <w:shd w:val="clear" w:color="auto" w:fill="auto"/>
            <w:noWrap/>
            <w:vAlign w:val="center"/>
            <w:hideMark/>
          </w:tcPr>
          <w:p w14:paraId="6244FAE4" w14:textId="0C9AF873"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1663</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0B59E32F" w14:textId="3E998A40"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1938</w:t>
            </w:r>
          </w:p>
        </w:tc>
        <w:tc>
          <w:tcPr>
            <w:tcW w:w="1450" w:type="dxa"/>
            <w:tcBorders>
              <w:top w:val="single" w:sz="8" w:space="0" w:color="auto"/>
              <w:left w:val="nil"/>
              <w:bottom w:val="single" w:sz="8" w:space="0" w:color="auto"/>
              <w:right w:val="single" w:sz="4" w:space="0" w:color="auto"/>
            </w:tcBorders>
            <w:shd w:val="clear" w:color="auto" w:fill="auto"/>
            <w:noWrap/>
            <w:vAlign w:val="center"/>
            <w:hideMark/>
          </w:tcPr>
          <w:p w14:paraId="126D3A33" w14:textId="3C840103"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98,5</w:t>
            </w:r>
          </w:p>
        </w:tc>
        <w:tc>
          <w:tcPr>
            <w:tcW w:w="1532" w:type="dxa"/>
            <w:tcBorders>
              <w:top w:val="single" w:sz="8" w:space="0" w:color="auto"/>
              <w:left w:val="nil"/>
              <w:bottom w:val="single" w:sz="8" w:space="0" w:color="auto"/>
              <w:right w:val="single" w:sz="8" w:space="0" w:color="auto"/>
            </w:tcBorders>
            <w:shd w:val="clear" w:color="auto" w:fill="auto"/>
            <w:noWrap/>
            <w:vAlign w:val="center"/>
            <w:hideMark/>
          </w:tcPr>
          <w:p w14:paraId="035E6BE1" w14:textId="211ED095" w:rsidR="003C2BA9" w:rsidRPr="00EC6857" w:rsidRDefault="003C2BA9" w:rsidP="00F01728">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116,5</w:t>
            </w:r>
          </w:p>
        </w:tc>
      </w:tr>
    </w:tbl>
    <w:p w14:paraId="493649DE"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p w14:paraId="4252088B"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p w14:paraId="601E9BE1"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p w14:paraId="114EE959"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p w14:paraId="58B9D821" w14:textId="77777777" w:rsidR="00EE0B41" w:rsidRPr="00EC6857" w:rsidRDefault="00EE0B41" w:rsidP="00AB4A3D">
      <w:pPr>
        <w:spacing w:after="0" w:line="240" w:lineRule="auto"/>
        <w:rPr>
          <w:rFonts w:ascii="Times New Roman" w:eastAsia="Times New Roman" w:hAnsi="Times New Roman" w:cs="Times New Roman"/>
          <w:sz w:val="24"/>
          <w:szCs w:val="24"/>
          <w:lang w:eastAsia="ru-RU"/>
        </w:rPr>
      </w:pPr>
    </w:p>
    <w:p w14:paraId="6CA558CE" w14:textId="77777777" w:rsidR="00EE0B41" w:rsidRPr="00EC6857" w:rsidRDefault="00EE0B41" w:rsidP="00AB4A3D">
      <w:pPr>
        <w:spacing w:after="0" w:line="240" w:lineRule="auto"/>
        <w:rPr>
          <w:rFonts w:ascii="Times New Roman" w:eastAsia="Times New Roman" w:hAnsi="Times New Roman" w:cs="Times New Roman"/>
          <w:sz w:val="24"/>
          <w:szCs w:val="24"/>
          <w:lang w:eastAsia="ru-RU"/>
        </w:rPr>
      </w:pPr>
    </w:p>
    <w:p w14:paraId="1E4CC97B" w14:textId="77777777" w:rsidR="00EE0B41" w:rsidRPr="00EC6857" w:rsidRDefault="00EE0B41" w:rsidP="00AB4A3D">
      <w:pPr>
        <w:spacing w:after="0" w:line="240" w:lineRule="auto"/>
        <w:rPr>
          <w:rFonts w:ascii="Times New Roman" w:eastAsia="Times New Roman" w:hAnsi="Times New Roman" w:cs="Times New Roman"/>
          <w:sz w:val="24"/>
          <w:szCs w:val="24"/>
          <w:lang w:eastAsia="ru-RU"/>
        </w:rPr>
      </w:pPr>
    </w:p>
    <w:p w14:paraId="1B5AB04F"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p w14:paraId="1FF0982E" w14:textId="77777777" w:rsidR="0075463C" w:rsidRPr="00EC6857" w:rsidRDefault="0075463C" w:rsidP="00AB4A3D">
      <w:pPr>
        <w:spacing w:after="0" w:line="240" w:lineRule="auto"/>
        <w:rPr>
          <w:rFonts w:ascii="Times New Roman" w:eastAsia="Times New Roman" w:hAnsi="Times New Roman" w:cs="Times New Roman"/>
          <w:sz w:val="24"/>
          <w:szCs w:val="24"/>
          <w:lang w:eastAsia="ru-RU"/>
        </w:rPr>
      </w:pPr>
    </w:p>
    <w:tbl>
      <w:tblPr>
        <w:tblW w:w="15529" w:type="dxa"/>
        <w:tblInd w:w="-176" w:type="dxa"/>
        <w:tblLook w:val="04A0" w:firstRow="1" w:lastRow="0" w:firstColumn="1" w:lastColumn="0" w:noHBand="0" w:noVBand="1"/>
      </w:tblPr>
      <w:tblGrid>
        <w:gridCol w:w="568"/>
        <w:gridCol w:w="2410"/>
        <w:gridCol w:w="1275"/>
        <w:gridCol w:w="342"/>
        <w:gridCol w:w="934"/>
        <w:gridCol w:w="161"/>
        <w:gridCol w:w="973"/>
        <w:gridCol w:w="122"/>
        <w:gridCol w:w="1157"/>
        <w:gridCol w:w="1273"/>
        <w:gridCol w:w="1056"/>
        <w:gridCol w:w="1095"/>
        <w:gridCol w:w="1095"/>
        <w:gridCol w:w="1595"/>
        <w:gridCol w:w="1473"/>
      </w:tblGrid>
      <w:tr w:rsidR="00121F02" w:rsidRPr="00EC6857" w14:paraId="47C036EB" w14:textId="77777777" w:rsidTr="003C2BA9">
        <w:trPr>
          <w:trHeight w:val="256"/>
        </w:trPr>
        <w:tc>
          <w:tcPr>
            <w:tcW w:w="568" w:type="dxa"/>
            <w:tcBorders>
              <w:top w:val="nil"/>
              <w:left w:val="nil"/>
              <w:bottom w:val="nil"/>
              <w:right w:val="nil"/>
            </w:tcBorders>
            <w:shd w:val="clear" w:color="auto" w:fill="auto"/>
            <w:noWrap/>
            <w:vAlign w:val="bottom"/>
            <w:hideMark/>
          </w:tcPr>
          <w:p w14:paraId="0A9FD4AF"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shd w:val="clear" w:color="auto" w:fill="auto"/>
            <w:noWrap/>
            <w:vAlign w:val="bottom"/>
            <w:hideMark/>
          </w:tcPr>
          <w:p w14:paraId="30AEE92F"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617" w:type="dxa"/>
            <w:gridSpan w:val="2"/>
            <w:tcBorders>
              <w:top w:val="nil"/>
              <w:left w:val="nil"/>
              <w:bottom w:val="nil"/>
              <w:right w:val="nil"/>
            </w:tcBorders>
            <w:shd w:val="clear" w:color="auto" w:fill="auto"/>
            <w:noWrap/>
            <w:vAlign w:val="bottom"/>
            <w:hideMark/>
          </w:tcPr>
          <w:p w14:paraId="41347EF9"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15F7FA90"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65543390"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157" w:type="dxa"/>
            <w:tcBorders>
              <w:top w:val="nil"/>
              <w:left w:val="nil"/>
              <w:bottom w:val="nil"/>
              <w:right w:val="nil"/>
            </w:tcBorders>
            <w:shd w:val="clear" w:color="auto" w:fill="auto"/>
            <w:noWrap/>
            <w:vAlign w:val="bottom"/>
            <w:hideMark/>
          </w:tcPr>
          <w:p w14:paraId="6A4AFF90"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273" w:type="dxa"/>
            <w:tcBorders>
              <w:top w:val="nil"/>
              <w:left w:val="nil"/>
              <w:bottom w:val="nil"/>
              <w:right w:val="nil"/>
            </w:tcBorders>
            <w:shd w:val="clear" w:color="auto" w:fill="auto"/>
            <w:noWrap/>
            <w:vAlign w:val="bottom"/>
            <w:hideMark/>
          </w:tcPr>
          <w:p w14:paraId="5A3B38DD"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56" w:type="dxa"/>
            <w:tcBorders>
              <w:top w:val="nil"/>
              <w:left w:val="nil"/>
              <w:bottom w:val="nil"/>
              <w:right w:val="nil"/>
            </w:tcBorders>
            <w:shd w:val="clear" w:color="auto" w:fill="auto"/>
            <w:noWrap/>
            <w:vAlign w:val="bottom"/>
            <w:hideMark/>
          </w:tcPr>
          <w:p w14:paraId="2D01524C"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tcBorders>
              <w:top w:val="nil"/>
              <w:left w:val="nil"/>
              <w:bottom w:val="nil"/>
              <w:right w:val="nil"/>
            </w:tcBorders>
            <w:shd w:val="clear" w:color="auto" w:fill="auto"/>
            <w:noWrap/>
            <w:vAlign w:val="bottom"/>
            <w:hideMark/>
          </w:tcPr>
          <w:p w14:paraId="26BF098C"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tcBorders>
              <w:top w:val="nil"/>
              <w:left w:val="nil"/>
              <w:bottom w:val="nil"/>
              <w:right w:val="nil"/>
            </w:tcBorders>
            <w:shd w:val="clear" w:color="auto" w:fill="auto"/>
            <w:noWrap/>
            <w:vAlign w:val="bottom"/>
            <w:hideMark/>
          </w:tcPr>
          <w:p w14:paraId="09DE14D5"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noWrap/>
            <w:vAlign w:val="bottom"/>
            <w:hideMark/>
          </w:tcPr>
          <w:p w14:paraId="27D1E21B"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473" w:type="dxa"/>
            <w:tcBorders>
              <w:top w:val="nil"/>
              <w:left w:val="nil"/>
              <w:bottom w:val="nil"/>
              <w:right w:val="nil"/>
            </w:tcBorders>
            <w:shd w:val="clear" w:color="auto" w:fill="auto"/>
            <w:noWrap/>
            <w:vAlign w:val="bottom"/>
            <w:hideMark/>
          </w:tcPr>
          <w:p w14:paraId="39DBFE86"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Таблица 3</w:t>
            </w:r>
          </w:p>
        </w:tc>
      </w:tr>
      <w:tr w:rsidR="00121F02" w:rsidRPr="00EC6857" w14:paraId="52591B68" w14:textId="77777777" w:rsidTr="003C2BA9">
        <w:trPr>
          <w:trHeight w:val="302"/>
        </w:trPr>
        <w:tc>
          <w:tcPr>
            <w:tcW w:w="568" w:type="dxa"/>
            <w:tcBorders>
              <w:top w:val="nil"/>
              <w:left w:val="nil"/>
              <w:bottom w:val="nil"/>
              <w:right w:val="nil"/>
            </w:tcBorders>
            <w:shd w:val="clear" w:color="auto" w:fill="auto"/>
            <w:noWrap/>
            <w:vAlign w:val="bottom"/>
            <w:hideMark/>
          </w:tcPr>
          <w:p w14:paraId="34079FDA"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2410" w:type="dxa"/>
            <w:tcBorders>
              <w:top w:val="nil"/>
              <w:left w:val="nil"/>
              <w:bottom w:val="nil"/>
              <w:right w:val="nil"/>
            </w:tcBorders>
            <w:shd w:val="clear" w:color="auto" w:fill="auto"/>
            <w:noWrap/>
            <w:vAlign w:val="bottom"/>
            <w:hideMark/>
          </w:tcPr>
          <w:p w14:paraId="238C36CE"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617" w:type="dxa"/>
            <w:gridSpan w:val="2"/>
            <w:tcBorders>
              <w:top w:val="nil"/>
              <w:left w:val="nil"/>
              <w:bottom w:val="nil"/>
              <w:right w:val="nil"/>
            </w:tcBorders>
            <w:shd w:val="clear" w:color="auto" w:fill="auto"/>
            <w:noWrap/>
            <w:vAlign w:val="bottom"/>
            <w:hideMark/>
          </w:tcPr>
          <w:p w14:paraId="551F30AF"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289B9E17"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750C9D23"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157" w:type="dxa"/>
            <w:tcBorders>
              <w:top w:val="nil"/>
              <w:left w:val="nil"/>
              <w:bottom w:val="nil"/>
              <w:right w:val="nil"/>
            </w:tcBorders>
            <w:shd w:val="clear" w:color="auto" w:fill="auto"/>
            <w:noWrap/>
            <w:vAlign w:val="bottom"/>
            <w:hideMark/>
          </w:tcPr>
          <w:p w14:paraId="7FF53E2C"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273" w:type="dxa"/>
            <w:tcBorders>
              <w:top w:val="nil"/>
              <w:left w:val="nil"/>
              <w:bottom w:val="nil"/>
              <w:right w:val="nil"/>
            </w:tcBorders>
            <w:shd w:val="clear" w:color="auto" w:fill="auto"/>
            <w:noWrap/>
            <w:vAlign w:val="bottom"/>
            <w:hideMark/>
          </w:tcPr>
          <w:p w14:paraId="7E5F24ED"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056" w:type="dxa"/>
            <w:tcBorders>
              <w:top w:val="nil"/>
              <w:left w:val="nil"/>
              <w:bottom w:val="nil"/>
              <w:right w:val="nil"/>
            </w:tcBorders>
            <w:shd w:val="clear" w:color="auto" w:fill="auto"/>
            <w:noWrap/>
            <w:vAlign w:val="bottom"/>
            <w:hideMark/>
          </w:tcPr>
          <w:p w14:paraId="23189D8C"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095" w:type="dxa"/>
            <w:tcBorders>
              <w:top w:val="nil"/>
              <w:left w:val="nil"/>
              <w:bottom w:val="nil"/>
              <w:right w:val="nil"/>
            </w:tcBorders>
            <w:shd w:val="clear" w:color="auto" w:fill="auto"/>
            <w:noWrap/>
            <w:vAlign w:val="bottom"/>
            <w:hideMark/>
          </w:tcPr>
          <w:p w14:paraId="0260CAAC" w14:textId="77777777" w:rsidR="00121F02" w:rsidRPr="00EC6857" w:rsidRDefault="00121F02" w:rsidP="00121F02">
            <w:pPr>
              <w:spacing w:after="0" w:line="240" w:lineRule="auto"/>
              <w:rPr>
                <w:rFonts w:ascii="Times New Roman" w:eastAsia="Times New Roman" w:hAnsi="Times New Roman" w:cs="Times New Roman"/>
                <w:b/>
                <w:bCs/>
                <w:sz w:val="24"/>
                <w:szCs w:val="24"/>
                <w:lang w:eastAsia="ru-RU"/>
              </w:rPr>
            </w:pPr>
          </w:p>
        </w:tc>
        <w:tc>
          <w:tcPr>
            <w:tcW w:w="1095" w:type="dxa"/>
            <w:tcBorders>
              <w:top w:val="nil"/>
              <w:left w:val="nil"/>
              <w:bottom w:val="nil"/>
              <w:right w:val="nil"/>
            </w:tcBorders>
            <w:shd w:val="clear" w:color="auto" w:fill="auto"/>
            <w:noWrap/>
            <w:vAlign w:val="bottom"/>
            <w:hideMark/>
          </w:tcPr>
          <w:p w14:paraId="564BCE8C"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noWrap/>
            <w:vAlign w:val="bottom"/>
            <w:hideMark/>
          </w:tcPr>
          <w:p w14:paraId="353FB531"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473" w:type="dxa"/>
            <w:tcBorders>
              <w:top w:val="nil"/>
              <w:left w:val="nil"/>
              <w:bottom w:val="nil"/>
              <w:right w:val="nil"/>
            </w:tcBorders>
            <w:shd w:val="clear" w:color="auto" w:fill="auto"/>
            <w:noWrap/>
            <w:vAlign w:val="bottom"/>
            <w:hideMark/>
          </w:tcPr>
          <w:p w14:paraId="6816EB98"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r>
      <w:tr w:rsidR="00121F02" w:rsidRPr="00EC6857" w14:paraId="2F31C136" w14:textId="77777777" w:rsidTr="003C2BA9">
        <w:trPr>
          <w:trHeight w:val="272"/>
        </w:trPr>
        <w:tc>
          <w:tcPr>
            <w:tcW w:w="568" w:type="dxa"/>
            <w:tcBorders>
              <w:top w:val="nil"/>
              <w:left w:val="nil"/>
              <w:bottom w:val="nil"/>
              <w:right w:val="nil"/>
            </w:tcBorders>
            <w:shd w:val="clear" w:color="auto" w:fill="auto"/>
            <w:noWrap/>
            <w:vAlign w:val="bottom"/>
            <w:hideMark/>
          </w:tcPr>
          <w:p w14:paraId="3F7D41EB"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nil"/>
              <w:right w:val="nil"/>
            </w:tcBorders>
            <w:shd w:val="clear" w:color="auto" w:fill="auto"/>
            <w:noWrap/>
            <w:vAlign w:val="bottom"/>
            <w:hideMark/>
          </w:tcPr>
          <w:p w14:paraId="4356A5BE"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617" w:type="dxa"/>
            <w:gridSpan w:val="2"/>
            <w:tcBorders>
              <w:top w:val="nil"/>
              <w:left w:val="nil"/>
              <w:bottom w:val="nil"/>
              <w:right w:val="nil"/>
            </w:tcBorders>
            <w:shd w:val="clear" w:color="auto" w:fill="auto"/>
            <w:noWrap/>
            <w:vAlign w:val="bottom"/>
            <w:hideMark/>
          </w:tcPr>
          <w:p w14:paraId="6E214DE6"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0EB675A1"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gridSpan w:val="2"/>
            <w:tcBorders>
              <w:top w:val="nil"/>
              <w:left w:val="nil"/>
              <w:bottom w:val="nil"/>
              <w:right w:val="nil"/>
            </w:tcBorders>
            <w:shd w:val="clear" w:color="auto" w:fill="auto"/>
            <w:noWrap/>
            <w:vAlign w:val="bottom"/>
            <w:hideMark/>
          </w:tcPr>
          <w:p w14:paraId="08CB6BBF"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157" w:type="dxa"/>
            <w:tcBorders>
              <w:top w:val="nil"/>
              <w:left w:val="nil"/>
              <w:bottom w:val="nil"/>
              <w:right w:val="nil"/>
            </w:tcBorders>
            <w:shd w:val="clear" w:color="auto" w:fill="auto"/>
            <w:noWrap/>
            <w:vAlign w:val="bottom"/>
            <w:hideMark/>
          </w:tcPr>
          <w:p w14:paraId="7EF13215"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273" w:type="dxa"/>
            <w:tcBorders>
              <w:top w:val="nil"/>
              <w:left w:val="nil"/>
              <w:bottom w:val="nil"/>
              <w:right w:val="nil"/>
            </w:tcBorders>
            <w:shd w:val="clear" w:color="auto" w:fill="auto"/>
            <w:noWrap/>
            <w:vAlign w:val="bottom"/>
            <w:hideMark/>
          </w:tcPr>
          <w:p w14:paraId="061B5C93"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56" w:type="dxa"/>
            <w:tcBorders>
              <w:top w:val="nil"/>
              <w:left w:val="nil"/>
              <w:bottom w:val="nil"/>
              <w:right w:val="nil"/>
            </w:tcBorders>
            <w:shd w:val="clear" w:color="auto" w:fill="auto"/>
            <w:noWrap/>
            <w:vAlign w:val="bottom"/>
            <w:hideMark/>
          </w:tcPr>
          <w:p w14:paraId="62BB1A23"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tcBorders>
              <w:top w:val="nil"/>
              <w:left w:val="nil"/>
              <w:bottom w:val="nil"/>
              <w:right w:val="nil"/>
            </w:tcBorders>
            <w:shd w:val="clear" w:color="auto" w:fill="auto"/>
            <w:noWrap/>
            <w:vAlign w:val="bottom"/>
            <w:hideMark/>
          </w:tcPr>
          <w:p w14:paraId="3EE6AD65"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095" w:type="dxa"/>
            <w:tcBorders>
              <w:top w:val="nil"/>
              <w:left w:val="nil"/>
              <w:bottom w:val="nil"/>
              <w:right w:val="nil"/>
            </w:tcBorders>
            <w:shd w:val="clear" w:color="auto" w:fill="auto"/>
            <w:noWrap/>
            <w:vAlign w:val="bottom"/>
            <w:hideMark/>
          </w:tcPr>
          <w:p w14:paraId="3296DF1F"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595" w:type="dxa"/>
            <w:tcBorders>
              <w:top w:val="nil"/>
              <w:left w:val="nil"/>
              <w:bottom w:val="nil"/>
              <w:right w:val="nil"/>
            </w:tcBorders>
            <w:shd w:val="clear" w:color="auto" w:fill="auto"/>
            <w:noWrap/>
            <w:vAlign w:val="bottom"/>
            <w:hideMark/>
          </w:tcPr>
          <w:p w14:paraId="60FA8386" w14:textId="77777777" w:rsidR="00121F02" w:rsidRPr="00EC6857" w:rsidRDefault="00121F02" w:rsidP="00121F02">
            <w:pPr>
              <w:spacing w:after="0" w:line="240" w:lineRule="auto"/>
              <w:rPr>
                <w:rFonts w:ascii="Times New Roman" w:eastAsia="Times New Roman" w:hAnsi="Times New Roman" w:cs="Times New Roman"/>
                <w:sz w:val="24"/>
                <w:szCs w:val="24"/>
                <w:lang w:eastAsia="ru-RU"/>
              </w:rPr>
            </w:pPr>
          </w:p>
        </w:tc>
        <w:tc>
          <w:tcPr>
            <w:tcW w:w="1473" w:type="dxa"/>
            <w:tcBorders>
              <w:top w:val="nil"/>
              <w:left w:val="nil"/>
              <w:bottom w:val="nil"/>
              <w:right w:val="nil"/>
            </w:tcBorders>
            <w:shd w:val="clear" w:color="auto" w:fill="auto"/>
            <w:noWrap/>
            <w:vAlign w:val="bottom"/>
            <w:hideMark/>
          </w:tcPr>
          <w:p w14:paraId="05948EAA"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p>
        </w:tc>
      </w:tr>
      <w:tr w:rsidR="00121F02" w:rsidRPr="00EC6857" w14:paraId="65CCB513" w14:textId="77777777" w:rsidTr="003C2BA9">
        <w:trPr>
          <w:trHeight w:val="287"/>
        </w:trPr>
        <w:tc>
          <w:tcPr>
            <w:tcW w:w="568" w:type="dxa"/>
            <w:tcBorders>
              <w:top w:val="single" w:sz="8" w:space="0" w:color="auto"/>
              <w:left w:val="single" w:sz="8" w:space="0" w:color="auto"/>
              <w:bottom w:val="nil"/>
              <w:right w:val="single" w:sz="8" w:space="0" w:color="auto"/>
            </w:tcBorders>
            <w:shd w:val="clear" w:color="auto" w:fill="auto"/>
            <w:noWrap/>
            <w:vAlign w:val="bottom"/>
            <w:hideMark/>
          </w:tcPr>
          <w:p w14:paraId="22CE09F6"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2410" w:type="dxa"/>
            <w:vMerge w:val="restart"/>
            <w:tcBorders>
              <w:top w:val="single" w:sz="8" w:space="0" w:color="auto"/>
              <w:left w:val="nil"/>
              <w:right w:val="single" w:sz="8" w:space="0" w:color="auto"/>
            </w:tcBorders>
            <w:shd w:val="clear" w:color="auto" w:fill="auto"/>
            <w:noWrap/>
            <w:vAlign w:val="bottom"/>
            <w:hideMark/>
          </w:tcPr>
          <w:p w14:paraId="093F1DBE"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Муниципальные</w:t>
            </w:r>
          </w:p>
          <w:p w14:paraId="5564BF8A"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районы,</w:t>
            </w:r>
          </w:p>
          <w:p w14:paraId="1514EFD8"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городской </w:t>
            </w:r>
          </w:p>
          <w:p w14:paraId="5560F7EF" w14:textId="5F41FBB9"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и муниципальный округ</w:t>
            </w:r>
          </w:p>
        </w:tc>
        <w:tc>
          <w:tcPr>
            <w:tcW w:w="623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0414764D"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     Наличие свободных рабочих мест, ед.</w:t>
            </w:r>
          </w:p>
        </w:tc>
        <w:tc>
          <w:tcPr>
            <w:tcW w:w="6314"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200B1FB9"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Уровень </w:t>
            </w:r>
            <w:proofErr w:type="spellStart"/>
            <w:r w:rsidRPr="00EC6857">
              <w:rPr>
                <w:rFonts w:ascii="Times New Roman" w:eastAsia="Times New Roman" w:hAnsi="Times New Roman" w:cs="Times New Roman"/>
                <w:b/>
                <w:sz w:val="24"/>
                <w:szCs w:val="24"/>
                <w:lang w:eastAsia="ru-RU"/>
              </w:rPr>
              <w:t>регистриремой</w:t>
            </w:r>
            <w:proofErr w:type="spellEnd"/>
            <w:r w:rsidRPr="00EC6857">
              <w:rPr>
                <w:rFonts w:ascii="Times New Roman" w:eastAsia="Times New Roman" w:hAnsi="Times New Roman" w:cs="Times New Roman"/>
                <w:b/>
                <w:sz w:val="24"/>
                <w:szCs w:val="24"/>
                <w:lang w:eastAsia="ru-RU"/>
              </w:rPr>
              <w:t xml:space="preserve"> безработицы, %</w:t>
            </w:r>
          </w:p>
        </w:tc>
      </w:tr>
      <w:tr w:rsidR="00121F02" w:rsidRPr="00EC6857" w14:paraId="3B72F42C" w14:textId="77777777" w:rsidTr="003C2BA9">
        <w:trPr>
          <w:trHeight w:val="453"/>
        </w:trPr>
        <w:tc>
          <w:tcPr>
            <w:tcW w:w="568" w:type="dxa"/>
            <w:tcBorders>
              <w:top w:val="nil"/>
              <w:left w:val="single" w:sz="8" w:space="0" w:color="auto"/>
              <w:bottom w:val="nil"/>
              <w:right w:val="single" w:sz="8" w:space="0" w:color="auto"/>
            </w:tcBorders>
            <w:shd w:val="clear" w:color="auto" w:fill="auto"/>
            <w:noWrap/>
            <w:vAlign w:val="bottom"/>
            <w:hideMark/>
          </w:tcPr>
          <w:p w14:paraId="794B94EE"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roofErr w:type="gramStart"/>
            <w:r w:rsidRPr="00EC6857">
              <w:rPr>
                <w:rFonts w:ascii="Times New Roman" w:eastAsia="Times New Roman" w:hAnsi="Times New Roman" w:cs="Times New Roman"/>
                <w:b/>
                <w:sz w:val="24"/>
                <w:szCs w:val="24"/>
                <w:lang w:eastAsia="ru-RU"/>
              </w:rPr>
              <w:t>п</w:t>
            </w:r>
            <w:proofErr w:type="gramEnd"/>
            <w:r w:rsidRPr="00EC6857">
              <w:rPr>
                <w:rFonts w:ascii="Times New Roman" w:eastAsia="Times New Roman" w:hAnsi="Times New Roman" w:cs="Times New Roman"/>
                <w:b/>
                <w:sz w:val="24"/>
                <w:szCs w:val="24"/>
                <w:lang w:eastAsia="ru-RU"/>
              </w:rPr>
              <w:t>/п</w:t>
            </w:r>
          </w:p>
        </w:tc>
        <w:tc>
          <w:tcPr>
            <w:tcW w:w="2410" w:type="dxa"/>
            <w:vMerge/>
            <w:tcBorders>
              <w:left w:val="nil"/>
              <w:right w:val="single" w:sz="8" w:space="0" w:color="auto"/>
            </w:tcBorders>
            <w:shd w:val="clear" w:color="auto" w:fill="auto"/>
            <w:noWrap/>
            <w:vAlign w:val="bottom"/>
            <w:hideMark/>
          </w:tcPr>
          <w:p w14:paraId="639D7867" w14:textId="769D3D21"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275" w:type="dxa"/>
            <w:tcBorders>
              <w:top w:val="nil"/>
              <w:left w:val="nil"/>
              <w:bottom w:val="nil"/>
              <w:right w:val="single" w:sz="8" w:space="0" w:color="auto"/>
            </w:tcBorders>
            <w:shd w:val="clear" w:color="auto" w:fill="auto"/>
            <w:noWrap/>
            <w:vAlign w:val="bottom"/>
            <w:hideMark/>
          </w:tcPr>
          <w:p w14:paraId="2B20F0B2"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276" w:type="dxa"/>
            <w:gridSpan w:val="2"/>
            <w:tcBorders>
              <w:top w:val="nil"/>
              <w:left w:val="nil"/>
              <w:bottom w:val="nil"/>
              <w:right w:val="single" w:sz="8" w:space="0" w:color="auto"/>
            </w:tcBorders>
            <w:shd w:val="clear" w:color="auto" w:fill="auto"/>
            <w:noWrap/>
            <w:vAlign w:val="bottom"/>
            <w:hideMark/>
          </w:tcPr>
          <w:p w14:paraId="29BE9802"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0FDA592D"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279" w:type="dxa"/>
            <w:gridSpan w:val="2"/>
            <w:vMerge w:val="restart"/>
            <w:tcBorders>
              <w:top w:val="nil"/>
              <w:left w:val="nil"/>
              <w:right w:val="single" w:sz="8" w:space="0" w:color="auto"/>
            </w:tcBorders>
            <w:shd w:val="clear" w:color="auto" w:fill="auto"/>
            <w:noWrap/>
            <w:vAlign w:val="center"/>
            <w:hideMark/>
          </w:tcPr>
          <w:p w14:paraId="78CEA9F1" w14:textId="7533B62C"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w:t>
            </w:r>
          </w:p>
          <w:p w14:paraId="2B5A86E0" w14:textId="57F932C1"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p w14:paraId="469BBBA9" w14:textId="4AF510AC"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1273" w:type="dxa"/>
            <w:vMerge w:val="restart"/>
            <w:tcBorders>
              <w:top w:val="nil"/>
              <w:left w:val="nil"/>
              <w:right w:val="nil"/>
            </w:tcBorders>
            <w:shd w:val="clear" w:color="auto" w:fill="auto"/>
            <w:noWrap/>
            <w:vAlign w:val="center"/>
            <w:hideMark/>
          </w:tcPr>
          <w:p w14:paraId="142AFF00" w14:textId="078D110C"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 к</w:t>
            </w:r>
          </w:p>
          <w:p w14:paraId="50854D69" w14:textId="3A3B8A9E"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01.01.25,</w:t>
            </w:r>
          </w:p>
          <w:p w14:paraId="5F7B1198" w14:textId="24F787A4"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w:t>
            </w:r>
          </w:p>
        </w:tc>
        <w:tc>
          <w:tcPr>
            <w:tcW w:w="1056" w:type="dxa"/>
            <w:tcBorders>
              <w:top w:val="nil"/>
              <w:left w:val="single" w:sz="8" w:space="0" w:color="auto"/>
              <w:bottom w:val="nil"/>
              <w:right w:val="single" w:sz="8" w:space="0" w:color="auto"/>
            </w:tcBorders>
            <w:shd w:val="clear" w:color="auto" w:fill="auto"/>
            <w:noWrap/>
            <w:vAlign w:val="bottom"/>
            <w:hideMark/>
          </w:tcPr>
          <w:p w14:paraId="0F5ECDD6" w14:textId="143FFEC3"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095" w:type="dxa"/>
            <w:tcBorders>
              <w:top w:val="nil"/>
              <w:left w:val="nil"/>
              <w:bottom w:val="nil"/>
              <w:right w:val="single" w:sz="8" w:space="0" w:color="auto"/>
            </w:tcBorders>
            <w:shd w:val="clear" w:color="auto" w:fill="auto"/>
            <w:noWrap/>
            <w:vAlign w:val="bottom"/>
            <w:hideMark/>
          </w:tcPr>
          <w:p w14:paraId="430B4782" w14:textId="761D3862"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095" w:type="dxa"/>
            <w:tcBorders>
              <w:top w:val="nil"/>
              <w:left w:val="nil"/>
              <w:bottom w:val="nil"/>
              <w:right w:val="nil"/>
            </w:tcBorders>
            <w:shd w:val="clear" w:color="auto" w:fill="auto"/>
            <w:noWrap/>
            <w:vAlign w:val="bottom"/>
            <w:hideMark/>
          </w:tcPr>
          <w:p w14:paraId="22C32BFB" w14:textId="5A08F49F"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595" w:type="dxa"/>
            <w:vMerge w:val="restart"/>
            <w:tcBorders>
              <w:top w:val="nil"/>
              <w:left w:val="single" w:sz="8" w:space="0" w:color="auto"/>
              <w:bottom w:val="nil"/>
              <w:right w:val="single" w:sz="4" w:space="0" w:color="auto"/>
            </w:tcBorders>
            <w:shd w:val="clear" w:color="auto" w:fill="auto"/>
            <w:vAlign w:val="bottom"/>
            <w:hideMark/>
          </w:tcPr>
          <w:p w14:paraId="347B0949"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roofErr w:type="spellStart"/>
            <w:r w:rsidRPr="00EC6857">
              <w:rPr>
                <w:rFonts w:ascii="Times New Roman" w:eastAsia="Times New Roman" w:hAnsi="Times New Roman" w:cs="Times New Roman"/>
                <w:b/>
                <w:sz w:val="24"/>
                <w:szCs w:val="24"/>
                <w:lang w:eastAsia="ru-RU"/>
              </w:rPr>
              <w:t>увелич</w:t>
            </w:r>
            <w:proofErr w:type="spellEnd"/>
            <w:proofErr w:type="gramStart"/>
            <w:r w:rsidRPr="00EC6857">
              <w:rPr>
                <w:rFonts w:ascii="Times New Roman" w:eastAsia="Times New Roman" w:hAnsi="Times New Roman" w:cs="Times New Roman"/>
                <w:b/>
                <w:sz w:val="24"/>
                <w:szCs w:val="24"/>
                <w:lang w:eastAsia="ru-RU"/>
              </w:rPr>
              <w:t>.(</w:t>
            </w:r>
            <w:proofErr w:type="gramEnd"/>
            <w:r w:rsidRPr="00EC6857">
              <w:rPr>
                <w:rFonts w:ascii="Times New Roman" w:eastAsia="Times New Roman" w:hAnsi="Times New Roman" w:cs="Times New Roman"/>
                <w:b/>
                <w:sz w:val="24"/>
                <w:szCs w:val="24"/>
                <w:lang w:eastAsia="ru-RU"/>
              </w:rPr>
              <w:t>+), уменьш.(-) на пункты</w:t>
            </w:r>
          </w:p>
        </w:tc>
        <w:tc>
          <w:tcPr>
            <w:tcW w:w="1473" w:type="dxa"/>
            <w:vMerge w:val="restart"/>
            <w:tcBorders>
              <w:top w:val="nil"/>
              <w:left w:val="single" w:sz="8" w:space="0" w:color="auto"/>
              <w:bottom w:val="nil"/>
              <w:right w:val="single" w:sz="8" w:space="0" w:color="auto"/>
            </w:tcBorders>
            <w:shd w:val="clear" w:color="auto" w:fill="auto"/>
            <w:vAlign w:val="bottom"/>
            <w:hideMark/>
          </w:tcPr>
          <w:p w14:paraId="6F200BD6"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roofErr w:type="spellStart"/>
            <w:r w:rsidRPr="00EC6857">
              <w:rPr>
                <w:rFonts w:ascii="Times New Roman" w:eastAsia="Times New Roman" w:hAnsi="Times New Roman" w:cs="Times New Roman"/>
                <w:b/>
                <w:sz w:val="24"/>
                <w:szCs w:val="24"/>
                <w:lang w:eastAsia="ru-RU"/>
              </w:rPr>
              <w:t>увелич</w:t>
            </w:r>
            <w:proofErr w:type="spellEnd"/>
            <w:proofErr w:type="gramStart"/>
            <w:r w:rsidRPr="00EC6857">
              <w:rPr>
                <w:rFonts w:ascii="Times New Roman" w:eastAsia="Times New Roman" w:hAnsi="Times New Roman" w:cs="Times New Roman"/>
                <w:b/>
                <w:sz w:val="24"/>
                <w:szCs w:val="24"/>
                <w:lang w:eastAsia="ru-RU"/>
              </w:rPr>
              <w:t>.(</w:t>
            </w:r>
            <w:proofErr w:type="gramEnd"/>
            <w:r w:rsidRPr="00EC6857">
              <w:rPr>
                <w:rFonts w:ascii="Times New Roman" w:eastAsia="Times New Roman" w:hAnsi="Times New Roman" w:cs="Times New Roman"/>
                <w:b/>
                <w:sz w:val="24"/>
                <w:szCs w:val="24"/>
                <w:lang w:eastAsia="ru-RU"/>
              </w:rPr>
              <w:t xml:space="preserve">+), </w:t>
            </w:r>
            <w:r w:rsidRPr="00EC6857">
              <w:rPr>
                <w:rFonts w:ascii="Times New Roman" w:eastAsia="Times New Roman" w:hAnsi="Times New Roman" w:cs="Times New Roman"/>
                <w:b/>
                <w:sz w:val="24"/>
                <w:szCs w:val="24"/>
                <w:lang w:eastAsia="ru-RU"/>
              </w:rPr>
              <w:br/>
              <w:t>уменьш. (-) на пункты</w:t>
            </w:r>
          </w:p>
        </w:tc>
      </w:tr>
      <w:tr w:rsidR="00121F02" w:rsidRPr="00EC6857" w14:paraId="34774533" w14:textId="77777777" w:rsidTr="003C2BA9">
        <w:trPr>
          <w:trHeight w:val="256"/>
        </w:trPr>
        <w:tc>
          <w:tcPr>
            <w:tcW w:w="568" w:type="dxa"/>
            <w:tcBorders>
              <w:top w:val="nil"/>
              <w:left w:val="single" w:sz="8" w:space="0" w:color="auto"/>
              <w:bottom w:val="nil"/>
              <w:right w:val="single" w:sz="8" w:space="0" w:color="auto"/>
            </w:tcBorders>
            <w:shd w:val="clear" w:color="auto" w:fill="auto"/>
            <w:noWrap/>
            <w:vAlign w:val="bottom"/>
            <w:hideMark/>
          </w:tcPr>
          <w:p w14:paraId="440E1752"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2410" w:type="dxa"/>
            <w:vMerge/>
            <w:tcBorders>
              <w:left w:val="nil"/>
              <w:right w:val="single" w:sz="8" w:space="0" w:color="auto"/>
            </w:tcBorders>
            <w:shd w:val="clear" w:color="auto" w:fill="auto"/>
            <w:noWrap/>
            <w:vAlign w:val="bottom"/>
            <w:hideMark/>
          </w:tcPr>
          <w:p w14:paraId="6BA18EBC" w14:textId="206C4DB8"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275" w:type="dxa"/>
            <w:tcBorders>
              <w:top w:val="nil"/>
              <w:left w:val="nil"/>
              <w:bottom w:val="nil"/>
              <w:right w:val="single" w:sz="8" w:space="0" w:color="auto"/>
            </w:tcBorders>
            <w:shd w:val="clear" w:color="auto" w:fill="auto"/>
            <w:noWrap/>
            <w:vAlign w:val="bottom"/>
            <w:hideMark/>
          </w:tcPr>
          <w:p w14:paraId="2FEDBC5B" w14:textId="1384534B"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xml:space="preserve"> 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276" w:type="dxa"/>
            <w:gridSpan w:val="2"/>
            <w:tcBorders>
              <w:top w:val="nil"/>
              <w:left w:val="nil"/>
              <w:bottom w:val="nil"/>
              <w:right w:val="single" w:sz="8" w:space="0" w:color="auto"/>
            </w:tcBorders>
            <w:shd w:val="clear" w:color="auto" w:fill="auto"/>
            <w:noWrap/>
            <w:vAlign w:val="bottom"/>
            <w:hideMark/>
          </w:tcPr>
          <w:p w14:paraId="4E5FC4DA"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01.01.25</w:t>
            </w:r>
          </w:p>
        </w:tc>
        <w:tc>
          <w:tcPr>
            <w:tcW w:w="1134" w:type="dxa"/>
            <w:gridSpan w:val="2"/>
            <w:tcBorders>
              <w:top w:val="nil"/>
              <w:left w:val="nil"/>
              <w:bottom w:val="nil"/>
              <w:right w:val="single" w:sz="8" w:space="0" w:color="auto"/>
            </w:tcBorders>
            <w:shd w:val="clear" w:color="auto" w:fill="auto"/>
            <w:noWrap/>
            <w:vAlign w:val="bottom"/>
            <w:hideMark/>
          </w:tcPr>
          <w:p w14:paraId="4B0FB836" w14:textId="72507E3F"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w:t>
            </w:r>
          </w:p>
        </w:tc>
        <w:tc>
          <w:tcPr>
            <w:tcW w:w="1279" w:type="dxa"/>
            <w:gridSpan w:val="2"/>
            <w:vMerge/>
            <w:tcBorders>
              <w:left w:val="nil"/>
              <w:right w:val="single" w:sz="8" w:space="0" w:color="auto"/>
            </w:tcBorders>
            <w:shd w:val="clear" w:color="auto" w:fill="auto"/>
            <w:noWrap/>
            <w:vAlign w:val="bottom"/>
            <w:hideMark/>
          </w:tcPr>
          <w:p w14:paraId="351AC15D" w14:textId="3ABCD1F0"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273" w:type="dxa"/>
            <w:vMerge/>
            <w:tcBorders>
              <w:left w:val="nil"/>
              <w:right w:val="nil"/>
            </w:tcBorders>
            <w:shd w:val="clear" w:color="auto" w:fill="auto"/>
            <w:noWrap/>
            <w:vAlign w:val="bottom"/>
            <w:hideMark/>
          </w:tcPr>
          <w:p w14:paraId="5E78ED24" w14:textId="6A1DCC14"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056" w:type="dxa"/>
            <w:tcBorders>
              <w:top w:val="nil"/>
              <w:left w:val="single" w:sz="8" w:space="0" w:color="auto"/>
              <w:bottom w:val="nil"/>
              <w:right w:val="single" w:sz="8" w:space="0" w:color="auto"/>
            </w:tcBorders>
            <w:shd w:val="clear" w:color="auto" w:fill="auto"/>
            <w:noWrap/>
            <w:vAlign w:val="bottom"/>
            <w:hideMark/>
          </w:tcPr>
          <w:p w14:paraId="602E6E8B" w14:textId="5B26E20E"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095" w:type="dxa"/>
            <w:tcBorders>
              <w:top w:val="nil"/>
              <w:left w:val="nil"/>
              <w:bottom w:val="nil"/>
              <w:right w:val="single" w:sz="8" w:space="0" w:color="auto"/>
            </w:tcBorders>
            <w:shd w:val="clear" w:color="auto" w:fill="auto"/>
            <w:noWrap/>
            <w:vAlign w:val="bottom"/>
            <w:hideMark/>
          </w:tcPr>
          <w:p w14:paraId="7053BCFC" w14:textId="77777777"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01.01.25</w:t>
            </w:r>
          </w:p>
        </w:tc>
        <w:tc>
          <w:tcPr>
            <w:tcW w:w="1095" w:type="dxa"/>
            <w:tcBorders>
              <w:top w:val="nil"/>
              <w:left w:val="nil"/>
              <w:bottom w:val="nil"/>
              <w:right w:val="single" w:sz="8" w:space="0" w:color="auto"/>
            </w:tcBorders>
            <w:shd w:val="clear" w:color="auto" w:fill="auto"/>
            <w:noWrap/>
            <w:vAlign w:val="bottom"/>
            <w:hideMark/>
          </w:tcPr>
          <w:p w14:paraId="5785FE5D" w14:textId="0F63E9D0"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на 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w:t>
            </w:r>
          </w:p>
        </w:tc>
        <w:tc>
          <w:tcPr>
            <w:tcW w:w="1595" w:type="dxa"/>
            <w:vMerge/>
            <w:tcBorders>
              <w:top w:val="nil"/>
              <w:left w:val="single" w:sz="8" w:space="0" w:color="auto"/>
              <w:bottom w:val="nil"/>
              <w:right w:val="single" w:sz="4" w:space="0" w:color="auto"/>
            </w:tcBorders>
            <w:vAlign w:val="center"/>
            <w:hideMark/>
          </w:tcPr>
          <w:p w14:paraId="4A7C2880"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p>
        </w:tc>
        <w:tc>
          <w:tcPr>
            <w:tcW w:w="1473" w:type="dxa"/>
            <w:vMerge/>
            <w:tcBorders>
              <w:top w:val="nil"/>
              <w:left w:val="single" w:sz="8" w:space="0" w:color="auto"/>
              <w:bottom w:val="nil"/>
              <w:right w:val="single" w:sz="8" w:space="0" w:color="auto"/>
            </w:tcBorders>
            <w:vAlign w:val="center"/>
            <w:hideMark/>
          </w:tcPr>
          <w:p w14:paraId="182A93DD"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p>
        </w:tc>
      </w:tr>
      <w:tr w:rsidR="00121F02" w:rsidRPr="00EC6857" w14:paraId="26DA75AA" w14:textId="77777777" w:rsidTr="003C2BA9">
        <w:trPr>
          <w:trHeight w:val="272"/>
        </w:trPr>
        <w:tc>
          <w:tcPr>
            <w:tcW w:w="568" w:type="dxa"/>
            <w:tcBorders>
              <w:top w:val="nil"/>
              <w:left w:val="single" w:sz="8" w:space="0" w:color="auto"/>
              <w:bottom w:val="nil"/>
              <w:right w:val="single" w:sz="8" w:space="0" w:color="auto"/>
            </w:tcBorders>
            <w:shd w:val="clear" w:color="auto" w:fill="auto"/>
            <w:noWrap/>
            <w:vAlign w:val="bottom"/>
            <w:hideMark/>
          </w:tcPr>
          <w:p w14:paraId="5EA68D0B"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2410" w:type="dxa"/>
            <w:vMerge/>
            <w:tcBorders>
              <w:left w:val="nil"/>
              <w:bottom w:val="single" w:sz="8" w:space="0" w:color="auto"/>
              <w:right w:val="single" w:sz="8" w:space="0" w:color="auto"/>
            </w:tcBorders>
            <w:shd w:val="clear" w:color="auto" w:fill="auto"/>
            <w:noWrap/>
            <w:vAlign w:val="bottom"/>
            <w:hideMark/>
          </w:tcPr>
          <w:p w14:paraId="367DBED5" w14:textId="655E799D"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275" w:type="dxa"/>
            <w:tcBorders>
              <w:top w:val="nil"/>
              <w:left w:val="nil"/>
              <w:bottom w:val="nil"/>
              <w:right w:val="single" w:sz="8" w:space="0" w:color="auto"/>
            </w:tcBorders>
            <w:shd w:val="clear" w:color="auto" w:fill="auto"/>
            <w:noWrap/>
            <w:vAlign w:val="bottom"/>
            <w:hideMark/>
          </w:tcPr>
          <w:p w14:paraId="110EB112"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276" w:type="dxa"/>
            <w:gridSpan w:val="2"/>
            <w:tcBorders>
              <w:top w:val="nil"/>
              <w:left w:val="nil"/>
              <w:bottom w:val="nil"/>
              <w:right w:val="single" w:sz="8" w:space="0" w:color="auto"/>
            </w:tcBorders>
            <w:shd w:val="clear" w:color="auto" w:fill="auto"/>
            <w:noWrap/>
            <w:vAlign w:val="bottom"/>
            <w:hideMark/>
          </w:tcPr>
          <w:p w14:paraId="7BABC226"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07441801"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279" w:type="dxa"/>
            <w:gridSpan w:val="2"/>
            <w:vMerge/>
            <w:tcBorders>
              <w:left w:val="nil"/>
              <w:bottom w:val="nil"/>
              <w:right w:val="single" w:sz="8" w:space="0" w:color="auto"/>
            </w:tcBorders>
            <w:shd w:val="clear" w:color="auto" w:fill="auto"/>
            <w:noWrap/>
            <w:vAlign w:val="bottom"/>
            <w:hideMark/>
          </w:tcPr>
          <w:p w14:paraId="5A599CED" w14:textId="567E3725"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273" w:type="dxa"/>
            <w:vMerge/>
            <w:tcBorders>
              <w:left w:val="nil"/>
              <w:bottom w:val="nil"/>
              <w:right w:val="nil"/>
            </w:tcBorders>
            <w:shd w:val="clear" w:color="auto" w:fill="auto"/>
            <w:noWrap/>
            <w:vAlign w:val="bottom"/>
            <w:hideMark/>
          </w:tcPr>
          <w:p w14:paraId="3AE623A3" w14:textId="205836B0" w:rsidR="00121F02" w:rsidRPr="00EC6857" w:rsidRDefault="00121F02" w:rsidP="00121F02">
            <w:pPr>
              <w:spacing w:after="0" w:line="240" w:lineRule="auto"/>
              <w:jc w:val="center"/>
              <w:rPr>
                <w:rFonts w:ascii="Times New Roman" w:eastAsia="Times New Roman" w:hAnsi="Times New Roman" w:cs="Times New Roman"/>
                <w:b/>
                <w:sz w:val="24"/>
                <w:szCs w:val="24"/>
                <w:lang w:eastAsia="ru-RU"/>
              </w:rPr>
            </w:pPr>
          </w:p>
        </w:tc>
        <w:tc>
          <w:tcPr>
            <w:tcW w:w="1056" w:type="dxa"/>
            <w:tcBorders>
              <w:top w:val="nil"/>
              <w:left w:val="single" w:sz="8" w:space="0" w:color="auto"/>
              <w:bottom w:val="nil"/>
              <w:right w:val="single" w:sz="8" w:space="0" w:color="auto"/>
            </w:tcBorders>
            <w:shd w:val="clear" w:color="auto" w:fill="auto"/>
            <w:noWrap/>
            <w:vAlign w:val="bottom"/>
            <w:hideMark/>
          </w:tcPr>
          <w:p w14:paraId="29F20181"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095" w:type="dxa"/>
            <w:tcBorders>
              <w:top w:val="nil"/>
              <w:left w:val="nil"/>
              <w:bottom w:val="nil"/>
              <w:right w:val="single" w:sz="8" w:space="0" w:color="auto"/>
            </w:tcBorders>
            <w:shd w:val="clear" w:color="auto" w:fill="auto"/>
            <w:noWrap/>
            <w:vAlign w:val="bottom"/>
            <w:hideMark/>
          </w:tcPr>
          <w:p w14:paraId="44306ACF"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095" w:type="dxa"/>
            <w:tcBorders>
              <w:top w:val="nil"/>
              <w:left w:val="single" w:sz="4" w:space="0" w:color="auto"/>
              <w:bottom w:val="nil"/>
              <w:right w:val="single" w:sz="8" w:space="0" w:color="auto"/>
            </w:tcBorders>
            <w:shd w:val="clear" w:color="auto" w:fill="auto"/>
            <w:noWrap/>
            <w:vAlign w:val="bottom"/>
            <w:hideMark/>
          </w:tcPr>
          <w:p w14:paraId="107E62D7" w14:textId="77777777" w:rsidR="00121F02" w:rsidRPr="00EC6857" w:rsidRDefault="00121F02" w:rsidP="00121F02">
            <w:pPr>
              <w:spacing w:after="0" w:line="240" w:lineRule="auto"/>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 </w:t>
            </w:r>
          </w:p>
        </w:tc>
        <w:tc>
          <w:tcPr>
            <w:tcW w:w="1595" w:type="dxa"/>
            <w:tcBorders>
              <w:top w:val="nil"/>
              <w:left w:val="nil"/>
              <w:bottom w:val="nil"/>
              <w:right w:val="nil"/>
            </w:tcBorders>
            <w:shd w:val="clear" w:color="auto" w:fill="auto"/>
            <w:noWrap/>
            <w:vAlign w:val="bottom"/>
            <w:hideMark/>
          </w:tcPr>
          <w:p w14:paraId="5BA28B33" w14:textId="7DD60AB4"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.24</w:t>
            </w:r>
          </w:p>
        </w:tc>
        <w:tc>
          <w:tcPr>
            <w:tcW w:w="1473" w:type="dxa"/>
            <w:tcBorders>
              <w:top w:val="nil"/>
              <w:left w:val="single" w:sz="8" w:space="0" w:color="auto"/>
              <w:bottom w:val="single" w:sz="8" w:space="0" w:color="auto"/>
              <w:right w:val="single" w:sz="8" w:space="0" w:color="auto"/>
            </w:tcBorders>
            <w:shd w:val="clear" w:color="auto" w:fill="auto"/>
            <w:noWrap/>
            <w:vAlign w:val="bottom"/>
            <w:hideMark/>
          </w:tcPr>
          <w:p w14:paraId="05C30D1B" w14:textId="31175C12" w:rsidR="00121F02" w:rsidRPr="00EC6857" w:rsidRDefault="00121F02" w:rsidP="0002062E">
            <w:pPr>
              <w:spacing w:after="0" w:line="240" w:lineRule="auto"/>
              <w:jc w:val="center"/>
              <w:rPr>
                <w:rFonts w:ascii="Times New Roman" w:eastAsia="Times New Roman" w:hAnsi="Times New Roman" w:cs="Times New Roman"/>
                <w:b/>
                <w:sz w:val="24"/>
                <w:szCs w:val="24"/>
                <w:lang w:eastAsia="ru-RU"/>
              </w:rPr>
            </w:pPr>
            <w:r w:rsidRPr="00EC6857">
              <w:rPr>
                <w:rFonts w:ascii="Times New Roman" w:eastAsia="Times New Roman" w:hAnsi="Times New Roman" w:cs="Times New Roman"/>
                <w:b/>
                <w:sz w:val="24"/>
                <w:szCs w:val="24"/>
                <w:lang w:eastAsia="ru-RU"/>
              </w:rPr>
              <w:t>01.0</w:t>
            </w:r>
            <w:r w:rsidR="0002062E" w:rsidRPr="00EC6857">
              <w:rPr>
                <w:rFonts w:ascii="Times New Roman" w:eastAsia="Times New Roman" w:hAnsi="Times New Roman" w:cs="Times New Roman"/>
                <w:b/>
                <w:sz w:val="24"/>
                <w:szCs w:val="24"/>
                <w:lang w:eastAsia="ru-RU"/>
              </w:rPr>
              <w:t>7</w:t>
            </w:r>
            <w:r w:rsidRPr="00EC6857">
              <w:rPr>
                <w:rFonts w:ascii="Times New Roman" w:eastAsia="Times New Roman" w:hAnsi="Times New Roman" w:cs="Times New Roman"/>
                <w:b/>
                <w:sz w:val="24"/>
                <w:szCs w:val="24"/>
                <w:lang w:eastAsia="ru-RU"/>
              </w:rPr>
              <w:t>.25-01.01.25</w:t>
            </w:r>
          </w:p>
        </w:tc>
      </w:tr>
      <w:tr w:rsidR="00121F02" w:rsidRPr="00EC6857" w14:paraId="121039B8" w14:textId="77777777" w:rsidTr="003C2BA9">
        <w:trPr>
          <w:trHeight w:val="272"/>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E0BEB8"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А</w:t>
            </w:r>
          </w:p>
        </w:tc>
        <w:tc>
          <w:tcPr>
            <w:tcW w:w="2410" w:type="dxa"/>
            <w:tcBorders>
              <w:top w:val="nil"/>
              <w:left w:val="nil"/>
              <w:bottom w:val="single" w:sz="8" w:space="0" w:color="auto"/>
              <w:right w:val="single" w:sz="8" w:space="0" w:color="auto"/>
            </w:tcBorders>
            <w:shd w:val="clear" w:color="auto" w:fill="auto"/>
            <w:noWrap/>
            <w:vAlign w:val="bottom"/>
            <w:hideMark/>
          </w:tcPr>
          <w:p w14:paraId="3A016905"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Б</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6326A5ED"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127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CB86F61"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A95C6DD"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1279" w:type="dxa"/>
            <w:gridSpan w:val="2"/>
            <w:tcBorders>
              <w:top w:val="single" w:sz="8" w:space="0" w:color="auto"/>
              <w:left w:val="nil"/>
              <w:bottom w:val="single" w:sz="8" w:space="0" w:color="auto"/>
              <w:right w:val="single" w:sz="8" w:space="0" w:color="auto"/>
            </w:tcBorders>
            <w:shd w:val="clear" w:color="auto" w:fill="auto"/>
            <w:noWrap/>
            <w:vAlign w:val="bottom"/>
            <w:hideMark/>
          </w:tcPr>
          <w:p w14:paraId="4EFAD1F8"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1273" w:type="dxa"/>
            <w:tcBorders>
              <w:top w:val="single" w:sz="8" w:space="0" w:color="auto"/>
              <w:left w:val="nil"/>
              <w:bottom w:val="single" w:sz="8" w:space="0" w:color="auto"/>
              <w:right w:val="nil"/>
            </w:tcBorders>
            <w:shd w:val="clear" w:color="auto" w:fill="auto"/>
            <w:noWrap/>
            <w:vAlign w:val="bottom"/>
            <w:hideMark/>
          </w:tcPr>
          <w:p w14:paraId="0755EE17"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9B976A"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1095" w:type="dxa"/>
            <w:tcBorders>
              <w:top w:val="single" w:sz="8" w:space="0" w:color="auto"/>
              <w:left w:val="nil"/>
              <w:bottom w:val="single" w:sz="8" w:space="0" w:color="auto"/>
              <w:right w:val="single" w:sz="8" w:space="0" w:color="auto"/>
            </w:tcBorders>
            <w:shd w:val="clear" w:color="auto" w:fill="auto"/>
            <w:noWrap/>
            <w:vAlign w:val="bottom"/>
            <w:hideMark/>
          </w:tcPr>
          <w:p w14:paraId="1A0C73AF"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1095" w:type="dxa"/>
            <w:tcBorders>
              <w:top w:val="single" w:sz="8" w:space="0" w:color="auto"/>
              <w:left w:val="nil"/>
              <w:bottom w:val="single" w:sz="8" w:space="0" w:color="auto"/>
              <w:right w:val="single" w:sz="8" w:space="0" w:color="auto"/>
            </w:tcBorders>
            <w:shd w:val="clear" w:color="auto" w:fill="auto"/>
            <w:noWrap/>
            <w:vAlign w:val="bottom"/>
            <w:hideMark/>
          </w:tcPr>
          <w:p w14:paraId="6ABEC090"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14:paraId="32EE32CC"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9</w:t>
            </w:r>
          </w:p>
        </w:tc>
        <w:tc>
          <w:tcPr>
            <w:tcW w:w="1473" w:type="dxa"/>
            <w:tcBorders>
              <w:top w:val="nil"/>
              <w:left w:val="nil"/>
              <w:bottom w:val="single" w:sz="8" w:space="0" w:color="auto"/>
              <w:right w:val="single" w:sz="8" w:space="0" w:color="auto"/>
            </w:tcBorders>
            <w:shd w:val="clear" w:color="auto" w:fill="auto"/>
            <w:noWrap/>
            <w:vAlign w:val="bottom"/>
            <w:hideMark/>
          </w:tcPr>
          <w:p w14:paraId="771F97D2" w14:textId="77777777" w:rsidR="00121F02" w:rsidRPr="00EC6857" w:rsidRDefault="00121F02"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10</w:t>
            </w:r>
          </w:p>
        </w:tc>
      </w:tr>
      <w:tr w:rsidR="003C2BA9" w:rsidRPr="00EC6857" w14:paraId="7671F34B"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13830703"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14:paraId="24B0B64A"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Бокситогорский </w:t>
            </w:r>
          </w:p>
        </w:tc>
        <w:tc>
          <w:tcPr>
            <w:tcW w:w="1275" w:type="dxa"/>
            <w:tcBorders>
              <w:top w:val="nil"/>
              <w:left w:val="nil"/>
              <w:bottom w:val="single" w:sz="4" w:space="0" w:color="auto"/>
              <w:right w:val="single" w:sz="4" w:space="0" w:color="auto"/>
            </w:tcBorders>
            <w:shd w:val="clear" w:color="auto" w:fill="auto"/>
            <w:noWrap/>
            <w:vAlign w:val="center"/>
            <w:hideMark/>
          </w:tcPr>
          <w:p w14:paraId="2A4DF134" w14:textId="788482B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958</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B13D6" w14:textId="463EDF3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1065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EA4B836" w14:textId="25E6EF6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1 321</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603B9D52" w14:textId="28AFDD2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137,9</w:t>
            </w:r>
          </w:p>
        </w:tc>
        <w:tc>
          <w:tcPr>
            <w:tcW w:w="1273" w:type="dxa"/>
            <w:tcBorders>
              <w:top w:val="nil"/>
              <w:left w:val="nil"/>
              <w:bottom w:val="single" w:sz="4" w:space="0" w:color="auto"/>
              <w:right w:val="single" w:sz="4" w:space="0" w:color="auto"/>
            </w:tcBorders>
            <w:shd w:val="clear" w:color="auto" w:fill="auto"/>
            <w:noWrap/>
            <w:vAlign w:val="center"/>
            <w:hideMark/>
          </w:tcPr>
          <w:p w14:paraId="6A0F4B59" w14:textId="7DD012E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124,0</w:t>
            </w:r>
          </w:p>
        </w:tc>
        <w:tc>
          <w:tcPr>
            <w:tcW w:w="1056" w:type="dxa"/>
            <w:tcBorders>
              <w:top w:val="nil"/>
              <w:left w:val="nil"/>
              <w:bottom w:val="single" w:sz="4" w:space="0" w:color="auto"/>
              <w:right w:val="single" w:sz="4" w:space="0" w:color="auto"/>
            </w:tcBorders>
            <w:shd w:val="clear" w:color="auto" w:fill="auto"/>
            <w:noWrap/>
            <w:vAlign w:val="center"/>
            <w:hideMark/>
          </w:tcPr>
          <w:p w14:paraId="67CA7922" w14:textId="36BA9FD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0,47</w:t>
            </w:r>
          </w:p>
        </w:tc>
        <w:tc>
          <w:tcPr>
            <w:tcW w:w="1095" w:type="dxa"/>
            <w:tcBorders>
              <w:top w:val="nil"/>
              <w:left w:val="nil"/>
              <w:bottom w:val="single" w:sz="4" w:space="0" w:color="auto"/>
              <w:right w:val="single" w:sz="4" w:space="0" w:color="auto"/>
            </w:tcBorders>
            <w:shd w:val="clear" w:color="auto" w:fill="auto"/>
            <w:noWrap/>
            <w:vAlign w:val="center"/>
            <w:hideMark/>
          </w:tcPr>
          <w:p w14:paraId="5D960B74" w14:textId="0F3ED43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0,33</w:t>
            </w:r>
          </w:p>
        </w:tc>
        <w:tc>
          <w:tcPr>
            <w:tcW w:w="1095" w:type="dxa"/>
            <w:tcBorders>
              <w:top w:val="nil"/>
              <w:left w:val="nil"/>
              <w:bottom w:val="single" w:sz="4" w:space="0" w:color="auto"/>
              <w:right w:val="single" w:sz="4" w:space="0" w:color="auto"/>
            </w:tcBorders>
            <w:shd w:val="clear" w:color="auto" w:fill="auto"/>
            <w:noWrap/>
            <w:vAlign w:val="center"/>
            <w:hideMark/>
          </w:tcPr>
          <w:p w14:paraId="604255E1" w14:textId="1404FEE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0,36</w:t>
            </w:r>
          </w:p>
        </w:tc>
        <w:tc>
          <w:tcPr>
            <w:tcW w:w="1595" w:type="dxa"/>
            <w:tcBorders>
              <w:top w:val="nil"/>
              <w:left w:val="nil"/>
              <w:bottom w:val="single" w:sz="4" w:space="0" w:color="auto"/>
              <w:right w:val="single" w:sz="4" w:space="0" w:color="auto"/>
            </w:tcBorders>
            <w:shd w:val="clear" w:color="auto" w:fill="auto"/>
            <w:noWrap/>
            <w:vAlign w:val="center"/>
            <w:hideMark/>
          </w:tcPr>
          <w:p w14:paraId="6BE5726D" w14:textId="139D38E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-0,11</w:t>
            </w:r>
          </w:p>
        </w:tc>
        <w:tc>
          <w:tcPr>
            <w:tcW w:w="1473" w:type="dxa"/>
            <w:tcBorders>
              <w:top w:val="nil"/>
              <w:left w:val="nil"/>
              <w:bottom w:val="single" w:sz="4" w:space="0" w:color="auto"/>
              <w:right w:val="single" w:sz="8" w:space="0" w:color="auto"/>
            </w:tcBorders>
            <w:shd w:val="clear" w:color="auto" w:fill="auto"/>
            <w:noWrap/>
            <w:vAlign w:val="center"/>
            <w:hideMark/>
          </w:tcPr>
          <w:p w14:paraId="5C63A9B2" w14:textId="20B0DA3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0,03</w:t>
            </w:r>
          </w:p>
        </w:tc>
      </w:tr>
      <w:tr w:rsidR="003C2BA9" w:rsidRPr="00EC6857" w14:paraId="7144664F"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0C8F7817"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14:paraId="76FEB6C9"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Волосовский </w:t>
            </w:r>
          </w:p>
        </w:tc>
        <w:tc>
          <w:tcPr>
            <w:tcW w:w="1275" w:type="dxa"/>
            <w:tcBorders>
              <w:top w:val="nil"/>
              <w:left w:val="nil"/>
              <w:bottom w:val="single" w:sz="4" w:space="0" w:color="auto"/>
              <w:right w:val="single" w:sz="4" w:space="0" w:color="auto"/>
            </w:tcBorders>
            <w:shd w:val="clear" w:color="auto" w:fill="auto"/>
            <w:noWrap/>
            <w:vAlign w:val="center"/>
            <w:hideMark/>
          </w:tcPr>
          <w:p w14:paraId="24B73236" w14:textId="15AE172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0DF864" w14:textId="5AA729F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754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9FEE5B3" w14:textId="6D56028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865</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72BEE7E7" w14:textId="411EFC3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95,5</w:t>
            </w:r>
          </w:p>
        </w:tc>
        <w:tc>
          <w:tcPr>
            <w:tcW w:w="1273" w:type="dxa"/>
            <w:tcBorders>
              <w:top w:val="nil"/>
              <w:left w:val="nil"/>
              <w:bottom w:val="single" w:sz="4" w:space="0" w:color="auto"/>
              <w:right w:val="single" w:sz="4" w:space="0" w:color="auto"/>
            </w:tcBorders>
            <w:shd w:val="clear" w:color="auto" w:fill="auto"/>
            <w:noWrap/>
            <w:vAlign w:val="center"/>
            <w:hideMark/>
          </w:tcPr>
          <w:p w14:paraId="20D38DFE" w14:textId="45E297A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114,7</w:t>
            </w:r>
          </w:p>
        </w:tc>
        <w:tc>
          <w:tcPr>
            <w:tcW w:w="1056" w:type="dxa"/>
            <w:tcBorders>
              <w:top w:val="nil"/>
              <w:left w:val="nil"/>
              <w:bottom w:val="single" w:sz="4" w:space="0" w:color="auto"/>
              <w:right w:val="single" w:sz="4" w:space="0" w:color="auto"/>
            </w:tcBorders>
            <w:shd w:val="clear" w:color="auto" w:fill="auto"/>
            <w:noWrap/>
            <w:vAlign w:val="center"/>
            <w:hideMark/>
          </w:tcPr>
          <w:p w14:paraId="6EFB1386" w14:textId="629B600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0,34</w:t>
            </w:r>
          </w:p>
        </w:tc>
        <w:tc>
          <w:tcPr>
            <w:tcW w:w="1095" w:type="dxa"/>
            <w:tcBorders>
              <w:top w:val="nil"/>
              <w:left w:val="nil"/>
              <w:bottom w:val="single" w:sz="4" w:space="0" w:color="auto"/>
              <w:right w:val="single" w:sz="4" w:space="0" w:color="auto"/>
            </w:tcBorders>
            <w:shd w:val="clear" w:color="auto" w:fill="auto"/>
            <w:noWrap/>
            <w:vAlign w:val="center"/>
            <w:hideMark/>
          </w:tcPr>
          <w:p w14:paraId="3128FC1C" w14:textId="671B5A4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0,36</w:t>
            </w:r>
          </w:p>
        </w:tc>
        <w:tc>
          <w:tcPr>
            <w:tcW w:w="1095" w:type="dxa"/>
            <w:tcBorders>
              <w:top w:val="nil"/>
              <w:left w:val="nil"/>
              <w:bottom w:val="single" w:sz="4" w:space="0" w:color="auto"/>
              <w:right w:val="single" w:sz="4" w:space="0" w:color="auto"/>
            </w:tcBorders>
            <w:shd w:val="clear" w:color="auto" w:fill="auto"/>
            <w:noWrap/>
            <w:vAlign w:val="center"/>
            <w:hideMark/>
          </w:tcPr>
          <w:p w14:paraId="0C5C7E64" w14:textId="40F8288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0,27</w:t>
            </w:r>
          </w:p>
        </w:tc>
        <w:tc>
          <w:tcPr>
            <w:tcW w:w="1595" w:type="dxa"/>
            <w:tcBorders>
              <w:top w:val="nil"/>
              <w:left w:val="nil"/>
              <w:bottom w:val="single" w:sz="4" w:space="0" w:color="auto"/>
              <w:right w:val="single" w:sz="4" w:space="0" w:color="auto"/>
            </w:tcBorders>
            <w:shd w:val="clear" w:color="auto" w:fill="auto"/>
            <w:noWrap/>
            <w:vAlign w:val="center"/>
            <w:hideMark/>
          </w:tcPr>
          <w:p w14:paraId="536968FE" w14:textId="774402C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-0,07</w:t>
            </w:r>
          </w:p>
        </w:tc>
        <w:tc>
          <w:tcPr>
            <w:tcW w:w="1473" w:type="dxa"/>
            <w:tcBorders>
              <w:top w:val="nil"/>
              <w:left w:val="nil"/>
              <w:bottom w:val="single" w:sz="4" w:space="0" w:color="auto"/>
              <w:right w:val="single" w:sz="8" w:space="0" w:color="auto"/>
            </w:tcBorders>
            <w:shd w:val="clear" w:color="auto" w:fill="auto"/>
            <w:noWrap/>
            <w:vAlign w:val="center"/>
            <w:hideMark/>
          </w:tcPr>
          <w:p w14:paraId="0DEDA7A0" w14:textId="4431679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-0,09</w:t>
            </w:r>
          </w:p>
        </w:tc>
      </w:tr>
      <w:tr w:rsidR="003C2BA9" w:rsidRPr="00EC6857" w14:paraId="20D64A57"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6815E5F3"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3.</w:t>
            </w:r>
          </w:p>
        </w:tc>
        <w:tc>
          <w:tcPr>
            <w:tcW w:w="2410" w:type="dxa"/>
            <w:tcBorders>
              <w:top w:val="nil"/>
              <w:left w:val="nil"/>
              <w:bottom w:val="single" w:sz="4" w:space="0" w:color="auto"/>
              <w:right w:val="single" w:sz="4" w:space="0" w:color="auto"/>
            </w:tcBorders>
            <w:shd w:val="clear" w:color="auto" w:fill="auto"/>
            <w:noWrap/>
            <w:vAlign w:val="bottom"/>
            <w:hideMark/>
          </w:tcPr>
          <w:p w14:paraId="2B2381DB"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Волховский </w:t>
            </w:r>
          </w:p>
        </w:tc>
        <w:tc>
          <w:tcPr>
            <w:tcW w:w="1275" w:type="dxa"/>
            <w:tcBorders>
              <w:top w:val="nil"/>
              <w:left w:val="nil"/>
              <w:bottom w:val="single" w:sz="4" w:space="0" w:color="auto"/>
              <w:right w:val="single" w:sz="4" w:space="0" w:color="auto"/>
            </w:tcBorders>
            <w:shd w:val="clear" w:color="auto" w:fill="auto"/>
            <w:noWrap/>
            <w:vAlign w:val="center"/>
            <w:hideMark/>
          </w:tcPr>
          <w:p w14:paraId="0C397B97" w14:textId="1BC463C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1 718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46F8D8" w14:textId="52AB5C6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1118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C537A9" w14:textId="406C664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1 309</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05F502EC" w14:textId="1252961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76,2</w:t>
            </w:r>
          </w:p>
        </w:tc>
        <w:tc>
          <w:tcPr>
            <w:tcW w:w="1273" w:type="dxa"/>
            <w:tcBorders>
              <w:top w:val="nil"/>
              <w:left w:val="nil"/>
              <w:bottom w:val="single" w:sz="4" w:space="0" w:color="auto"/>
              <w:right w:val="single" w:sz="4" w:space="0" w:color="auto"/>
            </w:tcBorders>
            <w:shd w:val="clear" w:color="auto" w:fill="auto"/>
            <w:noWrap/>
            <w:vAlign w:val="center"/>
            <w:hideMark/>
          </w:tcPr>
          <w:p w14:paraId="237DD7E1" w14:textId="25D158C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117,1</w:t>
            </w:r>
          </w:p>
        </w:tc>
        <w:tc>
          <w:tcPr>
            <w:tcW w:w="1056" w:type="dxa"/>
            <w:tcBorders>
              <w:top w:val="nil"/>
              <w:left w:val="nil"/>
              <w:bottom w:val="single" w:sz="4" w:space="0" w:color="auto"/>
              <w:right w:val="single" w:sz="4" w:space="0" w:color="auto"/>
            </w:tcBorders>
            <w:shd w:val="clear" w:color="auto" w:fill="auto"/>
            <w:noWrap/>
            <w:vAlign w:val="center"/>
            <w:hideMark/>
          </w:tcPr>
          <w:p w14:paraId="2DCF896F" w14:textId="5C7867F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0,15</w:t>
            </w:r>
          </w:p>
        </w:tc>
        <w:tc>
          <w:tcPr>
            <w:tcW w:w="1095" w:type="dxa"/>
            <w:tcBorders>
              <w:top w:val="nil"/>
              <w:left w:val="nil"/>
              <w:bottom w:val="single" w:sz="4" w:space="0" w:color="auto"/>
              <w:right w:val="single" w:sz="4" w:space="0" w:color="auto"/>
            </w:tcBorders>
            <w:shd w:val="clear" w:color="auto" w:fill="auto"/>
            <w:noWrap/>
            <w:vAlign w:val="center"/>
            <w:hideMark/>
          </w:tcPr>
          <w:p w14:paraId="0DD82A17" w14:textId="697FFEE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w:t>
            </w:r>
          </w:p>
        </w:tc>
        <w:tc>
          <w:tcPr>
            <w:tcW w:w="1095" w:type="dxa"/>
            <w:tcBorders>
              <w:top w:val="nil"/>
              <w:left w:val="nil"/>
              <w:bottom w:val="single" w:sz="4" w:space="0" w:color="auto"/>
              <w:right w:val="single" w:sz="4" w:space="0" w:color="auto"/>
            </w:tcBorders>
            <w:shd w:val="clear" w:color="auto" w:fill="auto"/>
            <w:noWrap/>
            <w:vAlign w:val="center"/>
            <w:hideMark/>
          </w:tcPr>
          <w:p w14:paraId="38D361C3" w14:textId="609764C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0,18</w:t>
            </w:r>
          </w:p>
        </w:tc>
        <w:tc>
          <w:tcPr>
            <w:tcW w:w="1595" w:type="dxa"/>
            <w:tcBorders>
              <w:top w:val="nil"/>
              <w:left w:val="nil"/>
              <w:bottom w:val="single" w:sz="4" w:space="0" w:color="auto"/>
              <w:right w:val="single" w:sz="4" w:space="0" w:color="auto"/>
            </w:tcBorders>
            <w:shd w:val="clear" w:color="auto" w:fill="auto"/>
            <w:noWrap/>
            <w:vAlign w:val="center"/>
            <w:hideMark/>
          </w:tcPr>
          <w:p w14:paraId="205A5287" w14:textId="26423FA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0,03</w:t>
            </w:r>
          </w:p>
        </w:tc>
        <w:tc>
          <w:tcPr>
            <w:tcW w:w="1473" w:type="dxa"/>
            <w:tcBorders>
              <w:top w:val="nil"/>
              <w:left w:val="nil"/>
              <w:bottom w:val="single" w:sz="4" w:space="0" w:color="auto"/>
              <w:right w:val="single" w:sz="8" w:space="0" w:color="auto"/>
            </w:tcBorders>
            <w:shd w:val="clear" w:color="auto" w:fill="auto"/>
            <w:noWrap/>
            <w:vAlign w:val="center"/>
            <w:hideMark/>
          </w:tcPr>
          <w:p w14:paraId="441CD2F8" w14:textId="0A9DA46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0,08</w:t>
            </w:r>
          </w:p>
        </w:tc>
      </w:tr>
      <w:tr w:rsidR="003C2BA9" w:rsidRPr="00EC6857" w14:paraId="50FF1E5B"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57EEA1B4"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vAlign w:val="bottom"/>
            <w:hideMark/>
          </w:tcPr>
          <w:p w14:paraId="78BE55C5"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Всеволожский </w:t>
            </w:r>
          </w:p>
        </w:tc>
        <w:tc>
          <w:tcPr>
            <w:tcW w:w="1275" w:type="dxa"/>
            <w:tcBorders>
              <w:top w:val="nil"/>
              <w:left w:val="nil"/>
              <w:bottom w:val="single" w:sz="4" w:space="0" w:color="auto"/>
              <w:right w:val="single" w:sz="4" w:space="0" w:color="auto"/>
            </w:tcBorders>
            <w:shd w:val="clear" w:color="auto" w:fill="auto"/>
            <w:noWrap/>
            <w:vAlign w:val="center"/>
            <w:hideMark/>
          </w:tcPr>
          <w:p w14:paraId="38ED6F89" w14:textId="4EB35C5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6 668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DCB61C" w14:textId="13B760B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8222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94313C2" w14:textId="06E6A16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4 787</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5D59CD2C" w14:textId="5189C94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71,8</w:t>
            </w:r>
          </w:p>
        </w:tc>
        <w:tc>
          <w:tcPr>
            <w:tcW w:w="1273" w:type="dxa"/>
            <w:tcBorders>
              <w:top w:val="nil"/>
              <w:left w:val="nil"/>
              <w:bottom w:val="single" w:sz="4" w:space="0" w:color="auto"/>
              <w:right w:val="single" w:sz="4" w:space="0" w:color="auto"/>
            </w:tcBorders>
            <w:shd w:val="clear" w:color="auto" w:fill="auto"/>
            <w:noWrap/>
            <w:vAlign w:val="center"/>
            <w:hideMark/>
          </w:tcPr>
          <w:p w14:paraId="5920E6B3" w14:textId="7D9F55D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58,2</w:t>
            </w:r>
          </w:p>
        </w:tc>
        <w:tc>
          <w:tcPr>
            <w:tcW w:w="1056" w:type="dxa"/>
            <w:tcBorders>
              <w:top w:val="nil"/>
              <w:left w:val="nil"/>
              <w:bottom w:val="single" w:sz="4" w:space="0" w:color="auto"/>
              <w:right w:val="single" w:sz="4" w:space="0" w:color="auto"/>
            </w:tcBorders>
            <w:shd w:val="clear" w:color="auto" w:fill="auto"/>
            <w:noWrap/>
            <w:vAlign w:val="center"/>
            <w:hideMark/>
          </w:tcPr>
          <w:p w14:paraId="5E3F5970" w14:textId="074DF53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0,14</w:t>
            </w:r>
          </w:p>
        </w:tc>
        <w:tc>
          <w:tcPr>
            <w:tcW w:w="1095" w:type="dxa"/>
            <w:tcBorders>
              <w:top w:val="nil"/>
              <w:left w:val="nil"/>
              <w:bottom w:val="single" w:sz="4" w:space="0" w:color="auto"/>
              <w:right w:val="single" w:sz="4" w:space="0" w:color="auto"/>
            </w:tcBorders>
            <w:shd w:val="clear" w:color="auto" w:fill="auto"/>
            <w:noWrap/>
            <w:vAlign w:val="center"/>
            <w:hideMark/>
          </w:tcPr>
          <w:p w14:paraId="3F56F38E" w14:textId="7B69276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0,11</w:t>
            </w:r>
          </w:p>
        </w:tc>
        <w:tc>
          <w:tcPr>
            <w:tcW w:w="1095" w:type="dxa"/>
            <w:tcBorders>
              <w:top w:val="nil"/>
              <w:left w:val="nil"/>
              <w:bottom w:val="single" w:sz="4" w:space="0" w:color="auto"/>
              <w:right w:val="single" w:sz="4" w:space="0" w:color="auto"/>
            </w:tcBorders>
            <w:shd w:val="clear" w:color="auto" w:fill="auto"/>
            <w:noWrap/>
            <w:vAlign w:val="center"/>
            <w:hideMark/>
          </w:tcPr>
          <w:p w14:paraId="05CA6E93" w14:textId="3ACF4C6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0,13</w:t>
            </w:r>
          </w:p>
        </w:tc>
        <w:tc>
          <w:tcPr>
            <w:tcW w:w="1595" w:type="dxa"/>
            <w:tcBorders>
              <w:top w:val="nil"/>
              <w:left w:val="nil"/>
              <w:bottom w:val="single" w:sz="4" w:space="0" w:color="auto"/>
              <w:right w:val="single" w:sz="4" w:space="0" w:color="auto"/>
            </w:tcBorders>
            <w:shd w:val="clear" w:color="auto" w:fill="auto"/>
            <w:noWrap/>
            <w:vAlign w:val="center"/>
            <w:hideMark/>
          </w:tcPr>
          <w:p w14:paraId="4200A4AA" w14:textId="408E7AC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-0,01</w:t>
            </w:r>
          </w:p>
        </w:tc>
        <w:tc>
          <w:tcPr>
            <w:tcW w:w="1473" w:type="dxa"/>
            <w:tcBorders>
              <w:top w:val="nil"/>
              <w:left w:val="nil"/>
              <w:bottom w:val="single" w:sz="4" w:space="0" w:color="auto"/>
              <w:right w:val="single" w:sz="8" w:space="0" w:color="auto"/>
            </w:tcBorders>
            <w:shd w:val="clear" w:color="auto" w:fill="auto"/>
            <w:noWrap/>
            <w:vAlign w:val="center"/>
            <w:hideMark/>
          </w:tcPr>
          <w:p w14:paraId="2DB9EE7E" w14:textId="0BC66B4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0,02</w:t>
            </w:r>
          </w:p>
        </w:tc>
      </w:tr>
      <w:tr w:rsidR="003C2BA9" w:rsidRPr="00EC6857" w14:paraId="38085681"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663C66F1"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5.</w:t>
            </w:r>
          </w:p>
        </w:tc>
        <w:tc>
          <w:tcPr>
            <w:tcW w:w="2410" w:type="dxa"/>
            <w:tcBorders>
              <w:top w:val="nil"/>
              <w:left w:val="nil"/>
              <w:bottom w:val="single" w:sz="4" w:space="0" w:color="auto"/>
              <w:right w:val="single" w:sz="4" w:space="0" w:color="auto"/>
            </w:tcBorders>
            <w:shd w:val="clear" w:color="auto" w:fill="auto"/>
            <w:noWrap/>
            <w:vAlign w:val="bottom"/>
            <w:hideMark/>
          </w:tcPr>
          <w:p w14:paraId="36461C3E"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Выборгский </w:t>
            </w:r>
          </w:p>
        </w:tc>
        <w:tc>
          <w:tcPr>
            <w:tcW w:w="1275" w:type="dxa"/>
            <w:tcBorders>
              <w:top w:val="nil"/>
              <w:left w:val="nil"/>
              <w:bottom w:val="single" w:sz="4" w:space="0" w:color="auto"/>
              <w:right w:val="single" w:sz="4" w:space="0" w:color="auto"/>
            </w:tcBorders>
            <w:shd w:val="clear" w:color="auto" w:fill="auto"/>
            <w:noWrap/>
            <w:vAlign w:val="center"/>
            <w:hideMark/>
          </w:tcPr>
          <w:p w14:paraId="3AB6578E" w14:textId="1B67691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2 822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049C50C" w14:textId="1A69B95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2514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190466" w14:textId="73121FC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3 411</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3FCA88E2" w14:textId="3D0C442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120,9</w:t>
            </w:r>
          </w:p>
        </w:tc>
        <w:tc>
          <w:tcPr>
            <w:tcW w:w="1273" w:type="dxa"/>
            <w:tcBorders>
              <w:top w:val="nil"/>
              <w:left w:val="nil"/>
              <w:bottom w:val="single" w:sz="4" w:space="0" w:color="auto"/>
              <w:right w:val="single" w:sz="4" w:space="0" w:color="auto"/>
            </w:tcBorders>
            <w:shd w:val="clear" w:color="auto" w:fill="auto"/>
            <w:noWrap/>
            <w:vAlign w:val="center"/>
            <w:hideMark/>
          </w:tcPr>
          <w:p w14:paraId="57F2276F" w14:textId="63B0DB4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135,7</w:t>
            </w:r>
          </w:p>
        </w:tc>
        <w:tc>
          <w:tcPr>
            <w:tcW w:w="1056" w:type="dxa"/>
            <w:tcBorders>
              <w:top w:val="nil"/>
              <w:left w:val="nil"/>
              <w:bottom w:val="single" w:sz="4" w:space="0" w:color="auto"/>
              <w:right w:val="single" w:sz="4" w:space="0" w:color="auto"/>
            </w:tcBorders>
            <w:shd w:val="clear" w:color="auto" w:fill="auto"/>
            <w:noWrap/>
            <w:vAlign w:val="center"/>
            <w:hideMark/>
          </w:tcPr>
          <w:p w14:paraId="7FDFA549" w14:textId="523B999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0,22</w:t>
            </w:r>
          </w:p>
        </w:tc>
        <w:tc>
          <w:tcPr>
            <w:tcW w:w="1095" w:type="dxa"/>
            <w:tcBorders>
              <w:top w:val="nil"/>
              <w:left w:val="nil"/>
              <w:bottom w:val="single" w:sz="4" w:space="0" w:color="auto"/>
              <w:right w:val="single" w:sz="4" w:space="0" w:color="auto"/>
            </w:tcBorders>
            <w:shd w:val="clear" w:color="auto" w:fill="auto"/>
            <w:noWrap/>
            <w:vAlign w:val="center"/>
            <w:hideMark/>
          </w:tcPr>
          <w:p w14:paraId="41D4EB2A" w14:textId="67CC113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0,19</w:t>
            </w:r>
          </w:p>
        </w:tc>
        <w:tc>
          <w:tcPr>
            <w:tcW w:w="1095" w:type="dxa"/>
            <w:tcBorders>
              <w:top w:val="nil"/>
              <w:left w:val="nil"/>
              <w:bottom w:val="single" w:sz="4" w:space="0" w:color="auto"/>
              <w:right w:val="single" w:sz="4" w:space="0" w:color="auto"/>
            </w:tcBorders>
            <w:shd w:val="clear" w:color="auto" w:fill="auto"/>
            <w:noWrap/>
            <w:vAlign w:val="center"/>
            <w:hideMark/>
          </w:tcPr>
          <w:p w14:paraId="204E77A9" w14:textId="0DD4C18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0,17</w:t>
            </w:r>
          </w:p>
        </w:tc>
        <w:tc>
          <w:tcPr>
            <w:tcW w:w="1595" w:type="dxa"/>
            <w:tcBorders>
              <w:top w:val="nil"/>
              <w:left w:val="nil"/>
              <w:bottom w:val="single" w:sz="4" w:space="0" w:color="auto"/>
              <w:right w:val="single" w:sz="4" w:space="0" w:color="auto"/>
            </w:tcBorders>
            <w:shd w:val="clear" w:color="auto" w:fill="auto"/>
            <w:noWrap/>
            <w:vAlign w:val="center"/>
            <w:hideMark/>
          </w:tcPr>
          <w:p w14:paraId="7D515A38" w14:textId="605CBA5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c>
          <w:tcPr>
            <w:tcW w:w="1473" w:type="dxa"/>
            <w:tcBorders>
              <w:top w:val="nil"/>
              <w:left w:val="nil"/>
              <w:bottom w:val="single" w:sz="4" w:space="0" w:color="auto"/>
              <w:right w:val="single" w:sz="8" w:space="0" w:color="auto"/>
            </w:tcBorders>
            <w:shd w:val="clear" w:color="auto" w:fill="auto"/>
            <w:noWrap/>
            <w:vAlign w:val="center"/>
            <w:hideMark/>
          </w:tcPr>
          <w:p w14:paraId="34FF0FA7" w14:textId="17BA581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-0,02</w:t>
            </w:r>
          </w:p>
        </w:tc>
      </w:tr>
      <w:tr w:rsidR="003C2BA9" w:rsidRPr="00EC6857" w14:paraId="6368788D"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32EB6EBA"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6.</w:t>
            </w:r>
          </w:p>
        </w:tc>
        <w:tc>
          <w:tcPr>
            <w:tcW w:w="2410" w:type="dxa"/>
            <w:tcBorders>
              <w:top w:val="nil"/>
              <w:left w:val="nil"/>
              <w:bottom w:val="single" w:sz="4" w:space="0" w:color="auto"/>
              <w:right w:val="single" w:sz="4" w:space="0" w:color="auto"/>
            </w:tcBorders>
            <w:shd w:val="clear" w:color="auto" w:fill="auto"/>
            <w:noWrap/>
            <w:vAlign w:val="bottom"/>
            <w:hideMark/>
          </w:tcPr>
          <w:p w14:paraId="0D03A393"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Гатчинский </w:t>
            </w:r>
            <w:proofErr w:type="spellStart"/>
            <w:r w:rsidRPr="00EC6857">
              <w:rPr>
                <w:rFonts w:ascii="Times New Roman" w:eastAsia="Times New Roman" w:hAnsi="Times New Roman" w:cs="Times New Roman"/>
                <w:sz w:val="24"/>
                <w:szCs w:val="24"/>
                <w:lang w:eastAsia="ru-RU"/>
              </w:rPr>
              <w:t>м.о</w:t>
            </w:r>
            <w:proofErr w:type="spellEnd"/>
            <w:r w:rsidRPr="00EC6857">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14:paraId="5FA6F540" w14:textId="08F8BC6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3 441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1B7098" w14:textId="22F5C74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BB309C" w14:textId="6EBB747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3 348</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1E44D61F" w14:textId="6E2DA18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97,3</w:t>
            </w:r>
          </w:p>
        </w:tc>
        <w:tc>
          <w:tcPr>
            <w:tcW w:w="1273" w:type="dxa"/>
            <w:tcBorders>
              <w:top w:val="nil"/>
              <w:left w:val="nil"/>
              <w:bottom w:val="single" w:sz="4" w:space="0" w:color="auto"/>
              <w:right w:val="single" w:sz="4" w:space="0" w:color="auto"/>
            </w:tcBorders>
            <w:shd w:val="clear" w:color="auto" w:fill="auto"/>
            <w:noWrap/>
            <w:vAlign w:val="center"/>
            <w:hideMark/>
          </w:tcPr>
          <w:p w14:paraId="51D72A11" w14:textId="53A4609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135,2</w:t>
            </w:r>
          </w:p>
        </w:tc>
        <w:tc>
          <w:tcPr>
            <w:tcW w:w="1056" w:type="dxa"/>
            <w:tcBorders>
              <w:top w:val="nil"/>
              <w:left w:val="nil"/>
              <w:bottom w:val="single" w:sz="4" w:space="0" w:color="auto"/>
              <w:right w:val="single" w:sz="4" w:space="0" w:color="auto"/>
            </w:tcBorders>
            <w:shd w:val="clear" w:color="auto" w:fill="auto"/>
            <w:noWrap/>
            <w:vAlign w:val="center"/>
            <w:hideMark/>
          </w:tcPr>
          <w:p w14:paraId="4675C0F7" w14:textId="027B1B3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c>
          <w:tcPr>
            <w:tcW w:w="1095" w:type="dxa"/>
            <w:tcBorders>
              <w:top w:val="nil"/>
              <w:left w:val="nil"/>
              <w:bottom w:val="single" w:sz="4" w:space="0" w:color="auto"/>
              <w:right w:val="single" w:sz="4" w:space="0" w:color="auto"/>
            </w:tcBorders>
            <w:shd w:val="clear" w:color="auto" w:fill="auto"/>
            <w:noWrap/>
            <w:vAlign w:val="center"/>
            <w:hideMark/>
          </w:tcPr>
          <w:p w14:paraId="2E78A810" w14:textId="2545EA1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c>
          <w:tcPr>
            <w:tcW w:w="1095" w:type="dxa"/>
            <w:tcBorders>
              <w:top w:val="nil"/>
              <w:left w:val="nil"/>
              <w:bottom w:val="single" w:sz="4" w:space="0" w:color="auto"/>
              <w:right w:val="single" w:sz="4" w:space="0" w:color="auto"/>
            </w:tcBorders>
            <w:shd w:val="clear" w:color="auto" w:fill="auto"/>
            <w:noWrap/>
            <w:vAlign w:val="center"/>
            <w:hideMark/>
          </w:tcPr>
          <w:p w14:paraId="65D4299A" w14:textId="273B1D2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c>
          <w:tcPr>
            <w:tcW w:w="1595" w:type="dxa"/>
            <w:tcBorders>
              <w:top w:val="nil"/>
              <w:left w:val="nil"/>
              <w:bottom w:val="single" w:sz="4" w:space="0" w:color="auto"/>
              <w:right w:val="single" w:sz="4" w:space="0" w:color="auto"/>
            </w:tcBorders>
            <w:shd w:val="clear" w:color="auto" w:fill="auto"/>
            <w:noWrap/>
            <w:vAlign w:val="center"/>
            <w:hideMark/>
          </w:tcPr>
          <w:p w14:paraId="174CF734" w14:textId="69427D6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c>
          <w:tcPr>
            <w:tcW w:w="1473" w:type="dxa"/>
            <w:tcBorders>
              <w:top w:val="nil"/>
              <w:left w:val="nil"/>
              <w:bottom w:val="single" w:sz="4" w:space="0" w:color="auto"/>
              <w:right w:val="single" w:sz="8" w:space="0" w:color="auto"/>
            </w:tcBorders>
            <w:shd w:val="clear" w:color="auto" w:fill="auto"/>
            <w:noWrap/>
            <w:vAlign w:val="center"/>
            <w:hideMark/>
          </w:tcPr>
          <w:p w14:paraId="7EB43BD6" w14:textId="30A5E16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r>
      <w:tr w:rsidR="003C2BA9" w:rsidRPr="00EC6857" w14:paraId="41AE2A70"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39E5A425"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14:paraId="39D70100"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Кингисеппский </w:t>
            </w:r>
          </w:p>
        </w:tc>
        <w:tc>
          <w:tcPr>
            <w:tcW w:w="1275" w:type="dxa"/>
            <w:tcBorders>
              <w:top w:val="nil"/>
              <w:left w:val="nil"/>
              <w:bottom w:val="single" w:sz="4" w:space="0" w:color="auto"/>
              <w:right w:val="single" w:sz="4" w:space="0" w:color="auto"/>
            </w:tcBorders>
            <w:shd w:val="clear" w:color="auto" w:fill="auto"/>
            <w:noWrap/>
            <w:vAlign w:val="center"/>
            <w:hideMark/>
          </w:tcPr>
          <w:p w14:paraId="084E2383" w14:textId="52E10CC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28 248</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B50925" w14:textId="0D2188C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2C9EE5" w14:textId="6DE96FC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98 794</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0ED8717D" w14:textId="36AB1EF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349,7</w:t>
            </w:r>
          </w:p>
        </w:tc>
        <w:tc>
          <w:tcPr>
            <w:tcW w:w="1273" w:type="dxa"/>
            <w:tcBorders>
              <w:top w:val="nil"/>
              <w:left w:val="nil"/>
              <w:bottom w:val="single" w:sz="4" w:space="0" w:color="auto"/>
              <w:right w:val="single" w:sz="4" w:space="0" w:color="auto"/>
            </w:tcBorders>
            <w:shd w:val="clear" w:color="auto" w:fill="auto"/>
            <w:noWrap/>
            <w:vAlign w:val="center"/>
            <w:hideMark/>
          </w:tcPr>
          <w:p w14:paraId="20868807" w14:textId="19C4CC7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264,1</w:t>
            </w:r>
          </w:p>
        </w:tc>
        <w:tc>
          <w:tcPr>
            <w:tcW w:w="1056" w:type="dxa"/>
            <w:tcBorders>
              <w:top w:val="nil"/>
              <w:left w:val="nil"/>
              <w:bottom w:val="single" w:sz="4" w:space="0" w:color="auto"/>
              <w:right w:val="single" w:sz="4" w:space="0" w:color="auto"/>
            </w:tcBorders>
            <w:shd w:val="clear" w:color="auto" w:fill="auto"/>
            <w:noWrap/>
            <w:vAlign w:val="center"/>
            <w:hideMark/>
          </w:tcPr>
          <w:p w14:paraId="641D302F" w14:textId="1068286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0,14</w:t>
            </w:r>
          </w:p>
        </w:tc>
        <w:tc>
          <w:tcPr>
            <w:tcW w:w="1095" w:type="dxa"/>
            <w:tcBorders>
              <w:top w:val="nil"/>
              <w:left w:val="nil"/>
              <w:bottom w:val="single" w:sz="4" w:space="0" w:color="auto"/>
              <w:right w:val="single" w:sz="4" w:space="0" w:color="auto"/>
            </w:tcBorders>
            <w:shd w:val="clear" w:color="auto" w:fill="auto"/>
            <w:noWrap/>
            <w:vAlign w:val="center"/>
            <w:hideMark/>
          </w:tcPr>
          <w:p w14:paraId="4ECE6B64" w14:textId="2D08681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w:t>
            </w:r>
          </w:p>
        </w:tc>
        <w:tc>
          <w:tcPr>
            <w:tcW w:w="1095" w:type="dxa"/>
            <w:tcBorders>
              <w:top w:val="nil"/>
              <w:left w:val="nil"/>
              <w:bottom w:val="single" w:sz="4" w:space="0" w:color="auto"/>
              <w:right w:val="single" w:sz="4" w:space="0" w:color="auto"/>
            </w:tcBorders>
            <w:shd w:val="clear" w:color="auto" w:fill="auto"/>
            <w:noWrap/>
            <w:vAlign w:val="center"/>
            <w:hideMark/>
          </w:tcPr>
          <w:p w14:paraId="5FFABFE1" w14:textId="021A05D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0,15</w:t>
            </w:r>
          </w:p>
        </w:tc>
        <w:tc>
          <w:tcPr>
            <w:tcW w:w="1595" w:type="dxa"/>
            <w:tcBorders>
              <w:top w:val="nil"/>
              <w:left w:val="nil"/>
              <w:bottom w:val="single" w:sz="4" w:space="0" w:color="auto"/>
              <w:right w:val="single" w:sz="4" w:space="0" w:color="auto"/>
            </w:tcBorders>
            <w:shd w:val="clear" w:color="auto" w:fill="auto"/>
            <w:noWrap/>
            <w:vAlign w:val="center"/>
            <w:hideMark/>
          </w:tcPr>
          <w:p w14:paraId="31A011CD" w14:textId="1981246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0,01</w:t>
            </w:r>
          </w:p>
        </w:tc>
        <w:tc>
          <w:tcPr>
            <w:tcW w:w="1473" w:type="dxa"/>
            <w:tcBorders>
              <w:top w:val="nil"/>
              <w:left w:val="nil"/>
              <w:bottom w:val="single" w:sz="4" w:space="0" w:color="auto"/>
              <w:right w:val="single" w:sz="8" w:space="0" w:color="auto"/>
            </w:tcBorders>
            <w:shd w:val="clear" w:color="auto" w:fill="auto"/>
            <w:noWrap/>
            <w:vAlign w:val="center"/>
            <w:hideMark/>
          </w:tcPr>
          <w:p w14:paraId="64D7B100" w14:textId="55A1839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r>
      <w:tr w:rsidR="003C2BA9" w:rsidRPr="00EC6857" w14:paraId="010FE897"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519ED192"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8.</w:t>
            </w:r>
          </w:p>
        </w:tc>
        <w:tc>
          <w:tcPr>
            <w:tcW w:w="2410" w:type="dxa"/>
            <w:tcBorders>
              <w:top w:val="nil"/>
              <w:left w:val="nil"/>
              <w:bottom w:val="single" w:sz="4" w:space="0" w:color="auto"/>
              <w:right w:val="single" w:sz="4" w:space="0" w:color="auto"/>
            </w:tcBorders>
            <w:shd w:val="clear" w:color="auto" w:fill="auto"/>
            <w:noWrap/>
            <w:vAlign w:val="bottom"/>
            <w:hideMark/>
          </w:tcPr>
          <w:p w14:paraId="54DAA16F"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Киришский </w:t>
            </w:r>
          </w:p>
        </w:tc>
        <w:tc>
          <w:tcPr>
            <w:tcW w:w="1275" w:type="dxa"/>
            <w:tcBorders>
              <w:top w:val="nil"/>
              <w:left w:val="nil"/>
              <w:bottom w:val="single" w:sz="4" w:space="0" w:color="auto"/>
              <w:right w:val="single" w:sz="4" w:space="0" w:color="auto"/>
            </w:tcBorders>
            <w:shd w:val="clear" w:color="auto" w:fill="auto"/>
            <w:noWrap/>
            <w:vAlign w:val="center"/>
            <w:hideMark/>
          </w:tcPr>
          <w:p w14:paraId="626FFF88" w14:textId="79D48D7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1 080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AAE6EF" w14:textId="2D6C175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877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6A598F" w14:textId="08C936C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1 261</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2AFA8AA8" w14:textId="72E6CC8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116,8</w:t>
            </w:r>
          </w:p>
        </w:tc>
        <w:tc>
          <w:tcPr>
            <w:tcW w:w="1273" w:type="dxa"/>
            <w:tcBorders>
              <w:top w:val="nil"/>
              <w:left w:val="nil"/>
              <w:bottom w:val="single" w:sz="4" w:space="0" w:color="auto"/>
              <w:right w:val="single" w:sz="4" w:space="0" w:color="auto"/>
            </w:tcBorders>
            <w:shd w:val="clear" w:color="auto" w:fill="auto"/>
            <w:noWrap/>
            <w:vAlign w:val="center"/>
            <w:hideMark/>
          </w:tcPr>
          <w:p w14:paraId="68A62259" w14:textId="4F7349E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143,8</w:t>
            </w:r>
          </w:p>
        </w:tc>
        <w:tc>
          <w:tcPr>
            <w:tcW w:w="1056" w:type="dxa"/>
            <w:tcBorders>
              <w:top w:val="nil"/>
              <w:left w:val="nil"/>
              <w:bottom w:val="single" w:sz="4" w:space="0" w:color="auto"/>
              <w:right w:val="single" w:sz="4" w:space="0" w:color="auto"/>
            </w:tcBorders>
            <w:shd w:val="clear" w:color="auto" w:fill="auto"/>
            <w:noWrap/>
            <w:vAlign w:val="center"/>
            <w:hideMark/>
          </w:tcPr>
          <w:p w14:paraId="4880AFEF" w14:textId="6DB77A3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0,15</w:t>
            </w:r>
          </w:p>
        </w:tc>
        <w:tc>
          <w:tcPr>
            <w:tcW w:w="1095" w:type="dxa"/>
            <w:tcBorders>
              <w:top w:val="nil"/>
              <w:left w:val="nil"/>
              <w:bottom w:val="single" w:sz="4" w:space="0" w:color="auto"/>
              <w:right w:val="single" w:sz="4" w:space="0" w:color="auto"/>
            </w:tcBorders>
            <w:shd w:val="clear" w:color="auto" w:fill="auto"/>
            <w:noWrap/>
            <w:vAlign w:val="center"/>
            <w:hideMark/>
          </w:tcPr>
          <w:p w14:paraId="0BEA4A7B" w14:textId="2F0DC0C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0,15</w:t>
            </w:r>
          </w:p>
        </w:tc>
        <w:tc>
          <w:tcPr>
            <w:tcW w:w="1095" w:type="dxa"/>
            <w:tcBorders>
              <w:top w:val="nil"/>
              <w:left w:val="nil"/>
              <w:bottom w:val="single" w:sz="4" w:space="0" w:color="auto"/>
              <w:right w:val="single" w:sz="4" w:space="0" w:color="auto"/>
            </w:tcBorders>
            <w:shd w:val="clear" w:color="auto" w:fill="auto"/>
            <w:noWrap/>
            <w:vAlign w:val="center"/>
            <w:hideMark/>
          </w:tcPr>
          <w:p w14:paraId="3637FE51" w14:textId="0164BEA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0,15</w:t>
            </w:r>
          </w:p>
        </w:tc>
        <w:tc>
          <w:tcPr>
            <w:tcW w:w="1595" w:type="dxa"/>
            <w:tcBorders>
              <w:top w:val="nil"/>
              <w:left w:val="nil"/>
              <w:bottom w:val="single" w:sz="4" w:space="0" w:color="auto"/>
              <w:right w:val="single" w:sz="4" w:space="0" w:color="auto"/>
            </w:tcBorders>
            <w:shd w:val="clear" w:color="auto" w:fill="auto"/>
            <w:noWrap/>
            <w:vAlign w:val="center"/>
            <w:hideMark/>
          </w:tcPr>
          <w:p w14:paraId="1D2434A8" w14:textId="3A5D857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c>
          <w:tcPr>
            <w:tcW w:w="1473" w:type="dxa"/>
            <w:tcBorders>
              <w:top w:val="nil"/>
              <w:left w:val="nil"/>
              <w:bottom w:val="single" w:sz="4" w:space="0" w:color="auto"/>
              <w:right w:val="single" w:sz="8" w:space="0" w:color="auto"/>
            </w:tcBorders>
            <w:shd w:val="clear" w:color="auto" w:fill="auto"/>
            <w:noWrap/>
            <w:vAlign w:val="center"/>
            <w:hideMark/>
          </w:tcPr>
          <w:p w14:paraId="1104D299" w14:textId="787ED66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r>
      <w:tr w:rsidR="003C2BA9" w:rsidRPr="00EC6857" w14:paraId="60622F24"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5A5A9463"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9.</w:t>
            </w:r>
          </w:p>
        </w:tc>
        <w:tc>
          <w:tcPr>
            <w:tcW w:w="2410" w:type="dxa"/>
            <w:tcBorders>
              <w:top w:val="nil"/>
              <w:left w:val="nil"/>
              <w:bottom w:val="single" w:sz="4" w:space="0" w:color="auto"/>
              <w:right w:val="single" w:sz="4" w:space="0" w:color="auto"/>
            </w:tcBorders>
            <w:shd w:val="clear" w:color="auto" w:fill="auto"/>
            <w:noWrap/>
            <w:vAlign w:val="bottom"/>
            <w:hideMark/>
          </w:tcPr>
          <w:p w14:paraId="5FFB8842"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Кировский </w:t>
            </w:r>
          </w:p>
        </w:tc>
        <w:tc>
          <w:tcPr>
            <w:tcW w:w="1275" w:type="dxa"/>
            <w:tcBorders>
              <w:top w:val="nil"/>
              <w:left w:val="nil"/>
              <w:bottom w:val="single" w:sz="4" w:space="0" w:color="auto"/>
              <w:right w:val="single" w:sz="4" w:space="0" w:color="auto"/>
            </w:tcBorders>
            <w:shd w:val="clear" w:color="auto" w:fill="auto"/>
            <w:noWrap/>
            <w:vAlign w:val="center"/>
            <w:hideMark/>
          </w:tcPr>
          <w:p w14:paraId="4FA73FAA" w14:textId="2FFB794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2 129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4247FB" w14:textId="656D936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1473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FD03F40" w14:textId="378F721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2 424</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631756A3" w14:textId="065C4D2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113,9</w:t>
            </w:r>
          </w:p>
        </w:tc>
        <w:tc>
          <w:tcPr>
            <w:tcW w:w="1273" w:type="dxa"/>
            <w:tcBorders>
              <w:top w:val="nil"/>
              <w:left w:val="nil"/>
              <w:bottom w:val="single" w:sz="4" w:space="0" w:color="auto"/>
              <w:right w:val="single" w:sz="4" w:space="0" w:color="auto"/>
            </w:tcBorders>
            <w:shd w:val="clear" w:color="auto" w:fill="auto"/>
            <w:noWrap/>
            <w:vAlign w:val="center"/>
            <w:hideMark/>
          </w:tcPr>
          <w:p w14:paraId="116383A2" w14:textId="23EFBD1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164,6</w:t>
            </w:r>
          </w:p>
        </w:tc>
        <w:tc>
          <w:tcPr>
            <w:tcW w:w="1056" w:type="dxa"/>
            <w:tcBorders>
              <w:top w:val="nil"/>
              <w:left w:val="nil"/>
              <w:bottom w:val="single" w:sz="4" w:space="0" w:color="auto"/>
              <w:right w:val="single" w:sz="4" w:space="0" w:color="auto"/>
            </w:tcBorders>
            <w:shd w:val="clear" w:color="auto" w:fill="auto"/>
            <w:noWrap/>
            <w:vAlign w:val="center"/>
            <w:hideMark/>
          </w:tcPr>
          <w:p w14:paraId="31BD9E37" w14:textId="73F2229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0,07</w:t>
            </w:r>
          </w:p>
        </w:tc>
        <w:tc>
          <w:tcPr>
            <w:tcW w:w="1095" w:type="dxa"/>
            <w:tcBorders>
              <w:top w:val="nil"/>
              <w:left w:val="nil"/>
              <w:bottom w:val="single" w:sz="4" w:space="0" w:color="auto"/>
              <w:right w:val="single" w:sz="4" w:space="0" w:color="auto"/>
            </w:tcBorders>
            <w:shd w:val="clear" w:color="auto" w:fill="auto"/>
            <w:noWrap/>
            <w:vAlign w:val="center"/>
            <w:hideMark/>
          </w:tcPr>
          <w:p w14:paraId="526B7EF1" w14:textId="54BC61D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0,09</w:t>
            </w:r>
          </w:p>
        </w:tc>
        <w:tc>
          <w:tcPr>
            <w:tcW w:w="1095" w:type="dxa"/>
            <w:tcBorders>
              <w:top w:val="nil"/>
              <w:left w:val="nil"/>
              <w:bottom w:val="single" w:sz="4" w:space="0" w:color="auto"/>
              <w:right w:val="single" w:sz="4" w:space="0" w:color="auto"/>
            </w:tcBorders>
            <w:shd w:val="clear" w:color="auto" w:fill="auto"/>
            <w:noWrap/>
            <w:vAlign w:val="center"/>
            <w:hideMark/>
          </w:tcPr>
          <w:p w14:paraId="00F1D106" w14:textId="4E4F76C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0,09</w:t>
            </w:r>
          </w:p>
        </w:tc>
        <w:tc>
          <w:tcPr>
            <w:tcW w:w="1595" w:type="dxa"/>
            <w:tcBorders>
              <w:top w:val="nil"/>
              <w:left w:val="nil"/>
              <w:bottom w:val="single" w:sz="4" w:space="0" w:color="auto"/>
              <w:right w:val="single" w:sz="4" w:space="0" w:color="auto"/>
            </w:tcBorders>
            <w:shd w:val="clear" w:color="auto" w:fill="auto"/>
            <w:noWrap/>
            <w:vAlign w:val="center"/>
            <w:hideMark/>
          </w:tcPr>
          <w:p w14:paraId="57EC951E" w14:textId="02F7855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0,02</w:t>
            </w:r>
          </w:p>
        </w:tc>
        <w:tc>
          <w:tcPr>
            <w:tcW w:w="1473" w:type="dxa"/>
            <w:tcBorders>
              <w:top w:val="nil"/>
              <w:left w:val="nil"/>
              <w:bottom w:val="single" w:sz="4" w:space="0" w:color="auto"/>
              <w:right w:val="single" w:sz="8" w:space="0" w:color="auto"/>
            </w:tcBorders>
            <w:shd w:val="clear" w:color="auto" w:fill="auto"/>
            <w:noWrap/>
            <w:vAlign w:val="center"/>
            <w:hideMark/>
          </w:tcPr>
          <w:p w14:paraId="2A2173BF" w14:textId="2DFE2AE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r>
      <w:tr w:rsidR="003C2BA9" w:rsidRPr="00EC6857" w14:paraId="7E1C0FF6"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31B7603B"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14:paraId="62F37D57"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Лодейнопольский </w:t>
            </w:r>
          </w:p>
        </w:tc>
        <w:tc>
          <w:tcPr>
            <w:tcW w:w="1275" w:type="dxa"/>
            <w:tcBorders>
              <w:top w:val="nil"/>
              <w:left w:val="nil"/>
              <w:bottom w:val="single" w:sz="4" w:space="0" w:color="auto"/>
              <w:right w:val="single" w:sz="4" w:space="0" w:color="auto"/>
            </w:tcBorders>
            <w:shd w:val="clear" w:color="auto" w:fill="auto"/>
            <w:noWrap/>
            <w:vAlign w:val="center"/>
            <w:hideMark/>
          </w:tcPr>
          <w:p w14:paraId="321C5E81" w14:textId="11E76BC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185</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6243EC" w14:textId="33EB267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187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5D46C09" w14:textId="291205B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245</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61414AB1" w14:textId="28A2498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132,4</w:t>
            </w:r>
          </w:p>
        </w:tc>
        <w:tc>
          <w:tcPr>
            <w:tcW w:w="1273" w:type="dxa"/>
            <w:tcBorders>
              <w:top w:val="nil"/>
              <w:left w:val="nil"/>
              <w:bottom w:val="single" w:sz="4" w:space="0" w:color="auto"/>
              <w:right w:val="single" w:sz="4" w:space="0" w:color="auto"/>
            </w:tcBorders>
            <w:shd w:val="clear" w:color="auto" w:fill="auto"/>
            <w:noWrap/>
            <w:vAlign w:val="center"/>
            <w:hideMark/>
          </w:tcPr>
          <w:p w14:paraId="20DB55B3" w14:textId="03B6754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131,0</w:t>
            </w:r>
          </w:p>
        </w:tc>
        <w:tc>
          <w:tcPr>
            <w:tcW w:w="1056" w:type="dxa"/>
            <w:tcBorders>
              <w:top w:val="nil"/>
              <w:left w:val="nil"/>
              <w:bottom w:val="single" w:sz="4" w:space="0" w:color="auto"/>
              <w:right w:val="single" w:sz="4" w:space="0" w:color="auto"/>
            </w:tcBorders>
            <w:shd w:val="clear" w:color="auto" w:fill="auto"/>
            <w:noWrap/>
            <w:vAlign w:val="center"/>
            <w:hideMark/>
          </w:tcPr>
          <w:p w14:paraId="19736F00" w14:textId="66ED3C9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0,36</w:t>
            </w:r>
          </w:p>
        </w:tc>
        <w:tc>
          <w:tcPr>
            <w:tcW w:w="1095" w:type="dxa"/>
            <w:tcBorders>
              <w:top w:val="nil"/>
              <w:left w:val="nil"/>
              <w:bottom w:val="single" w:sz="4" w:space="0" w:color="auto"/>
              <w:right w:val="single" w:sz="4" w:space="0" w:color="auto"/>
            </w:tcBorders>
            <w:shd w:val="clear" w:color="auto" w:fill="auto"/>
            <w:noWrap/>
            <w:vAlign w:val="center"/>
            <w:hideMark/>
          </w:tcPr>
          <w:p w14:paraId="7C760499" w14:textId="0E9002A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0,31</w:t>
            </w:r>
          </w:p>
        </w:tc>
        <w:tc>
          <w:tcPr>
            <w:tcW w:w="1095" w:type="dxa"/>
            <w:tcBorders>
              <w:top w:val="nil"/>
              <w:left w:val="nil"/>
              <w:bottom w:val="single" w:sz="4" w:space="0" w:color="auto"/>
              <w:right w:val="single" w:sz="4" w:space="0" w:color="auto"/>
            </w:tcBorders>
            <w:shd w:val="clear" w:color="auto" w:fill="auto"/>
            <w:noWrap/>
            <w:vAlign w:val="center"/>
            <w:hideMark/>
          </w:tcPr>
          <w:p w14:paraId="569B6B39" w14:textId="317ADFD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0,39</w:t>
            </w:r>
          </w:p>
        </w:tc>
        <w:tc>
          <w:tcPr>
            <w:tcW w:w="1595" w:type="dxa"/>
            <w:tcBorders>
              <w:top w:val="nil"/>
              <w:left w:val="nil"/>
              <w:bottom w:val="single" w:sz="4" w:space="0" w:color="auto"/>
              <w:right w:val="single" w:sz="4" w:space="0" w:color="auto"/>
            </w:tcBorders>
            <w:shd w:val="clear" w:color="auto" w:fill="auto"/>
            <w:noWrap/>
            <w:vAlign w:val="center"/>
            <w:hideMark/>
          </w:tcPr>
          <w:p w14:paraId="236D5D79" w14:textId="23C3C26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0,03</w:t>
            </w:r>
          </w:p>
        </w:tc>
        <w:tc>
          <w:tcPr>
            <w:tcW w:w="1473" w:type="dxa"/>
            <w:tcBorders>
              <w:top w:val="nil"/>
              <w:left w:val="nil"/>
              <w:bottom w:val="single" w:sz="4" w:space="0" w:color="auto"/>
              <w:right w:val="single" w:sz="8" w:space="0" w:color="auto"/>
            </w:tcBorders>
            <w:shd w:val="clear" w:color="auto" w:fill="auto"/>
            <w:noWrap/>
            <w:vAlign w:val="center"/>
            <w:hideMark/>
          </w:tcPr>
          <w:p w14:paraId="35A7B6C9" w14:textId="1A7DDCF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0,08</w:t>
            </w:r>
          </w:p>
        </w:tc>
      </w:tr>
      <w:tr w:rsidR="003C2BA9" w:rsidRPr="00EC6857" w14:paraId="794601BC"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159D537F"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11.</w:t>
            </w:r>
          </w:p>
        </w:tc>
        <w:tc>
          <w:tcPr>
            <w:tcW w:w="2410" w:type="dxa"/>
            <w:tcBorders>
              <w:top w:val="nil"/>
              <w:left w:val="nil"/>
              <w:bottom w:val="single" w:sz="4" w:space="0" w:color="auto"/>
              <w:right w:val="single" w:sz="4" w:space="0" w:color="auto"/>
            </w:tcBorders>
            <w:shd w:val="clear" w:color="auto" w:fill="auto"/>
            <w:noWrap/>
            <w:vAlign w:val="bottom"/>
            <w:hideMark/>
          </w:tcPr>
          <w:p w14:paraId="4F98DDAB"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Ломоносовский </w:t>
            </w:r>
          </w:p>
        </w:tc>
        <w:tc>
          <w:tcPr>
            <w:tcW w:w="1275" w:type="dxa"/>
            <w:tcBorders>
              <w:top w:val="nil"/>
              <w:left w:val="nil"/>
              <w:bottom w:val="single" w:sz="4" w:space="0" w:color="auto"/>
              <w:right w:val="single" w:sz="4" w:space="0" w:color="auto"/>
            </w:tcBorders>
            <w:shd w:val="clear" w:color="auto" w:fill="auto"/>
            <w:noWrap/>
            <w:vAlign w:val="center"/>
            <w:hideMark/>
          </w:tcPr>
          <w:p w14:paraId="367CBB3E" w14:textId="662B37F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1 437</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A28165B" w14:textId="28DFD96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1433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EEEA349" w14:textId="1070974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1 663</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43FAF585" w14:textId="102B482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115,7</w:t>
            </w:r>
          </w:p>
        </w:tc>
        <w:tc>
          <w:tcPr>
            <w:tcW w:w="1273" w:type="dxa"/>
            <w:tcBorders>
              <w:top w:val="nil"/>
              <w:left w:val="nil"/>
              <w:bottom w:val="single" w:sz="4" w:space="0" w:color="auto"/>
              <w:right w:val="single" w:sz="4" w:space="0" w:color="auto"/>
            </w:tcBorders>
            <w:shd w:val="clear" w:color="auto" w:fill="auto"/>
            <w:noWrap/>
            <w:vAlign w:val="center"/>
            <w:hideMark/>
          </w:tcPr>
          <w:p w14:paraId="0DA9CC88" w14:textId="29AEA6D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116,1</w:t>
            </w:r>
          </w:p>
        </w:tc>
        <w:tc>
          <w:tcPr>
            <w:tcW w:w="1056" w:type="dxa"/>
            <w:tcBorders>
              <w:top w:val="nil"/>
              <w:left w:val="nil"/>
              <w:bottom w:val="single" w:sz="4" w:space="0" w:color="auto"/>
              <w:right w:val="single" w:sz="4" w:space="0" w:color="auto"/>
            </w:tcBorders>
            <w:shd w:val="clear" w:color="auto" w:fill="auto"/>
            <w:noWrap/>
            <w:vAlign w:val="center"/>
            <w:hideMark/>
          </w:tcPr>
          <w:p w14:paraId="46182F62" w14:textId="29EDDBD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0,12</w:t>
            </w:r>
          </w:p>
        </w:tc>
        <w:tc>
          <w:tcPr>
            <w:tcW w:w="1095" w:type="dxa"/>
            <w:tcBorders>
              <w:top w:val="nil"/>
              <w:left w:val="nil"/>
              <w:bottom w:val="single" w:sz="4" w:space="0" w:color="auto"/>
              <w:right w:val="single" w:sz="4" w:space="0" w:color="auto"/>
            </w:tcBorders>
            <w:shd w:val="clear" w:color="auto" w:fill="auto"/>
            <w:noWrap/>
            <w:vAlign w:val="center"/>
            <w:hideMark/>
          </w:tcPr>
          <w:p w14:paraId="28DEA25D" w14:textId="0FE641E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0,07</w:t>
            </w:r>
          </w:p>
        </w:tc>
        <w:tc>
          <w:tcPr>
            <w:tcW w:w="1095" w:type="dxa"/>
            <w:tcBorders>
              <w:top w:val="nil"/>
              <w:left w:val="nil"/>
              <w:bottom w:val="single" w:sz="4" w:space="0" w:color="auto"/>
              <w:right w:val="single" w:sz="4" w:space="0" w:color="auto"/>
            </w:tcBorders>
            <w:shd w:val="clear" w:color="auto" w:fill="auto"/>
            <w:noWrap/>
            <w:vAlign w:val="center"/>
            <w:hideMark/>
          </w:tcPr>
          <w:p w14:paraId="00078283" w14:textId="6AF598B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0,12</w:t>
            </w:r>
          </w:p>
        </w:tc>
        <w:tc>
          <w:tcPr>
            <w:tcW w:w="1595" w:type="dxa"/>
            <w:tcBorders>
              <w:top w:val="nil"/>
              <w:left w:val="nil"/>
              <w:bottom w:val="single" w:sz="4" w:space="0" w:color="auto"/>
              <w:right w:val="single" w:sz="4" w:space="0" w:color="auto"/>
            </w:tcBorders>
            <w:shd w:val="clear" w:color="auto" w:fill="auto"/>
            <w:noWrap/>
            <w:vAlign w:val="center"/>
            <w:hideMark/>
          </w:tcPr>
          <w:p w14:paraId="3B267BF6" w14:textId="093B7A5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w:t>
            </w:r>
          </w:p>
        </w:tc>
        <w:tc>
          <w:tcPr>
            <w:tcW w:w="1473" w:type="dxa"/>
            <w:tcBorders>
              <w:top w:val="nil"/>
              <w:left w:val="nil"/>
              <w:bottom w:val="single" w:sz="4" w:space="0" w:color="auto"/>
              <w:right w:val="single" w:sz="8" w:space="0" w:color="auto"/>
            </w:tcBorders>
            <w:shd w:val="clear" w:color="auto" w:fill="auto"/>
            <w:noWrap/>
            <w:vAlign w:val="center"/>
            <w:hideMark/>
          </w:tcPr>
          <w:p w14:paraId="4E6E51D4" w14:textId="5AB3D06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r>
      <w:tr w:rsidR="003C2BA9" w:rsidRPr="00EC6857" w14:paraId="50007110"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0DBD93B1"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12.</w:t>
            </w:r>
          </w:p>
        </w:tc>
        <w:tc>
          <w:tcPr>
            <w:tcW w:w="2410" w:type="dxa"/>
            <w:tcBorders>
              <w:top w:val="nil"/>
              <w:left w:val="nil"/>
              <w:bottom w:val="single" w:sz="4" w:space="0" w:color="auto"/>
              <w:right w:val="single" w:sz="4" w:space="0" w:color="auto"/>
            </w:tcBorders>
            <w:shd w:val="clear" w:color="auto" w:fill="auto"/>
            <w:noWrap/>
            <w:vAlign w:val="bottom"/>
            <w:hideMark/>
          </w:tcPr>
          <w:p w14:paraId="3CD7B3A9"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Лужский </w:t>
            </w:r>
          </w:p>
        </w:tc>
        <w:tc>
          <w:tcPr>
            <w:tcW w:w="1275" w:type="dxa"/>
            <w:tcBorders>
              <w:top w:val="nil"/>
              <w:left w:val="nil"/>
              <w:bottom w:val="single" w:sz="4" w:space="0" w:color="auto"/>
              <w:right w:val="single" w:sz="4" w:space="0" w:color="auto"/>
            </w:tcBorders>
            <w:shd w:val="clear" w:color="auto" w:fill="auto"/>
            <w:noWrap/>
            <w:vAlign w:val="center"/>
            <w:hideMark/>
          </w:tcPr>
          <w:p w14:paraId="3A142360" w14:textId="397981E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1 586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9DF091" w14:textId="33E2063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1316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322CA96" w14:textId="11FFD9F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1 411</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38C2A326" w14:textId="765FE45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89,0</w:t>
            </w:r>
          </w:p>
        </w:tc>
        <w:tc>
          <w:tcPr>
            <w:tcW w:w="1273" w:type="dxa"/>
            <w:tcBorders>
              <w:top w:val="nil"/>
              <w:left w:val="nil"/>
              <w:bottom w:val="single" w:sz="4" w:space="0" w:color="auto"/>
              <w:right w:val="single" w:sz="4" w:space="0" w:color="auto"/>
            </w:tcBorders>
            <w:shd w:val="clear" w:color="auto" w:fill="auto"/>
            <w:noWrap/>
            <w:vAlign w:val="center"/>
            <w:hideMark/>
          </w:tcPr>
          <w:p w14:paraId="1DF9CDA9" w14:textId="2F8CEB1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107,2</w:t>
            </w:r>
          </w:p>
        </w:tc>
        <w:tc>
          <w:tcPr>
            <w:tcW w:w="1056" w:type="dxa"/>
            <w:tcBorders>
              <w:top w:val="nil"/>
              <w:left w:val="nil"/>
              <w:bottom w:val="single" w:sz="4" w:space="0" w:color="auto"/>
              <w:right w:val="single" w:sz="4" w:space="0" w:color="auto"/>
            </w:tcBorders>
            <w:shd w:val="clear" w:color="auto" w:fill="auto"/>
            <w:noWrap/>
            <w:vAlign w:val="center"/>
            <w:hideMark/>
          </w:tcPr>
          <w:p w14:paraId="1353929B" w14:textId="19C8977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0,32</w:t>
            </w:r>
          </w:p>
        </w:tc>
        <w:tc>
          <w:tcPr>
            <w:tcW w:w="1095" w:type="dxa"/>
            <w:tcBorders>
              <w:top w:val="nil"/>
              <w:left w:val="nil"/>
              <w:bottom w:val="single" w:sz="4" w:space="0" w:color="auto"/>
              <w:right w:val="single" w:sz="4" w:space="0" w:color="auto"/>
            </w:tcBorders>
            <w:shd w:val="clear" w:color="auto" w:fill="auto"/>
            <w:noWrap/>
            <w:vAlign w:val="center"/>
            <w:hideMark/>
          </w:tcPr>
          <w:p w14:paraId="082BFF5B" w14:textId="06F9CEB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0,22</w:t>
            </w:r>
          </w:p>
        </w:tc>
        <w:tc>
          <w:tcPr>
            <w:tcW w:w="1095" w:type="dxa"/>
            <w:tcBorders>
              <w:top w:val="nil"/>
              <w:left w:val="nil"/>
              <w:bottom w:val="single" w:sz="4" w:space="0" w:color="auto"/>
              <w:right w:val="single" w:sz="4" w:space="0" w:color="auto"/>
            </w:tcBorders>
            <w:shd w:val="clear" w:color="auto" w:fill="auto"/>
            <w:noWrap/>
            <w:vAlign w:val="center"/>
            <w:hideMark/>
          </w:tcPr>
          <w:p w14:paraId="1AEFFEA2" w14:textId="22C964F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0,27</w:t>
            </w:r>
          </w:p>
        </w:tc>
        <w:tc>
          <w:tcPr>
            <w:tcW w:w="1595" w:type="dxa"/>
            <w:tcBorders>
              <w:top w:val="nil"/>
              <w:left w:val="nil"/>
              <w:bottom w:val="single" w:sz="4" w:space="0" w:color="auto"/>
              <w:right w:val="single" w:sz="4" w:space="0" w:color="auto"/>
            </w:tcBorders>
            <w:shd w:val="clear" w:color="auto" w:fill="auto"/>
            <w:noWrap/>
            <w:vAlign w:val="center"/>
            <w:hideMark/>
          </w:tcPr>
          <w:p w14:paraId="040845A7" w14:textId="57361E8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c>
          <w:tcPr>
            <w:tcW w:w="1473" w:type="dxa"/>
            <w:tcBorders>
              <w:top w:val="nil"/>
              <w:left w:val="nil"/>
              <w:bottom w:val="single" w:sz="4" w:space="0" w:color="auto"/>
              <w:right w:val="single" w:sz="8" w:space="0" w:color="auto"/>
            </w:tcBorders>
            <w:shd w:val="clear" w:color="auto" w:fill="auto"/>
            <w:noWrap/>
            <w:vAlign w:val="center"/>
            <w:hideMark/>
          </w:tcPr>
          <w:p w14:paraId="4C64BF01" w14:textId="354ED6E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r>
      <w:tr w:rsidR="003C2BA9" w:rsidRPr="00EC6857" w14:paraId="48A83B4C"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3BFE5BA3"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13.</w:t>
            </w:r>
          </w:p>
        </w:tc>
        <w:tc>
          <w:tcPr>
            <w:tcW w:w="2410" w:type="dxa"/>
            <w:tcBorders>
              <w:top w:val="nil"/>
              <w:left w:val="nil"/>
              <w:bottom w:val="single" w:sz="4" w:space="0" w:color="auto"/>
              <w:right w:val="single" w:sz="4" w:space="0" w:color="auto"/>
            </w:tcBorders>
            <w:shd w:val="clear" w:color="auto" w:fill="auto"/>
            <w:noWrap/>
            <w:vAlign w:val="bottom"/>
            <w:hideMark/>
          </w:tcPr>
          <w:p w14:paraId="280E5A7A"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Подпорожский </w:t>
            </w:r>
          </w:p>
        </w:tc>
        <w:tc>
          <w:tcPr>
            <w:tcW w:w="1275" w:type="dxa"/>
            <w:tcBorders>
              <w:top w:val="nil"/>
              <w:left w:val="nil"/>
              <w:bottom w:val="single" w:sz="4" w:space="0" w:color="auto"/>
              <w:right w:val="single" w:sz="4" w:space="0" w:color="auto"/>
            </w:tcBorders>
            <w:shd w:val="clear" w:color="auto" w:fill="auto"/>
            <w:noWrap/>
            <w:vAlign w:val="center"/>
            <w:hideMark/>
          </w:tcPr>
          <w:p w14:paraId="49B1C121" w14:textId="3343176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4ADB6A" w14:textId="2BE0831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602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D055D7" w14:textId="20E59A6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576</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3879D4E6" w14:textId="00AD7C4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94,4</w:t>
            </w:r>
          </w:p>
        </w:tc>
        <w:tc>
          <w:tcPr>
            <w:tcW w:w="1273" w:type="dxa"/>
            <w:tcBorders>
              <w:top w:val="nil"/>
              <w:left w:val="nil"/>
              <w:bottom w:val="single" w:sz="4" w:space="0" w:color="auto"/>
              <w:right w:val="single" w:sz="4" w:space="0" w:color="auto"/>
            </w:tcBorders>
            <w:shd w:val="clear" w:color="auto" w:fill="auto"/>
            <w:noWrap/>
            <w:vAlign w:val="center"/>
            <w:hideMark/>
          </w:tcPr>
          <w:p w14:paraId="34E95372" w14:textId="22A466B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95,7</w:t>
            </w:r>
          </w:p>
        </w:tc>
        <w:tc>
          <w:tcPr>
            <w:tcW w:w="1056" w:type="dxa"/>
            <w:tcBorders>
              <w:top w:val="nil"/>
              <w:left w:val="nil"/>
              <w:bottom w:val="single" w:sz="4" w:space="0" w:color="auto"/>
              <w:right w:val="single" w:sz="4" w:space="0" w:color="auto"/>
            </w:tcBorders>
            <w:shd w:val="clear" w:color="auto" w:fill="auto"/>
            <w:noWrap/>
            <w:vAlign w:val="center"/>
            <w:hideMark/>
          </w:tcPr>
          <w:p w14:paraId="763318B9" w14:textId="1EB318B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0,27</w:t>
            </w:r>
          </w:p>
        </w:tc>
        <w:tc>
          <w:tcPr>
            <w:tcW w:w="1095" w:type="dxa"/>
            <w:tcBorders>
              <w:top w:val="nil"/>
              <w:left w:val="nil"/>
              <w:bottom w:val="single" w:sz="4" w:space="0" w:color="auto"/>
              <w:right w:val="single" w:sz="4" w:space="0" w:color="auto"/>
            </w:tcBorders>
            <w:shd w:val="clear" w:color="auto" w:fill="auto"/>
            <w:noWrap/>
            <w:vAlign w:val="center"/>
            <w:hideMark/>
          </w:tcPr>
          <w:p w14:paraId="21486905" w14:textId="23ED8AB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0,31</w:t>
            </w:r>
          </w:p>
        </w:tc>
        <w:tc>
          <w:tcPr>
            <w:tcW w:w="1095" w:type="dxa"/>
            <w:tcBorders>
              <w:top w:val="nil"/>
              <w:left w:val="nil"/>
              <w:bottom w:val="single" w:sz="4" w:space="0" w:color="auto"/>
              <w:right w:val="single" w:sz="4" w:space="0" w:color="auto"/>
            </w:tcBorders>
            <w:shd w:val="clear" w:color="auto" w:fill="auto"/>
            <w:noWrap/>
            <w:vAlign w:val="center"/>
            <w:hideMark/>
          </w:tcPr>
          <w:p w14:paraId="71F1A960" w14:textId="6D64FD0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0,36</w:t>
            </w:r>
          </w:p>
        </w:tc>
        <w:tc>
          <w:tcPr>
            <w:tcW w:w="1595" w:type="dxa"/>
            <w:tcBorders>
              <w:top w:val="nil"/>
              <w:left w:val="nil"/>
              <w:bottom w:val="single" w:sz="4" w:space="0" w:color="auto"/>
              <w:right w:val="single" w:sz="4" w:space="0" w:color="auto"/>
            </w:tcBorders>
            <w:shd w:val="clear" w:color="auto" w:fill="auto"/>
            <w:noWrap/>
            <w:vAlign w:val="center"/>
            <w:hideMark/>
          </w:tcPr>
          <w:p w14:paraId="5EFBA96E" w14:textId="4D2DA22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0,09</w:t>
            </w:r>
          </w:p>
        </w:tc>
        <w:tc>
          <w:tcPr>
            <w:tcW w:w="1473" w:type="dxa"/>
            <w:tcBorders>
              <w:top w:val="nil"/>
              <w:left w:val="nil"/>
              <w:bottom w:val="single" w:sz="4" w:space="0" w:color="auto"/>
              <w:right w:val="single" w:sz="8" w:space="0" w:color="auto"/>
            </w:tcBorders>
            <w:shd w:val="clear" w:color="auto" w:fill="auto"/>
            <w:noWrap/>
            <w:vAlign w:val="center"/>
            <w:hideMark/>
          </w:tcPr>
          <w:p w14:paraId="779FCDD4" w14:textId="03B17046"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0,05</w:t>
            </w:r>
          </w:p>
        </w:tc>
      </w:tr>
      <w:tr w:rsidR="003C2BA9" w:rsidRPr="00EC6857" w14:paraId="255C11EB"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78F7A10E"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14.</w:t>
            </w:r>
          </w:p>
        </w:tc>
        <w:tc>
          <w:tcPr>
            <w:tcW w:w="2410" w:type="dxa"/>
            <w:tcBorders>
              <w:top w:val="nil"/>
              <w:left w:val="nil"/>
              <w:bottom w:val="single" w:sz="4" w:space="0" w:color="auto"/>
              <w:right w:val="single" w:sz="4" w:space="0" w:color="auto"/>
            </w:tcBorders>
            <w:shd w:val="clear" w:color="auto" w:fill="auto"/>
            <w:noWrap/>
            <w:vAlign w:val="bottom"/>
            <w:hideMark/>
          </w:tcPr>
          <w:p w14:paraId="4EEA9D1B"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Приозерский </w:t>
            </w:r>
          </w:p>
        </w:tc>
        <w:tc>
          <w:tcPr>
            <w:tcW w:w="1275" w:type="dxa"/>
            <w:tcBorders>
              <w:top w:val="nil"/>
              <w:left w:val="nil"/>
              <w:bottom w:val="single" w:sz="4" w:space="0" w:color="auto"/>
              <w:right w:val="single" w:sz="4" w:space="0" w:color="auto"/>
            </w:tcBorders>
            <w:shd w:val="clear" w:color="auto" w:fill="auto"/>
            <w:noWrap/>
            <w:vAlign w:val="center"/>
            <w:hideMark/>
          </w:tcPr>
          <w:p w14:paraId="1999FACA" w14:textId="59EDD3C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1 202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36D307" w14:textId="4B0C339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1349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4A7D80" w14:textId="258CFD3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1 687</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29BD55B1" w14:textId="4C10B42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140,3</w:t>
            </w:r>
          </w:p>
        </w:tc>
        <w:tc>
          <w:tcPr>
            <w:tcW w:w="1273" w:type="dxa"/>
            <w:tcBorders>
              <w:top w:val="nil"/>
              <w:left w:val="nil"/>
              <w:bottom w:val="single" w:sz="4" w:space="0" w:color="auto"/>
              <w:right w:val="single" w:sz="4" w:space="0" w:color="auto"/>
            </w:tcBorders>
            <w:shd w:val="clear" w:color="auto" w:fill="auto"/>
            <w:noWrap/>
            <w:vAlign w:val="center"/>
            <w:hideMark/>
          </w:tcPr>
          <w:p w14:paraId="5F8D37FF" w14:textId="70227A0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125,1</w:t>
            </w:r>
          </w:p>
        </w:tc>
        <w:tc>
          <w:tcPr>
            <w:tcW w:w="1056" w:type="dxa"/>
            <w:tcBorders>
              <w:top w:val="nil"/>
              <w:left w:val="nil"/>
              <w:bottom w:val="single" w:sz="4" w:space="0" w:color="auto"/>
              <w:right w:val="single" w:sz="4" w:space="0" w:color="auto"/>
            </w:tcBorders>
            <w:shd w:val="clear" w:color="auto" w:fill="auto"/>
            <w:noWrap/>
            <w:vAlign w:val="center"/>
            <w:hideMark/>
          </w:tcPr>
          <w:p w14:paraId="47AA2387" w14:textId="15A0B34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0,27</w:t>
            </w:r>
          </w:p>
        </w:tc>
        <w:tc>
          <w:tcPr>
            <w:tcW w:w="1095" w:type="dxa"/>
            <w:tcBorders>
              <w:top w:val="nil"/>
              <w:left w:val="nil"/>
              <w:bottom w:val="single" w:sz="4" w:space="0" w:color="auto"/>
              <w:right w:val="single" w:sz="4" w:space="0" w:color="auto"/>
            </w:tcBorders>
            <w:shd w:val="clear" w:color="auto" w:fill="auto"/>
            <w:noWrap/>
            <w:vAlign w:val="center"/>
            <w:hideMark/>
          </w:tcPr>
          <w:p w14:paraId="6521CF7A" w14:textId="18D76BD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w:t>
            </w:r>
          </w:p>
        </w:tc>
        <w:tc>
          <w:tcPr>
            <w:tcW w:w="1095" w:type="dxa"/>
            <w:tcBorders>
              <w:top w:val="nil"/>
              <w:left w:val="nil"/>
              <w:bottom w:val="single" w:sz="4" w:space="0" w:color="auto"/>
              <w:right w:val="single" w:sz="4" w:space="0" w:color="auto"/>
            </w:tcBorders>
            <w:shd w:val="clear" w:color="auto" w:fill="auto"/>
            <w:noWrap/>
            <w:vAlign w:val="center"/>
            <w:hideMark/>
          </w:tcPr>
          <w:p w14:paraId="5D216890" w14:textId="6E6291B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0,21</w:t>
            </w:r>
          </w:p>
        </w:tc>
        <w:tc>
          <w:tcPr>
            <w:tcW w:w="1595" w:type="dxa"/>
            <w:tcBorders>
              <w:top w:val="nil"/>
              <w:left w:val="nil"/>
              <w:bottom w:val="single" w:sz="4" w:space="0" w:color="auto"/>
              <w:right w:val="single" w:sz="4" w:space="0" w:color="auto"/>
            </w:tcBorders>
            <w:shd w:val="clear" w:color="auto" w:fill="auto"/>
            <w:noWrap/>
            <w:vAlign w:val="center"/>
            <w:hideMark/>
          </w:tcPr>
          <w:p w14:paraId="65B55612" w14:textId="74F077B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-0,06</w:t>
            </w:r>
          </w:p>
        </w:tc>
        <w:tc>
          <w:tcPr>
            <w:tcW w:w="1473" w:type="dxa"/>
            <w:tcBorders>
              <w:top w:val="nil"/>
              <w:left w:val="nil"/>
              <w:bottom w:val="single" w:sz="4" w:space="0" w:color="auto"/>
              <w:right w:val="single" w:sz="8" w:space="0" w:color="auto"/>
            </w:tcBorders>
            <w:shd w:val="clear" w:color="auto" w:fill="auto"/>
            <w:noWrap/>
            <w:vAlign w:val="center"/>
            <w:hideMark/>
          </w:tcPr>
          <w:p w14:paraId="78B3D0BE" w14:textId="7B2FFF3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0,01</w:t>
            </w:r>
          </w:p>
        </w:tc>
      </w:tr>
      <w:tr w:rsidR="003C2BA9" w:rsidRPr="00EC6857" w14:paraId="37E39668"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582838D0"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15.</w:t>
            </w:r>
          </w:p>
        </w:tc>
        <w:tc>
          <w:tcPr>
            <w:tcW w:w="2410" w:type="dxa"/>
            <w:tcBorders>
              <w:top w:val="nil"/>
              <w:left w:val="nil"/>
              <w:bottom w:val="single" w:sz="4" w:space="0" w:color="auto"/>
              <w:right w:val="single" w:sz="4" w:space="0" w:color="auto"/>
            </w:tcBorders>
            <w:shd w:val="clear" w:color="auto" w:fill="auto"/>
            <w:noWrap/>
            <w:vAlign w:val="bottom"/>
            <w:hideMark/>
          </w:tcPr>
          <w:p w14:paraId="1A18789A"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Сланцевский </w:t>
            </w:r>
          </w:p>
        </w:tc>
        <w:tc>
          <w:tcPr>
            <w:tcW w:w="1275" w:type="dxa"/>
            <w:tcBorders>
              <w:top w:val="nil"/>
              <w:left w:val="nil"/>
              <w:bottom w:val="single" w:sz="4" w:space="0" w:color="auto"/>
              <w:right w:val="single" w:sz="4" w:space="0" w:color="auto"/>
            </w:tcBorders>
            <w:shd w:val="clear" w:color="auto" w:fill="auto"/>
            <w:noWrap/>
            <w:vAlign w:val="center"/>
            <w:hideMark/>
          </w:tcPr>
          <w:p w14:paraId="37D77B25" w14:textId="5E50D41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9C140E" w14:textId="4BD6260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587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BA4037" w14:textId="6653FB95"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793</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2A3E63BC" w14:textId="4DD21D2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3684F066" w14:textId="202D7D1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135,1</w:t>
            </w:r>
          </w:p>
        </w:tc>
        <w:tc>
          <w:tcPr>
            <w:tcW w:w="1056" w:type="dxa"/>
            <w:tcBorders>
              <w:top w:val="nil"/>
              <w:left w:val="nil"/>
              <w:bottom w:val="single" w:sz="4" w:space="0" w:color="auto"/>
              <w:right w:val="single" w:sz="4" w:space="0" w:color="auto"/>
            </w:tcBorders>
            <w:shd w:val="clear" w:color="auto" w:fill="auto"/>
            <w:noWrap/>
            <w:vAlign w:val="center"/>
            <w:hideMark/>
          </w:tcPr>
          <w:p w14:paraId="25074F60" w14:textId="5B2494E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0,36</w:t>
            </w:r>
          </w:p>
        </w:tc>
        <w:tc>
          <w:tcPr>
            <w:tcW w:w="1095" w:type="dxa"/>
            <w:tcBorders>
              <w:top w:val="nil"/>
              <w:left w:val="nil"/>
              <w:bottom w:val="single" w:sz="4" w:space="0" w:color="auto"/>
              <w:right w:val="single" w:sz="4" w:space="0" w:color="auto"/>
            </w:tcBorders>
            <w:shd w:val="clear" w:color="auto" w:fill="auto"/>
            <w:noWrap/>
            <w:vAlign w:val="center"/>
            <w:hideMark/>
          </w:tcPr>
          <w:p w14:paraId="247CD2F2" w14:textId="27A0B97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0,28</w:t>
            </w:r>
          </w:p>
        </w:tc>
        <w:tc>
          <w:tcPr>
            <w:tcW w:w="1095" w:type="dxa"/>
            <w:tcBorders>
              <w:top w:val="nil"/>
              <w:left w:val="nil"/>
              <w:bottom w:val="single" w:sz="4" w:space="0" w:color="auto"/>
              <w:right w:val="single" w:sz="4" w:space="0" w:color="auto"/>
            </w:tcBorders>
            <w:shd w:val="clear" w:color="auto" w:fill="auto"/>
            <w:noWrap/>
            <w:vAlign w:val="center"/>
            <w:hideMark/>
          </w:tcPr>
          <w:p w14:paraId="63B542D0" w14:textId="315978C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0,37</w:t>
            </w:r>
          </w:p>
        </w:tc>
        <w:tc>
          <w:tcPr>
            <w:tcW w:w="1595" w:type="dxa"/>
            <w:tcBorders>
              <w:top w:val="nil"/>
              <w:left w:val="nil"/>
              <w:bottom w:val="single" w:sz="4" w:space="0" w:color="auto"/>
              <w:right w:val="single" w:sz="4" w:space="0" w:color="auto"/>
            </w:tcBorders>
            <w:shd w:val="clear" w:color="auto" w:fill="auto"/>
            <w:noWrap/>
            <w:vAlign w:val="center"/>
            <w:hideMark/>
          </w:tcPr>
          <w:p w14:paraId="3BD1088B" w14:textId="006AB73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0,01</w:t>
            </w:r>
          </w:p>
        </w:tc>
        <w:tc>
          <w:tcPr>
            <w:tcW w:w="1473" w:type="dxa"/>
            <w:tcBorders>
              <w:top w:val="nil"/>
              <w:left w:val="nil"/>
              <w:bottom w:val="single" w:sz="4" w:space="0" w:color="auto"/>
              <w:right w:val="single" w:sz="8" w:space="0" w:color="auto"/>
            </w:tcBorders>
            <w:shd w:val="clear" w:color="auto" w:fill="auto"/>
            <w:noWrap/>
            <w:vAlign w:val="center"/>
            <w:hideMark/>
          </w:tcPr>
          <w:p w14:paraId="5D419450" w14:textId="32A6DEB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0,09</w:t>
            </w:r>
          </w:p>
        </w:tc>
      </w:tr>
      <w:tr w:rsidR="003C2BA9" w:rsidRPr="00EC6857" w14:paraId="468310F1"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310DE95A"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16.</w:t>
            </w:r>
          </w:p>
        </w:tc>
        <w:tc>
          <w:tcPr>
            <w:tcW w:w="2410" w:type="dxa"/>
            <w:tcBorders>
              <w:top w:val="nil"/>
              <w:left w:val="nil"/>
              <w:bottom w:val="single" w:sz="4" w:space="0" w:color="auto"/>
              <w:right w:val="single" w:sz="4" w:space="0" w:color="auto"/>
            </w:tcBorders>
            <w:shd w:val="clear" w:color="auto" w:fill="auto"/>
            <w:noWrap/>
            <w:vAlign w:val="bottom"/>
            <w:hideMark/>
          </w:tcPr>
          <w:p w14:paraId="7DBDE5CD"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Сосновоборский </w:t>
            </w:r>
            <w:proofErr w:type="spellStart"/>
            <w:r w:rsidRPr="00EC6857">
              <w:rPr>
                <w:rFonts w:ascii="Times New Roman" w:eastAsia="Times New Roman" w:hAnsi="Times New Roman" w:cs="Times New Roman"/>
                <w:sz w:val="24"/>
                <w:szCs w:val="24"/>
                <w:lang w:eastAsia="ru-RU"/>
              </w:rPr>
              <w:t>г.о</w:t>
            </w:r>
            <w:proofErr w:type="spellEnd"/>
            <w:r w:rsidRPr="00EC6857">
              <w:rPr>
                <w:rFonts w:ascii="Times New Roman" w:eastAsia="Times New Roman" w:hAnsi="Times New Roman" w:cs="Times New Roman"/>
                <w:sz w:val="24"/>
                <w:szCs w:val="24"/>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14:paraId="7925EDF1" w14:textId="087550A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2 371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263C26" w14:textId="0599908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2098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DE528D" w14:textId="3E1CDF5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3 171</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4411AF68" w14:textId="22655B9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133,7</w:t>
            </w:r>
          </w:p>
        </w:tc>
        <w:tc>
          <w:tcPr>
            <w:tcW w:w="1273" w:type="dxa"/>
            <w:tcBorders>
              <w:top w:val="nil"/>
              <w:left w:val="nil"/>
              <w:bottom w:val="single" w:sz="4" w:space="0" w:color="auto"/>
              <w:right w:val="single" w:sz="4" w:space="0" w:color="auto"/>
            </w:tcBorders>
            <w:shd w:val="clear" w:color="auto" w:fill="auto"/>
            <w:noWrap/>
            <w:vAlign w:val="center"/>
            <w:hideMark/>
          </w:tcPr>
          <w:p w14:paraId="75830DDB" w14:textId="634C59C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151,1</w:t>
            </w:r>
          </w:p>
        </w:tc>
        <w:tc>
          <w:tcPr>
            <w:tcW w:w="1056" w:type="dxa"/>
            <w:tcBorders>
              <w:top w:val="nil"/>
              <w:left w:val="nil"/>
              <w:bottom w:val="single" w:sz="4" w:space="0" w:color="auto"/>
              <w:right w:val="single" w:sz="4" w:space="0" w:color="auto"/>
            </w:tcBorders>
            <w:shd w:val="clear" w:color="auto" w:fill="auto"/>
            <w:noWrap/>
            <w:vAlign w:val="center"/>
            <w:hideMark/>
          </w:tcPr>
          <w:p w14:paraId="3FB78C09" w14:textId="6E8C8BE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w:t>
            </w:r>
          </w:p>
        </w:tc>
        <w:tc>
          <w:tcPr>
            <w:tcW w:w="1095" w:type="dxa"/>
            <w:tcBorders>
              <w:top w:val="nil"/>
              <w:left w:val="nil"/>
              <w:bottom w:val="single" w:sz="4" w:space="0" w:color="auto"/>
              <w:right w:val="single" w:sz="4" w:space="0" w:color="auto"/>
            </w:tcBorders>
            <w:shd w:val="clear" w:color="auto" w:fill="auto"/>
            <w:noWrap/>
            <w:vAlign w:val="center"/>
            <w:hideMark/>
          </w:tcPr>
          <w:p w14:paraId="7F840A4F" w14:textId="38D3EAE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0,02</w:t>
            </w:r>
          </w:p>
        </w:tc>
        <w:tc>
          <w:tcPr>
            <w:tcW w:w="1095" w:type="dxa"/>
            <w:tcBorders>
              <w:top w:val="nil"/>
              <w:left w:val="nil"/>
              <w:bottom w:val="single" w:sz="4" w:space="0" w:color="auto"/>
              <w:right w:val="single" w:sz="4" w:space="0" w:color="auto"/>
            </w:tcBorders>
            <w:shd w:val="clear" w:color="auto" w:fill="auto"/>
            <w:noWrap/>
            <w:vAlign w:val="center"/>
            <w:hideMark/>
          </w:tcPr>
          <w:p w14:paraId="078C7F20" w14:textId="462770F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0,04</w:t>
            </w:r>
          </w:p>
        </w:tc>
        <w:tc>
          <w:tcPr>
            <w:tcW w:w="1595" w:type="dxa"/>
            <w:tcBorders>
              <w:top w:val="nil"/>
              <w:left w:val="nil"/>
              <w:bottom w:val="single" w:sz="4" w:space="0" w:color="auto"/>
              <w:right w:val="single" w:sz="4" w:space="0" w:color="auto"/>
            </w:tcBorders>
            <w:shd w:val="clear" w:color="auto" w:fill="auto"/>
            <w:noWrap/>
            <w:vAlign w:val="center"/>
            <w:hideMark/>
          </w:tcPr>
          <w:p w14:paraId="33F59CDB" w14:textId="7ABC3AA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-0,06</w:t>
            </w:r>
          </w:p>
        </w:tc>
        <w:tc>
          <w:tcPr>
            <w:tcW w:w="1473" w:type="dxa"/>
            <w:tcBorders>
              <w:top w:val="nil"/>
              <w:left w:val="nil"/>
              <w:bottom w:val="single" w:sz="4" w:space="0" w:color="auto"/>
              <w:right w:val="single" w:sz="8" w:space="0" w:color="auto"/>
            </w:tcBorders>
            <w:shd w:val="clear" w:color="auto" w:fill="auto"/>
            <w:noWrap/>
            <w:vAlign w:val="center"/>
            <w:hideMark/>
          </w:tcPr>
          <w:p w14:paraId="708F5A2B" w14:textId="2108F76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0,02</w:t>
            </w:r>
          </w:p>
        </w:tc>
      </w:tr>
      <w:tr w:rsidR="003C2BA9" w:rsidRPr="00EC6857" w14:paraId="5F9A4A1B" w14:textId="77777777" w:rsidTr="003C2BA9">
        <w:trPr>
          <w:trHeight w:val="256"/>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14:paraId="2D2DC7FE"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14:paraId="505E17F7"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Тихвинский </w:t>
            </w:r>
          </w:p>
        </w:tc>
        <w:tc>
          <w:tcPr>
            <w:tcW w:w="1275" w:type="dxa"/>
            <w:tcBorders>
              <w:top w:val="nil"/>
              <w:left w:val="nil"/>
              <w:bottom w:val="single" w:sz="4" w:space="0" w:color="auto"/>
              <w:right w:val="single" w:sz="4" w:space="0" w:color="auto"/>
            </w:tcBorders>
            <w:shd w:val="clear" w:color="auto" w:fill="auto"/>
            <w:noWrap/>
            <w:vAlign w:val="center"/>
            <w:hideMark/>
          </w:tcPr>
          <w:p w14:paraId="44CA3D84" w14:textId="0A2BC45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4 052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DA6C22E" w14:textId="2C68C1D0"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2068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1740E4B" w14:textId="35E822DA"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956</w:t>
            </w:r>
          </w:p>
        </w:tc>
        <w:tc>
          <w:tcPr>
            <w:tcW w:w="1279" w:type="dxa"/>
            <w:gridSpan w:val="2"/>
            <w:tcBorders>
              <w:top w:val="nil"/>
              <w:left w:val="nil"/>
              <w:bottom w:val="single" w:sz="4" w:space="0" w:color="auto"/>
              <w:right w:val="single" w:sz="4" w:space="0" w:color="auto"/>
            </w:tcBorders>
            <w:shd w:val="clear" w:color="auto" w:fill="auto"/>
            <w:noWrap/>
            <w:vAlign w:val="center"/>
            <w:hideMark/>
          </w:tcPr>
          <w:p w14:paraId="7C5513D5" w14:textId="4B709372"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23,6</w:t>
            </w:r>
          </w:p>
        </w:tc>
        <w:tc>
          <w:tcPr>
            <w:tcW w:w="1273" w:type="dxa"/>
            <w:tcBorders>
              <w:top w:val="nil"/>
              <w:left w:val="nil"/>
              <w:bottom w:val="single" w:sz="4" w:space="0" w:color="auto"/>
              <w:right w:val="single" w:sz="4" w:space="0" w:color="auto"/>
            </w:tcBorders>
            <w:shd w:val="clear" w:color="auto" w:fill="auto"/>
            <w:noWrap/>
            <w:vAlign w:val="center"/>
            <w:hideMark/>
          </w:tcPr>
          <w:p w14:paraId="66E6C23F" w14:textId="6C29C3F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46,2</w:t>
            </w:r>
          </w:p>
        </w:tc>
        <w:tc>
          <w:tcPr>
            <w:tcW w:w="1056" w:type="dxa"/>
            <w:tcBorders>
              <w:top w:val="nil"/>
              <w:left w:val="nil"/>
              <w:bottom w:val="single" w:sz="4" w:space="0" w:color="auto"/>
              <w:right w:val="single" w:sz="4" w:space="0" w:color="auto"/>
            </w:tcBorders>
            <w:shd w:val="clear" w:color="auto" w:fill="auto"/>
            <w:noWrap/>
            <w:vAlign w:val="center"/>
            <w:hideMark/>
          </w:tcPr>
          <w:p w14:paraId="3DB6CC12" w14:textId="2EC4418C"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0,18</w:t>
            </w:r>
          </w:p>
        </w:tc>
        <w:tc>
          <w:tcPr>
            <w:tcW w:w="1095" w:type="dxa"/>
            <w:tcBorders>
              <w:top w:val="nil"/>
              <w:left w:val="nil"/>
              <w:bottom w:val="single" w:sz="4" w:space="0" w:color="auto"/>
              <w:right w:val="single" w:sz="4" w:space="0" w:color="auto"/>
            </w:tcBorders>
            <w:shd w:val="clear" w:color="auto" w:fill="auto"/>
            <w:noWrap/>
            <w:vAlign w:val="center"/>
            <w:hideMark/>
          </w:tcPr>
          <w:p w14:paraId="28BF9892" w14:textId="126BC65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0,19</w:t>
            </w:r>
          </w:p>
        </w:tc>
        <w:tc>
          <w:tcPr>
            <w:tcW w:w="1095" w:type="dxa"/>
            <w:tcBorders>
              <w:top w:val="nil"/>
              <w:left w:val="nil"/>
              <w:bottom w:val="single" w:sz="4" w:space="0" w:color="auto"/>
              <w:right w:val="single" w:sz="4" w:space="0" w:color="auto"/>
            </w:tcBorders>
            <w:shd w:val="clear" w:color="auto" w:fill="auto"/>
            <w:noWrap/>
            <w:vAlign w:val="center"/>
            <w:hideMark/>
          </w:tcPr>
          <w:p w14:paraId="594CDE32" w14:textId="0597C99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0,26</w:t>
            </w:r>
          </w:p>
        </w:tc>
        <w:tc>
          <w:tcPr>
            <w:tcW w:w="1595" w:type="dxa"/>
            <w:tcBorders>
              <w:top w:val="nil"/>
              <w:left w:val="nil"/>
              <w:bottom w:val="single" w:sz="4" w:space="0" w:color="auto"/>
              <w:right w:val="single" w:sz="4" w:space="0" w:color="auto"/>
            </w:tcBorders>
            <w:shd w:val="clear" w:color="auto" w:fill="auto"/>
            <w:noWrap/>
            <w:vAlign w:val="center"/>
            <w:hideMark/>
          </w:tcPr>
          <w:p w14:paraId="74F5171A" w14:textId="08F14CC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0,08</w:t>
            </w:r>
          </w:p>
        </w:tc>
        <w:tc>
          <w:tcPr>
            <w:tcW w:w="1473" w:type="dxa"/>
            <w:tcBorders>
              <w:top w:val="nil"/>
              <w:left w:val="nil"/>
              <w:bottom w:val="single" w:sz="4" w:space="0" w:color="auto"/>
              <w:right w:val="single" w:sz="8" w:space="0" w:color="auto"/>
            </w:tcBorders>
            <w:shd w:val="clear" w:color="auto" w:fill="auto"/>
            <w:noWrap/>
            <w:vAlign w:val="center"/>
            <w:hideMark/>
          </w:tcPr>
          <w:p w14:paraId="798432B5" w14:textId="4C32D263"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0,07</w:t>
            </w:r>
          </w:p>
        </w:tc>
      </w:tr>
      <w:tr w:rsidR="003C2BA9" w:rsidRPr="00EC6857" w14:paraId="1385A63E" w14:textId="77777777" w:rsidTr="003C2BA9">
        <w:trPr>
          <w:trHeight w:val="272"/>
        </w:trPr>
        <w:tc>
          <w:tcPr>
            <w:tcW w:w="568" w:type="dxa"/>
            <w:tcBorders>
              <w:top w:val="nil"/>
              <w:left w:val="single" w:sz="8" w:space="0" w:color="auto"/>
              <w:bottom w:val="nil"/>
              <w:right w:val="single" w:sz="4" w:space="0" w:color="auto"/>
            </w:tcBorders>
            <w:shd w:val="clear" w:color="auto" w:fill="auto"/>
            <w:noWrap/>
            <w:vAlign w:val="bottom"/>
            <w:hideMark/>
          </w:tcPr>
          <w:p w14:paraId="3D19CD7E" w14:textId="7777777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18.</w:t>
            </w:r>
          </w:p>
        </w:tc>
        <w:tc>
          <w:tcPr>
            <w:tcW w:w="2410" w:type="dxa"/>
            <w:tcBorders>
              <w:top w:val="nil"/>
              <w:left w:val="nil"/>
              <w:bottom w:val="nil"/>
              <w:right w:val="single" w:sz="4" w:space="0" w:color="auto"/>
            </w:tcBorders>
            <w:shd w:val="clear" w:color="auto" w:fill="auto"/>
            <w:noWrap/>
            <w:vAlign w:val="bottom"/>
            <w:hideMark/>
          </w:tcPr>
          <w:p w14:paraId="21ED32E4" w14:textId="77777777" w:rsidR="003C2BA9" w:rsidRPr="00EC6857" w:rsidRDefault="003C2BA9" w:rsidP="00121F02">
            <w:pPr>
              <w:spacing w:after="0" w:line="240" w:lineRule="auto"/>
              <w:rPr>
                <w:rFonts w:ascii="Times New Roman" w:eastAsia="Times New Roman" w:hAnsi="Times New Roman" w:cs="Times New Roman"/>
                <w:sz w:val="24"/>
                <w:szCs w:val="24"/>
                <w:lang w:eastAsia="ru-RU"/>
              </w:rPr>
            </w:pPr>
            <w:r w:rsidRPr="00EC6857">
              <w:rPr>
                <w:rFonts w:ascii="Times New Roman" w:eastAsia="Times New Roman" w:hAnsi="Times New Roman" w:cs="Times New Roman"/>
                <w:sz w:val="24"/>
                <w:szCs w:val="24"/>
                <w:lang w:eastAsia="ru-RU"/>
              </w:rPr>
              <w:t xml:space="preserve">Тосненский </w:t>
            </w:r>
          </w:p>
        </w:tc>
        <w:tc>
          <w:tcPr>
            <w:tcW w:w="1275" w:type="dxa"/>
            <w:tcBorders>
              <w:top w:val="nil"/>
              <w:left w:val="nil"/>
              <w:bottom w:val="nil"/>
              <w:right w:val="single" w:sz="4" w:space="0" w:color="auto"/>
            </w:tcBorders>
            <w:shd w:val="clear" w:color="auto" w:fill="auto"/>
            <w:noWrap/>
            <w:vAlign w:val="center"/>
            <w:hideMark/>
          </w:tcPr>
          <w:p w14:paraId="23C61FAF" w14:textId="169E0B97"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3 135</w:t>
            </w:r>
          </w:p>
        </w:tc>
        <w:tc>
          <w:tcPr>
            <w:tcW w:w="1276" w:type="dxa"/>
            <w:gridSpan w:val="2"/>
            <w:tcBorders>
              <w:top w:val="nil"/>
              <w:left w:val="nil"/>
              <w:bottom w:val="nil"/>
              <w:right w:val="single" w:sz="4" w:space="0" w:color="auto"/>
            </w:tcBorders>
            <w:shd w:val="clear" w:color="auto" w:fill="auto"/>
            <w:noWrap/>
            <w:vAlign w:val="center"/>
            <w:hideMark/>
          </w:tcPr>
          <w:p w14:paraId="02BA41AA" w14:textId="5AD35318"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2988</w:t>
            </w:r>
          </w:p>
        </w:tc>
        <w:tc>
          <w:tcPr>
            <w:tcW w:w="1134" w:type="dxa"/>
            <w:gridSpan w:val="2"/>
            <w:tcBorders>
              <w:top w:val="nil"/>
              <w:left w:val="nil"/>
              <w:bottom w:val="nil"/>
              <w:right w:val="single" w:sz="4" w:space="0" w:color="auto"/>
            </w:tcBorders>
            <w:shd w:val="clear" w:color="auto" w:fill="auto"/>
            <w:noWrap/>
            <w:vAlign w:val="center"/>
            <w:hideMark/>
          </w:tcPr>
          <w:p w14:paraId="3E75B601" w14:textId="21ED381D"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3 159</w:t>
            </w:r>
          </w:p>
        </w:tc>
        <w:tc>
          <w:tcPr>
            <w:tcW w:w="1279" w:type="dxa"/>
            <w:gridSpan w:val="2"/>
            <w:tcBorders>
              <w:top w:val="nil"/>
              <w:left w:val="nil"/>
              <w:bottom w:val="nil"/>
              <w:right w:val="single" w:sz="4" w:space="0" w:color="auto"/>
            </w:tcBorders>
            <w:shd w:val="clear" w:color="auto" w:fill="auto"/>
            <w:noWrap/>
            <w:vAlign w:val="center"/>
            <w:hideMark/>
          </w:tcPr>
          <w:p w14:paraId="44D41464" w14:textId="0ABE5DCB"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100,8</w:t>
            </w:r>
          </w:p>
        </w:tc>
        <w:tc>
          <w:tcPr>
            <w:tcW w:w="1273" w:type="dxa"/>
            <w:tcBorders>
              <w:top w:val="nil"/>
              <w:left w:val="nil"/>
              <w:bottom w:val="nil"/>
              <w:right w:val="single" w:sz="4" w:space="0" w:color="auto"/>
            </w:tcBorders>
            <w:shd w:val="clear" w:color="auto" w:fill="auto"/>
            <w:noWrap/>
            <w:vAlign w:val="center"/>
            <w:hideMark/>
          </w:tcPr>
          <w:p w14:paraId="171F0A83" w14:textId="3D7F641F"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105,7</w:t>
            </w:r>
          </w:p>
        </w:tc>
        <w:tc>
          <w:tcPr>
            <w:tcW w:w="1056" w:type="dxa"/>
            <w:tcBorders>
              <w:top w:val="nil"/>
              <w:left w:val="nil"/>
              <w:bottom w:val="nil"/>
              <w:right w:val="single" w:sz="4" w:space="0" w:color="auto"/>
            </w:tcBorders>
            <w:shd w:val="clear" w:color="auto" w:fill="auto"/>
            <w:noWrap/>
            <w:vAlign w:val="center"/>
            <w:hideMark/>
          </w:tcPr>
          <w:p w14:paraId="1CE2F053" w14:textId="79D1ED1E"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0,18</w:t>
            </w:r>
          </w:p>
        </w:tc>
        <w:tc>
          <w:tcPr>
            <w:tcW w:w="1095" w:type="dxa"/>
            <w:tcBorders>
              <w:top w:val="nil"/>
              <w:left w:val="nil"/>
              <w:bottom w:val="nil"/>
              <w:right w:val="single" w:sz="4" w:space="0" w:color="auto"/>
            </w:tcBorders>
            <w:shd w:val="clear" w:color="auto" w:fill="auto"/>
            <w:noWrap/>
            <w:vAlign w:val="center"/>
            <w:hideMark/>
          </w:tcPr>
          <w:p w14:paraId="492A647D" w14:textId="7AE753A9"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0,19</w:t>
            </w:r>
          </w:p>
        </w:tc>
        <w:tc>
          <w:tcPr>
            <w:tcW w:w="1095" w:type="dxa"/>
            <w:tcBorders>
              <w:top w:val="nil"/>
              <w:left w:val="nil"/>
              <w:bottom w:val="nil"/>
              <w:right w:val="single" w:sz="4" w:space="0" w:color="auto"/>
            </w:tcBorders>
            <w:shd w:val="clear" w:color="auto" w:fill="auto"/>
            <w:noWrap/>
            <w:vAlign w:val="center"/>
            <w:hideMark/>
          </w:tcPr>
          <w:p w14:paraId="7A5DDC0F" w14:textId="5A3294D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0,22</w:t>
            </w:r>
          </w:p>
        </w:tc>
        <w:tc>
          <w:tcPr>
            <w:tcW w:w="1595" w:type="dxa"/>
            <w:tcBorders>
              <w:top w:val="nil"/>
              <w:left w:val="nil"/>
              <w:bottom w:val="nil"/>
              <w:right w:val="single" w:sz="4" w:space="0" w:color="auto"/>
            </w:tcBorders>
            <w:shd w:val="clear" w:color="auto" w:fill="auto"/>
            <w:noWrap/>
            <w:vAlign w:val="center"/>
            <w:hideMark/>
          </w:tcPr>
          <w:p w14:paraId="7DD024AE" w14:textId="209D00D4"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0,04</w:t>
            </w:r>
          </w:p>
        </w:tc>
        <w:tc>
          <w:tcPr>
            <w:tcW w:w="1473" w:type="dxa"/>
            <w:tcBorders>
              <w:top w:val="nil"/>
              <w:left w:val="nil"/>
              <w:bottom w:val="nil"/>
              <w:right w:val="single" w:sz="8" w:space="0" w:color="auto"/>
            </w:tcBorders>
            <w:shd w:val="clear" w:color="auto" w:fill="auto"/>
            <w:noWrap/>
            <w:vAlign w:val="center"/>
            <w:hideMark/>
          </w:tcPr>
          <w:p w14:paraId="351C235E" w14:textId="1D66F161" w:rsidR="003C2BA9" w:rsidRPr="00EC6857" w:rsidRDefault="003C2BA9" w:rsidP="00121F02">
            <w:pPr>
              <w:spacing w:after="0" w:line="240" w:lineRule="auto"/>
              <w:jc w:val="center"/>
              <w:rPr>
                <w:rFonts w:ascii="Times New Roman" w:eastAsia="Times New Roman" w:hAnsi="Times New Roman" w:cs="Times New Roman"/>
                <w:sz w:val="24"/>
                <w:szCs w:val="24"/>
                <w:lang w:eastAsia="ru-RU"/>
              </w:rPr>
            </w:pPr>
            <w:r w:rsidRPr="00EC6857">
              <w:rPr>
                <w:rFonts w:ascii="Times New Roman" w:hAnsi="Times New Roman" w:cs="Times New Roman"/>
                <w:color w:val="000000"/>
                <w:sz w:val="24"/>
                <w:szCs w:val="24"/>
              </w:rPr>
              <w:t>0,03</w:t>
            </w:r>
          </w:p>
        </w:tc>
      </w:tr>
      <w:tr w:rsidR="003C2BA9" w:rsidRPr="00121F02" w14:paraId="2C0D911F" w14:textId="77777777" w:rsidTr="003C2BA9">
        <w:trPr>
          <w:trHeight w:val="272"/>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74AE1" w14:textId="77777777" w:rsidR="003C2BA9" w:rsidRPr="00EC6857" w:rsidRDefault="003C2BA9" w:rsidP="00121F02">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 </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14:paraId="0F104F9D" w14:textId="77777777" w:rsidR="003C2BA9" w:rsidRPr="00EC6857" w:rsidRDefault="003C2BA9" w:rsidP="00121F02">
            <w:pPr>
              <w:spacing w:after="0" w:line="240" w:lineRule="auto"/>
              <w:rPr>
                <w:rFonts w:ascii="Times New Roman" w:eastAsia="Times New Roman" w:hAnsi="Times New Roman" w:cs="Times New Roman"/>
                <w:b/>
                <w:bCs/>
                <w:sz w:val="24"/>
                <w:szCs w:val="24"/>
                <w:lang w:eastAsia="ru-RU"/>
              </w:rPr>
            </w:pPr>
            <w:r w:rsidRPr="00EC6857">
              <w:rPr>
                <w:rFonts w:ascii="Times New Roman" w:eastAsia="Times New Roman" w:hAnsi="Times New Roman" w:cs="Times New Roman"/>
                <w:b/>
                <w:bCs/>
                <w:sz w:val="24"/>
                <w:szCs w:val="24"/>
                <w:lang w:eastAsia="ru-RU"/>
              </w:rPr>
              <w:t>Итого по области</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CB0483" w14:textId="680DB11A"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63341</w:t>
            </w:r>
          </w:p>
        </w:tc>
        <w:tc>
          <w:tcPr>
            <w:tcW w:w="1276" w:type="dxa"/>
            <w:gridSpan w:val="2"/>
            <w:tcBorders>
              <w:top w:val="single" w:sz="8" w:space="0" w:color="auto"/>
              <w:left w:val="nil"/>
              <w:bottom w:val="single" w:sz="8" w:space="0" w:color="auto"/>
              <w:right w:val="single" w:sz="4" w:space="0" w:color="auto"/>
            </w:tcBorders>
            <w:shd w:val="clear" w:color="auto" w:fill="auto"/>
            <w:noWrap/>
            <w:vAlign w:val="center"/>
            <w:hideMark/>
          </w:tcPr>
          <w:p w14:paraId="2A79048F" w14:textId="4C5862A5"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68533</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hideMark/>
          </w:tcPr>
          <w:p w14:paraId="7FB0BC3C" w14:textId="5C031C16"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131181</w:t>
            </w:r>
          </w:p>
        </w:tc>
        <w:tc>
          <w:tcPr>
            <w:tcW w:w="1279" w:type="dxa"/>
            <w:gridSpan w:val="2"/>
            <w:tcBorders>
              <w:top w:val="single" w:sz="8" w:space="0" w:color="auto"/>
              <w:left w:val="nil"/>
              <w:bottom w:val="single" w:sz="8" w:space="0" w:color="auto"/>
              <w:right w:val="single" w:sz="4" w:space="0" w:color="auto"/>
            </w:tcBorders>
            <w:shd w:val="clear" w:color="auto" w:fill="auto"/>
            <w:noWrap/>
            <w:vAlign w:val="center"/>
            <w:hideMark/>
          </w:tcPr>
          <w:p w14:paraId="3A324548" w14:textId="437CEBDD"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207,1</w:t>
            </w:r>
          </w:p>
        </w:tc>
        <w:tc>
          <w:tcPr>
            <w:tcW w:w="1273" w:type="dxa"/>
            <w:tcBorders>
              <w:top w:val="single" w:sz="8" w:space="0" w:color="auto"/>
              <w:left w:val="nil"/>
              <w:bottom w:val="single" w:sz="8" w:space="0" w:color="auto"/>
              <w:right w:val="single" w:sz="4" w:space="0" w:color="auto"/>
            </w:tcBorders>
            <w:shd w:val="clear" w:color="auto" w:fill="auto"/>
            <w:noWrap/>
            <w:vAlign w:val="center"/>
            <w:hideMark/>
          </w:tcPr>
          <w:p w14:paraId="35989BD2" w14:textId="563CD9EC"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191,4</w:t>
            </w:r>
          </w:p>
        </w:tc>
        <w:tc>
          <w:tcPr>
            <w:tcW w:w="1056" w:type="dxa"/>
            <w:tcBorders>
              <w:top w:val="single" w:sz="8" w:space="0" w:color="auto"/>
              <w:left w:val="nil"/>
              <w:bottom w:val="single" w:sz="8" w:space="0" w:color="auto"/>
              <w:right w:val="single" w:sz="4" w:space="0" w:color="auto"/>
            </w:tcBorders>
            <w:shd w:val="clear" w:color="auto" w:fill="auto"/>
            <w:noWrap/>
            <w:vAlign w:val="center"/>
            <w:hideMark/>
          </w:tcPr>
          <w:p w14:paraId="3A9E97C3" w14:textId="2C537A82"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0,18</w:t>
            </w:r>
          </w:p>
        </w:tc>
        <w:tc>
          <w:tcPr>
            <w:tcW w:w="1095" w:type="dxa"/>
            <w:tcBorders>
              <w:top w:val="single" w:sz="8" w:space="0" w:color="auto"/>
              <w:left w:val="nil"/>
              <w:bottom w:val="single" w:sz="8" w:space="0" w:color="auto"/>
              <w:right w:val="single" w:sz="4" w:space="0" w:color="auto"/>
            </w:tcBorders>
            <w:shd w:val="clear" w:color="auto" w:fill="auto"/>
            <w:noWrap/>
            <w:vAlign w:val="center"/>
            <w:hideMark/>
          </w:tcPr>
          <w:p w14:paraId="7130F0D3" w14:textId="342929F5"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0,15</w:t>
            </w:r>
          </w:p>
        </w:tc>
        <w:tc>
          <w:tcPr>
            <w:tcW w:w="1095" w:type="dxa"/>
            <w:tcBorders>
              <w:top w:val="single" w:sz="8" w:space="0" w:color="auto"/>
              <w:left w:val="nil"/>
              <w:bottom w:val="single" w:sz="8" w:space="0" w:color="auto"/>
              <w:right w:val="single" w:sz="4" w:space="0" w:color="auto"/>
            </w:tcBorders>
            <w:shd w:val="clear" w:color="auto" w:fill="auto"/>
            <w:noWrap/>
            <w:vAlign w:val="center"/>
            <w:hideMark/>
          </w:tcPr>
          <w:p w14:paraId="7D93B873" w14:textId="43339306"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0,17</w:t>
            </w:r>
          </w:p>
        </w:tc>
        <w:tc>
          <w:tcPr>
            <w:tcW w:w="1595" w:type="dxa"/>
            <w:tcBorders>
              <w:top w:val="single" w:sz="8" w:space="0" w:color="auto"/>
              <w:left w:val="nil"/>
              <w:bottom w:val="single" w:sz="8" w:space="0" w:color="auto"/>
              <w:right w:val="single" w:sz="4" w:space="0" w:color="auto"/>
            </w:tcBorders>
            <w:shd w:val="clear" w:color="auto" w:fill="auto"/>
            <w:noWrap/>
            <w:vAlign w:val="center"/>
            <w:hideMark/>
          </w:tcPr>
          <w:p w14:paraId="2717FFE7" w14:textId="7E5533B1" w:rsidR="003C2BA9" w:rsidRPr="00EC6857"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-0,01</w:t>
            </w:r>
          </w:p>
        </w:tc>
        <w:tc>
          <w:tcPr>
            <w:tcW w:w="1473" w:type="dxa"/>
            <w:tcBorders>
              <w:top w:val="single" w:sz="8" w:space="0" w:color="auto"/>
              <w:left w:val="nil"/>
              <w:bottom w:val="single" w:sz="8" w:space="0" w:color="auto"/>
              <w:right w:val="single" w:sz="8" w:space="0" w:color="auto"/>
            </w:tcBorders>
            <w:shd w:val="clear" w:color="auto" w:fill="auto"/>
            <w:noWrap/>
            <w:vAlign w:val="center"/>
            <w:hideMark/>
          </w:tcPr>
          <w:p w14:paraId="5EC0F897" w14:textId="791A348F" w:rsidR="003C2BA9" w:rsidRPr="003C2BA9" w:rsidRDefault="003C2BA9" w:rsidP="00121F02">
            <w:pPr>
              <w:spacing w:after="0" w:line="240" w:lineRule="auto"/>
              <w:jc w:val="center"/>
              <w:rPr>
                <w:rFonts w:ascii="Times New Roman" w:eastAsia="Times New Roman" w:hAnsi="Times New Roman" w:cs="Times New Roman"/>
                <w:b/>
                <w:bCs/>
                <w:sz w:val="24"/>
                <w:szCs w:val="24"/>
                <w:lang w:eastAsia="ru-RU"/>
              </w:rPr>
            </w:pPr>
            <w:r w:rsidRPr="00EC6857">
              <w:rPr>
                <w:rFonts w:ascii="Times New Roman" w:hAnsi="Times New Roman" w:cs="Times New Roman"/>
                <w:b/>
                <w:bCs/>
                <w:color w:val="000000"/>
                <w:sz w:val="24"/>
                <w:szCs w:val="24"/>
              </w:rPr>
              <w:t>0,02</w:t>
            </w:r>
          </w:p>
        </w:tc>
      </w:tr>
    </w:tbl>
    <w:p w14:paraId="6C0AEDA2" w14:textId="77777777" w:rsidR="0075463C" w:rsidRDefault="0075463C" w:rsidP="00AB4A3D">
      <w:pPr>
        <w:spacing w:after="0" w:line="240" w:lineRule="auto"/>
        <w:rPr>
          <w:rFonts w:ascii="Times New Roman" w:eastAsia="Times New Roman" w:hAnsi="Times New Roman" w:cs="Times New Roman"/>
          <w:sz w:val="24"/>
          <w:szCs w:val="24"/>
          <w:lang w:eastAsia="ru-RU"/>
        </w:rPr>
      </w:pPr>
    </w:p>
    <w:p w14:paraId="730E1E9A" w14:textId="77777777" w:rsidR="002E4D17" w:rsidRDefault="002E4D17" w:rsidP="00AB4A3D">
      <w:pPr>
        <w:spacing w:after="0" w:line="240" w:lineRule="auto"/>
        <w:rPr>
          <w:rFonts w:ascii="Times New Roman" w:eastAsia="Times New Roman" w:hAnsi="Times New Roman" w:cs="Times New Roman"/>
          <w:sz w:val="24"/>
          <w:szCs w:val="24"/>
          <w:lang w:eastAsia="ru-RU"/>
        </w:rPr>
      </w:pPr>
    </w:p>
    <w:p w14:paraId="4A70C62C" w14:textId="6603F327" w:rsidR="00C5210E" w:rsidRDefault="00C5210E">
      <w:pPr>
        <w:spacing w:after="0" w:line="240" w:lineRule="auto"/>
        <w:ind w:firstLine="142"/>
        <w:jc w:val="both"/>
        <w:rPr>
          <w:rFonts w:ascii="Times New Roman" w:eastAsia="Times New Roman" w:hAnsi="Times New Roman" w:cs="Times New Roman"/>
          <w:noProof/>
          <w:sz w:val="24"/>
          <w:szCs w:val="24"/>
          <w:lang w:eastAsia="ru-RU"/>
        </w:rPr>
      </w:pPr>
    </w:p>
    <w:p w14:paraId="1615037D" w14:textId="67715E89" w:rsidR="002E4D17" w:rsidRPr="00F35072" w:rsidRDefault="002E4D17" w:rsidP="00B6085F">
      <w:pPr>
        <w:spacing w:after="0" w:line="240" w:lineRule="auto"/>
        <w:jc w:val="both"/>
        <w:rPr>
          <w:rFonts w:ascii="Times New Roman" w:eastAsia="Times New Roman" w:hAnsi="Times New Roman" w:cs="Times New Roman"/>
          <w:noProof/>
          <w:sz w:val="24"/>
          <w:szCs w:val="24"/>
          <w:lang w:eastAsia="ru-RU"/>
        </w:rPr>
      </w:pPr>
    </w:p>
    <w:sectPr w:rsidR="002E4D17" w:rsidRPr="00F35072" w:rsidSect="008A44FD">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0A4B" w14:textId="77777777" w:rsidR="00713C5C" w:rsidRDefault="00713C5C">
      <w:pPr>
        <w:spacing w:after="0" w:line="240" w:lineRule="auto"/>
      </w:pPr>
      <w:r>
        <w:separator/>
      </w:r>
    </w:p>
  </w:endnote>
  <w:endnote w:type="continuationSeparator" w:id="0">
    <w:p w14:paraId="6EADFB96" w14:textId="77777777" w:rsidR="00713C5C" w:rsidRDefault="0071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F42BA" w14:textId="77777777" w:rsidR="00713C5C" w:rsidRDefault="00713C5C">
      <w:pPr>
        <w:spacing w:after="0" w:line="240" w:lineRule="auto"/>
      </w:pPr>
      <w:r>
        <w:separator/>
      </w:r>
    </w:p>
  </w:footnote>
  <w:footnote w:type="continuationSeparator" w:id="0">
    <w:p w14:paraId="00CCE5A2" w14:textId="77777777" w:rsidR="00713C5C" w:rsidRDefault="00713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358B" w14:textId="77777777" w:rsidR="0070610B" w:rsidRDefault="007061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FAE36B" w14:textId="77777777" w:rsidR="0070610B" w:rsidRDefault="007061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30DB" w14:textId="7C0FC7BD" w:rsidR="0070610B" w:rsidRDefault="0070610B">
    <w:pPr>
      <w:pStyle w:val="a7"/>
      <w:jc w:val="center"/>
    </w:pPr>
    <w:r>
      <w:fldChar w:fldCharType="begin"/>
    </w:r>
    <w:r>
      <w:instrText>PAGE   \* MERGEFORMAT</w:instrText>
    </w:r>
    <w:r>
      <w:fldChar w:fldCharType="separate"/>
    </w:r>
    <w:r w:rsidR="00923687">
      <w:rPr>
        <w:noProof/>
      </w:rPr>
      <w:t>11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F421" w14:textId="77777777" w:rsidR="0070610B" w:rsidRDefault="0070610B" w:rsidP="00E0381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B59"/>
    <w:multiLevelType w:val="hybridMultilevel"/>
    <w:tmpl w:val="D8409176"/>
    <w:lvl w:ilvl="0" w:tplc="23DC1C08">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3F5A25"/>
    <w:multiLevelType w:val="hybridMultilevel"/>
    <w:tmpl w:val="EBB2D0BC"/>
    <w:lvl w:ilvl="0" w:tplc="DF02F39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8E0FA9"/>
    <w:multiLevelType w:val="hybridMultilevel"/>
    <w:tmpl w:val="0F08FA7C"/>
    <w:lvl w:ilvl="0" w:tplc="D456902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B5B61B8"/>
    <w:multiLevelType w:val="hybridMultilevel"/>
    <w:tmpl w:val="FFCCFEA4"/>
    <w:lvl w:ilvl="0" w:tplc="9138ACD6">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DB452C9"/>
    <w:multiLevelType w:val="hybridMultilevel"/>
    <w:tmpl w:val="636A37EA"/>
    <w:lvl w:ilvl="0" w:tplc="E48208A0">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00D6B3E"/>
    <w:multiLevelType w:val="hybridMultilevel"/>
    <w:tmpl w:val="FCBA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17F49"/>
    <w:multiLevelType w:val="hybridMultilevel"/>
    <w:tmpl w:val="ED14CE90"/>
    <w:lvl w:ilvl="0" w:tplc="21EA7B2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BC73E2"/>
    <w:multiLevelType w:val="hybridMultilevel"/>
    <w:tmpl w:val="EB3C1EFC"/>
    <w:lvl w:ilvl="0" w:tplc="041C05E2">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7EA24A1"/>
    <w:multiLevelType w:val="hybridMultilevel"/>
    <w:tmpl w:val="F4761496"/>
    <w:lvl w:ilvl="0" w:tplc="A82C3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813B99"/>
    <w:multiLevelType w:val="hybridMultilevel"/>
    <w:tmpl w:val="2BC460B6"/>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F35FB"/>
    <w:multiLevelType w:val="hybridMultilevel"/>
    <w:tmpl w:val="00A03A86"/>
    <w:lvl w:ilvl="0" w:tplc="2AF8CF96">
      <w:start w:val="1"/>
      <w:numFmt w:val="decimal"/>
      <w:lvlText w:val="%1."/>
      <w:lvlJc w:val="left"/>
      <w:pPr>
        <w:tabs>
          <w:tab w:val="num" w:pos="1068"/>
        </w:tabs>
        <w:ind w:left="1068" w:hanging="360"/>
      </w:pPr>
      <w:rPr>
        <w:rFonts w:hint="default"/>
      </w:rPr>
    </w:lvl>
    <w:lvl w:ilvl="1" w:tplc="9A06514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E072C04"/>
    <w:multiLevelType w:val="hybridMultilevel"/>
    <w:tmpl w:val="C22EF12C"/>
    <w:lvl w:ilvl="0" w:tplc="5A1409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1E1D03E6"/>
    <w:multiLevelType w:val="hybridMultilevel"/>
    <w:tmpl w:val="3648DEBA"/>
    <w:lvl w:ilvl="0" w:tplc="882801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E322A8E"/>
    <w:multiLevelType w:val="hybridMultilevel"/>
    <w:tmpl w:val="8BB2ACEA"/>
    <w:lvl w:ilvl="0" w:tplc="32E4DA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1E6D7990"/>
    <w:multiLevelType w:val="hybridMultilevel"/>
    <w:tmpl w:val="9CF8530A"/>
    <w:lvl w:ilvl="0" w:tplc="EAA44DF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FCA49D7"/>
    <w:multiLevelType w:val="hybridMultilevel"/>
    <w:tmpl w:val="C6820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087D8E"/>
    <w:multiLevelType w:val="hybridMultilevel"/>
    <w:tmpl w:val="3484F582"/>
    <w:lvl w:ilvl="0" w:tplc="CAB07B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30D51B49"/>
    <w:multiLevelType w:val="hybridMultilevel"/>
    <w:tmpl w:val="AAC8666A"/>
    <w:lvl w:ilvl="0" w:tplc="440E597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33C13068"/>
    <w:multiLevelType w:val="hybridMultilevel"/>
    <w:tmpl w:val="C246698A"/>
    <w:lvl w:ilvl="0" w:tplc="76A0594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351700BB"/>
    <w:multiLevelType w:val="hybridMultilevel"/>
    <w:tmpl w:val="3C9A4C9A"/>
    <w:lvl w:ilvl="0" w:tplc="53CE8C34">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BA2043E"/>
    <w:multiLevelType w:val="hybridMultilevel"/>
    <w:tmpl w:val="4CF6E942"/>
    <w:lvl w:ilvl="0" w:tplc="B34CEF0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3EAA4F2F"/>
    <w:multiLevelType w:val="hybridMultilevel"/>
    <w:tmpl w:val="C0FE7F52"/>
    <w:lvl w:ilvl="0" w:tplc="060EBD7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3FD33467"/>
    <w:multiLevelType w:val="hybridMultilevel"/>
    <w:tmpl w:val="63485786"/>
    <w:lvl w:ilvl="0" w:tplc="A3521BFE">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0DD10F4"/>
    <w:multiLevelType w:val="hybridMultilevel"/>
    <w:tmpl w:val="7794EFEA"/>
    <w:lvl w:ilvl="0" w:tplc="4F10895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43B5B6F"/>
    <w:multiLevelType w:val="hybridMultilevel"/>
    <w:tmpl w:val="33F47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7C13A7"/>
    <w:multiLevelType w:val="hybridMultilevel"/>
    <w:tmpl w:val="610A4D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6D814C4"/>
    <w:multiLevelType w:val="hybridMultilevel"/>
    <w:tmpl w:val="D048D6E0"/>
    <w:lvl w:ilvl="0" w:tplc="71B8013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48563E0D"/>
    <w:multiLevelType w:val="hybridMultilevel"/>
    <w:tmpl w:val="C32E5316"/>
    <w:lvl w:ilvl="0" w:tplc="2CECE47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B483EE7"/>
    <w:multiLevelType w:val="hybridMultilevel"/>
    <w:tmpl w:val="B1A46752"/>
    <w:lvl w:ilvl="0" w:tplc="EC7A9A6C">
      <w:start w:val="1448"/>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4D0621EB"/>
    <w:multiLevelType w:val="hybridMultilevel"/>
    <w:tmpl w:val="80B2BF14"/>
    <w:lvl w:ilvl="0" w:tplc="094E3F30">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DEF067D"/>
    <w:multiLevelType w:val="hybridMultilevel"/>
    <w:tmpl w:val="6406C7D2"/>
    <w:lvl w:ilvl="0" w:tplc="64DA6B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nsid w:val="4E7A5E4C"/>
    <w:multiLevelType w:val="hybridMultilevel"/>
    <w:tmpl w:val="4E4E704C"/>
    <w:lvl w:ilvl="0" w:tplc="79400208">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500E7D7E"/>
    <w:multiLevelType w:val="hybridMultilevel"/>
    <w:tmpl w:val="190C4DBC"/>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D1304A"/>
    <w:multiLevelType w:val="hybridMultilevel"/>
    <w:tmpl w:val="08784E20"/>
    <w:lvl w:ilvl="0" w:tplc="5FAE081E">
      <w:start w:val="1"/>
      <w:numFmt w:val="bullet"/>
      <w:lvlText w:val=""/>
      <w:lvlJc w:val="left"/>
      <w:pPr>
        <w:ind w:left="1920" w:hanging="360"/>
      </w:pPr>
      <w:rPr>
        <w:rFonts w:ascii="Symbol" w:hAnsi="Symbol" w:hint="default"/>
        <w:color w:val="17365D"/>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B30017B"/>
    <w:multiLevelType w:val="hybridMultilevel"/>
    <w:tmpl w:val="3DEE5EE2"/>
    <w:lvl w:ilvl="0" w:tplc="A5EE47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61FC50E9"/>
    <w:multiLevelType w:val="hybridMultilevel"/>
    <w:tmpl w:val="CDF0096E"/>
    <w:lvl w:ilvl="0" w:tplc="A210F05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6">
    <w:nsid w:val="62047CC7"/>
    <w:multiLevelType w:val="hybridMultilevel"/>
    <w:tmpl w:val="32AC473E"/>
    <w:lvl w:ilvl="0" w:tplc="C3926E7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7">
    <w:nsid w:val="627B5C1A"/>
    <w:multiLevelType w:val="hybridMultilevel"/>
    <w:tmpl w:val="71684790"/>
    <w:lvl w:ilvl="0" w:tplc="BC3497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8">
    <w:nsid w:val="64E0213A"/>
    <w:multiLevelType w:val="hybridMultilevel"/>
    <w:tmpl w:val="34700928"/>
    <w:lvl w:ilvl="0" w:tplc="81423324">
      <w:start w:val="9"/>
      <w:numFmt w:val="bullet"/>
      <w:lvlText w:val="-"/>
      <w:lvlJc w:val="left"/>
      <w:pPr>
        <w:tabs>
          <w:tab w:val="num" w:pos="1455"/>
        </w:tabs>
        <w:ind w:left="1455" w:hanging="75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9">
    <w:nsid w:val="6B2358EA"/>
    <w:multiLevelType w:val="hybridMultilevel"/>
    <w:tmpl w:val="EB167078"/>
    <w:lvl w:ilvl="0" w:tplc="456E0722">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6C9264DA"/>
    <w:multiLevelType w:val="hybridMultilevel"/>
    <w:tmpl w:val="BA9C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2320A6"/>
    <w:multiLevelType w:val="hybridMultilevel"/>
    <w:tmpl w:val="E0A4988C"/>
    <w:lvl w:ilvl="0" w:tplc="E5C42ACA">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6FAF6502"/>
    <w:multiLevelType w:val="hybridMultilevel"/>
    <w:tmpl w:val="57605572"/>
    <w:lvl w:ilvl="0" w:tplc="CA581F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226798A"/>
    <w:multiLevelType w:val="multilevel"/>
    <w:tmpl w:val="7D62920A"/>
    <w:lvl w:ilvl="0">
      <w:start w:val="1"/>
      <w:numFmt w:val="decimal"/>
      <w:lvlText w:val="%1."/>
      <w:lvlJc w:val="left"/>
      <w:pPr>
        <w:ind w:left="927" w:hanging="360"/>
      </w:pPr>
    </w:lvl>
    <w:lvl w:ilvl="1">
      <w:start w:val="1"/>
      <w:numFmt w:val="decimal"/>
      <w:isLgl/>
      <w:lvlText w:val="%1.%2."/>
      <w:lvlJc w:val="left"/>
      <w:pPr>
        <w:ind w:left="1571" w:hanging="720"/>
      </w:pPr>
    </w:lvl>
    <w:lvl w:ilvl="2">
      <w:start w:val="1"/>
      <w:numFmt w:val="decimal"/>
      <w:isLgl/>
      <w:lvlText w:val="%1.%2.%3."/>
      <w:lvlJc w:val="left"/>
      <w:pPr>
        <w:ind w:left="1855" w:hanging="720"/>
      </w:pPr>
    </w:lvl>
    <w:lvl w:ilvl="3">
      <w:start w:val="1"/>
      <w:numFmt w:val="decimal"/>
      <w:isLgl/>
      <w:lvlText w:val="%1.%2.%3.%4."/>
      <w:lvlJc w:val="left"/>
      <w:pPr>
        <w:ind w:left="2499" w:hanging="1080"/>
      </w:pPr>
    </w:lvl>
    <w:lvl w:ilvl="4">
      <w:start w:val="1"/>
      <w:numFmt w:val="decimal"/>
      <w:isLgl/>
      <w:lvlText w:val="%1.%2.%3.%4.%5."/>
      <w:lvlJc w:val="left"/>
      <w:pPr>
        <w:ind w:left="2783" w:hanging="1080"/>
      </w:pPr>
    </w:lvl>
    <w:lvl w:ilvl="5">
      <w:start w:val="1"/>
      <w:numFmt w:val="decimal"/>
      <w:isLgl/>
      <w:lvlText w:val="%1.%2.%3.%4.%5.%6."/>
      <w:lvlJc w:val="left"/>
      <w:pPr>
        <w:ind w:left="3427" w:hanging="1440"/>
      </w:pPr>
    </w:lvl>
    <w:lvl w:ilvl="6">
      <w:start w:val="1"/>
      <w:numFmt w:val="decimal"/>
      <w:isLgl/>
      <w:lvlText w:val="%1.%2.%3.%4.%5.%6.%7."/>
      <w:lvlJc w:val="left"/>
      <w:pPr>
        <w:ind w:left="4071" w:hanging="1800"/>
      </w:pPr>
    </w:lvl>
    <w:lvl w:ilvl="7">
      <w:start w:val="1"/>
      <w:numFmt w:val="decimal"/>
      <w:isLgl/>
      <w:lvlText w:val="%1.%2.%3.%4.%5.%6.%7.%8."/>
      <w:lvlJc w:val="left"/>
      <w:pPr>
        <w:ind w:left="4355" w:hanging="1800"/>
      </w:pPr>
    </w:lvl>
    <w:lvl w:ilvl="8">
      <w:start w:val="1"/>
      <w:numFmt w:val="decimal"/>
      <w:isLgl/>
      <w:lvlText w:val="%1.%2.%3.%4.%5.%6.%7.%8.%9."/>
      <w:lvlJc w:val="left"/>
      <w:pPr>
        <w:ind w:left="4999" w:hanging="2160"/>
      </w:pPr>
    </w:lvl>
  </w:abstractNum>
  <w:abstractNum w:abstractNumId="44">
    <w:nsid w:val="75477DB3"/>
    <w:multiLevelType w:val="hybridMultilevel"/>
    <w:tmpl w:val="1A047562"/>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95725B"/>
    <w:multiLevelType w:val="hybridMultilevel"/>
    <w:tmpl w:val="1ADA9BCE"/>
    <w:lvl w:ilvl="0" w:tplc="83EECF3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6">
    <w:nsid w:val="7EC93C28"/>
    <w:multiLevelType w:val="hybridMultilevel"/>
    <w:tmpl w:val="1C74DAD6"/>
    <w:lvl w:ilvl="0" w:tplc="F90E5A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12"/>
  </w:num>
  <w:num w:numId="3">
    <w:abstractNumId w:val="10"/>
  </w:num>
  <w:num w:numId="4">
    <w:abstractNumId w:val="21"/>
  </w:num>
  <w:num w:numId="5">
    <w:abstractNumId w:val="38"/>
  </w:num>
  <w:num w:numId="6">
    <w:abstractNumId w:val="31"/>
  </w:num>
  <w:num w:numId="7">
    <w:abstractNumId w:val="23"/>
  </w:num>
  <w:num w:numId="8">
    <w:abstractNumId w:val="27"/>
  </w:num>
  <w:num w:numId="9">
    <w:abstractNumId w:val="20"/>
  </w:num>
  <w:num w:numId="10">
    <w:abstractNumId w:val="0"/>
  </w:num>
  <w:num w:numId="11">
    <w:abstractNumId w:val="42"/>
  </w:num>
  <w:num w:numId="12">
    <w:abstractNumId w:val="24"/>
  </w:num>
  <w:num w:numId="13">
    <w:abstractNumId w:val="15"/>
  </w:num>
  <w:num w:numId="14">
    <w:abstractNumId w:val="40"/>
  </w:num>
  <w:num w:numId="15">
    <w:abstractNumId w:val="4"/>
  </w:num>
  <w:num w:numId="16">
    <w:abstractNumId w:val="36"/>
  </w:num>
  <w:num w:numId="17">
    <w:abstractNumId w:val="1"/>
  </w:num>
  <w:num w:numId="18">
    <w:abstractNumId w:val="30"/>
  </w:num>
  <w:num w:numId="19">
    <w:abstractNumId w:val="41"/>
  </w:num>
  <w:num w:numId="20">
    <w:abstractNumId w:val="29"/>
  </w:num>
  <w:num w:numId="21">
    <w:abstractNumId w:val="14"/>
  </w:num>
  <w:num w:numId="22">
    <w:abstractNumId w:val="22"/>
  </w:num>
  <w:num w:numId="23">
    <w:abstractNumId w:val="39"/>
  </w:num>
  <w:num w:numId="24">
    <w:abstractNumId w:val="3"/>
  </w:num>
  <w:num w:numId="25">
    <w:abstractNumId w:val="28"/>
  </w:num>
  <w:num w:numId="26">
    <w:abstractNumId w:val="16"/>
  </w:num>
  <w:num w:numId="27">
    <w:abstractNumId w:val="2"/>
  </w:num>
  <w:num w:numId="28">
    <w:abstractNumId w:val="18"/>
  </w:num>
  <w:num w:numId="29">
    <w:abstractNumId w:val="19"/>
  </w:num>
  <w:num w:numId="30">
    <w:abstractNumId w:val="7"/>
  </w:num>
  <w:num w:numId="31">
    <w:abstractNumId w:val="34"/>
  </w:num>
  <w:num w:numId="32">
    <w:abstractNumId w:val="25"/>
  </w:num>
  <w:num w:numId="33">
    <w:abstractNumId w:val="17"/>
  </w:num>
  <w:num w:numId="34">
    <w:abstractNumId w:val="26"/>
  </w:num>
  <w:num w:numId="35">
    <w:abstractNumId w:val="46"/>
  </w:num>
  <w:num w:numId="36">
    <w:abstractNumId w:val="37"/>
  </w:num>
  <w:num w:numId="37">
    <w:abstractNumId w:val="35"/>
  </w:num>
  <w:num w:numId="38">
    <w:abstractNumId w:val="45"/>
  </w:num>
  <w:num w:numId="39">
    <w:abstractNumId w:val="13"/>
  </w:num>
  <w:num w:numId="40">
    <w:abstractNumId w:val="11"/>
  </w:num>
  <w:num w:numId="41">
    <w:abstractNumId w:val="9"/>
  </w:num>
  <w:num w:numId="42">
    <w:abstractNumId w:val="32"/>
  </w:num>
  <w:num w:numId="43">
    <w:abstractNumId w:val="44"/>
  </w:num>
  <w:num w:numId="44">
    <w:abstractNumId w:val="33"/>
  </w:num>
  <w:num w:numId="45">
    <w:abstractNumId w:val="8"/>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D"/>
    <w:rsid w:val="00000823"/>
    <w:rsid w:val="00002E53"/>
    <w:rsid w:val="00003670"/>
    <w:rsid w:val="0000453E"/>
    <w:rsid w:val="00005EA4"/>
    <w:rsid w:val="00007088"/>
    <w:rsid w:val="0000726E"/>
    <w:rsid w:val="0001053C"/>
    <w:rsid w:val="00011017"/>
    <w:rsid w:val="000121B2"/>
    <w:rsid w:val="00012231"/>
    <w:rsid w:val="0001256E"/>
    <w:rsid w:val="0001666A"/>
    <w:rsid w:val="000175B4"/>
    <w:rsid w:val="0001799A"/>
    <w:rsid w:val="0002033F"/>
    <w:rsid w:val="0002062E"/>
    <w:rsid w:val="000208A6"/>
    <w:rsid w:val="0002272C"/>
    <w:rsid w:val="00022C84"/>
    <w:rsid w:val="00023454"/>
    <w:rsid w:val="000235B8"/>
    <w:rsid w:val="00024F53"/>
    <w:rsid w:val="00025178"/>
    <w:rsid w:val="0002573C"/>
    <w:rsid w:val="00025B9A"/>
    <w:rsid w:val="00026C1C"/>
    <w:rsid w:val="00027041"/>
    <w:rsid w:val="00030CB9"/>
    <w:rsid w:val="000315BC"/>
    <w:rsid w:val="00031B68"/>
    <w:rsid w:val="00032FDE"/>
    <w:rsid w:val="000334B8"/>
    <w:rsid w:val="000335AB"/>
    <w:rsid w:val="00033FA1"/>
    <w:rsid w:val="00034279"/>
    <w:rsid w:val="000342D5"/>
    <w:rsid w:val="000343BC"/>
    <w:rsid w:val="00034CDE"/>
    <w:rsid w:val="00035AFA"/>
    <w:rsid w:val="00036C27"/>
    <w:rsid w:val="00037342"/>
    <w:rsid w:val="00037437"/>
    <w:rsid w:val="00037A73"/>
    <w:rsid w:val="00037ECD"/>
    <w:rsid w:val="000403E8"/>
    <w:rsid w:val="0004047C"/>
    <w:rsid w:val="00040B9E"/>
    <w:rsid w:val="000430E8"/>
    <w:rsid w:val="00043BB4"/>
    <w:rsid w:val="00043DAA"/>
    <w:rsid w:val="00043F26"/>
    <w:rsid w:val="0004430A"/>
    <w:rsid w:val="00044513"/>
    <w:rsid w:val="00045C75"/>
    <w:rsid w:val="00047068"/>
    <w:rsid w:val="0005105C"/>
    <w:rsid w:val="00051C36"/>
    <w:rsid w:val="00051E8C"/>
    <w:rsid w:val="00052032"/>
    <w:rsid w:val="00052134"/>
    <w:rsid w:val="00052A45"/>
    <w:rsid w:val="000545FC"/>
    <w:rsid w:val="0005467B"/>
    <w:rsid w:val="00054795"/>
    <w:rsid w:val="000561BA"/>
    <w:rsid w:val="00056347"/>
    <w:rsid w:val="0005658F"/>
    <w:rsid w:val="00057844"/>
    <w:rsid w:val="00060038"/>
    <w:rsid w:val="00062013"/>
    <w:rsid w:val="000620C8"/>
    <w:rsid w:val="00063496"/>
    <w:rsid w:val="00063795"/>
    <w:rsid w:val="00063A23"/>
    <w:rsid w:val="00064024"/>
    <w:rsid w:val="00064039"/>
    <w:rsid w:val="00065BB6"/>
    <w:rsid w:val="00065BFF"/>
    <w:rsid w:val="00066401"/>
    <w:rsid w:val="00066BFE"/>
    <w:rsid w:val="00071375"/>
    <w:rsid w:val="0007248E"/>
    <w:rsid w:val="000728F7"/>
    <w:rsid w:val="00072DAB"/>
    <w:rsid w:val="00073140"/>
    <w:rsid w:val="000742F4"/>
    <w:rsid w:val="0007451C"/>
    <w:rsid w:val="00074702"/>
    <w:rsid w:val="00075466"/>
    <w:rsid w:val="00076535"/>
    <w:rsid w:val="00076E68"/>
    <w:rsid w:val="00080363"/>
    <w:rsid w:val="0008116A"/>
    <w:rsid w:val="0008192F"/>
    <w:rsid w:val="00082196"/>
    <w:rsid w:val="00082A1D"/>
    <w:rsid w:val="00084096"/>
    <w:rsid w:val="000843B9"/>
    <w:rsid w:val="00084CCC"/>
    <w:rsid w:val="000865BE"/>
    <w:rsid w:val="00087118"/>
    <w:rsid w:val="00090955"/>
    <w:rsid w:val="00090B48"/>
    <w:rsid w:val="00090DA2"/>
    <w:rsid w:val="000918DF"/>
    <w:rsid w:val="00091EFA"/>
    <w:rsid w:val="00093931"/>
    <w:rsid w:val="00094222"/>
    <w:rsid w:val="000A0534"/>
    <w:rsid w:val="000A05F7"/>
    <w:rsid w:val="000A283D"/>
    <w:rsid w:val="000A3268"/>
    <w:rsid w:val="000A4A90"/>
    <w:rsid w:val="000A652A"/>
    <w:rsid w:val="000A6A58"/>
    <w:rsid w:val="000A6CA3"/>
    <w:rsid w:val="000A77E9"/>
    <w:rsid w:val="000B2BFA"/>
    <w:rsid w:val="000B4DB9"/>
    <w:rsid w:val="000B6372"/>
    <w:rsid w:val="000B756F"/>
    <w:rsid w:val="000C1A51"/>
    <w:rsid w:val="000C1DA5"/>
    <w:rsid w:val="000C2F23"/>
    <w:rsid w:val="000C3005"/>
    <w:rsid w:val="000C4355"/>
    <w:rsid w:val="000C488E"/>
    <w:rsid w:val="000C4B0E"/>
    <w:rsid w:val="000C4BB2"/>
    <w:rsid w:val="000C53CD"/>
    <w:rsid w:val="000C7014"/>
    <w:rsid w:val="000C714E"/>
    <w:rsid w:val="000C734D"/>
    <w:rsid w:val="000D07FB"/>
    <w:rsid w:val="000D2A64"/>
    <w:rsid w:val="000D2F0E"/>
    <w:rsid w:val="000D3BB6"/>
    <w:rsid w:val="000D3F25"/>
    <w:rsid w:val="000D3F2A"/>
    <w:rsid w:val="000D41A0"/>
    <w:rsid w:val="000D42EA"/>
    <w:rsid w:val="000D44A2"/>
    <w:rsid w:val="000D465F"/>
    <w:rsid w:val="000D6E2B"/>
    <w:rsid w:val="000D7202"/>
    <w:rsid w:val="000D7C9B"/>
    <w:rsid w:val="000D7FEF"/>
    <w:rsid w:val="000E00F7"/>
    <w:rsid w:val="000E0438"/>
    <w:rsid w:val="000E1C8E"/>
    <w:rsid w:val="000E30D7"/>
    <w:rsid w:val="000E5E5F"/>
    <w:rsid w:val="000E6F2D"/>
    <w:rsid w:val="000E7B99"/>
    <w:rsid w:val="000F331B"/>
    <w:rsid w:val="000F3584"/>
    <w:rsid w:val="000F4525"/>
    <w:rsid w:val="000F4CF0"/>
    <w:rsid w:val="000F63B1"/>
    <w:rsid w:val="000F6AD3"/>
    <w:rsid w:val="000F7464"/>
    <w:rsid w:val="001000FA"/>
    <w:rsid w:val="00100EF4"/>
    <w:rsid w:val="0010241C"/>
    <w:rsid w:val="00102C03"/>
    <w:rsid w:val="001035B4"/>
    <w:rsid w:val="00104C83"/>
    <w:rsid w:val="00107B2E"/>
    <w:rsid w:val="00113612"/>
    <w:rsid w:val="00113BD2"/>
    <w:rsid w:val="001146CD"/>
    <w:rsid w:val="00114942"/>
    <w:rsid w:val="001159AC"/>
    <w:rsid w:val="00115F46"/>
    <w:rsid w:val="00117A66"/>
    <w:rsid w:val="00120727"/>
    <w:rsid w:val="00120B6A"/>
    <w:rsid w:val="0012152A"/>
    <w:rsid w:val="00121F02"/>
    <w:rsid w:val="00122715"/>
    <w:rsid w:val="00124E73"/>
    <w:rsid w:val="0012568D"/>
    <w:rsid w:val="001270C8"/>
    <w:rsid w:val="00127391"/>
    <w:rsid w:val="00127D37"/>
    <w:rsid w:val="001303ED"/>
    <w:rsid w:val="00133BE1"/>
    <w:rsid w:val="0013495B"/>
    <w:rsid w:val="0013579C"/>
    <w:rsid w:val="00140F7B"/>
    <w:rsid w:val="0014114E"/>
    <w:rsid w:val="00141B07"/>
    <w:rsid w:val="00141EA6"/>
    <w:rsid w:val="001428F8"/>
    <w:rsid w:val="001432BE"/>
    <w:rsid w:val="00143B20"/>
    <w:rsid w:val="001459CB"/>
    <w:rsid w:val="00146752"/>
    <w:rsid w:val="001472D4"/>
    <w:rsid w:val="00150399"/>
    <w:rsid w:val="0015072A"/>
    <w:rsid w:val="0015216C"/>
    <w:rsid w:val="001524DA"/>
    <w:rsid w:val="00152B4B"/>
    <w:rsid w:val="00152FE4"/>
    <w:rsid w:val="00153F5A"/>
    <w:rsid w:val="001545C0"/>
    <w:rsid w:val="00154FBE"/>
    <w:rsid w:val="0016011F"/>
    <w:rsid w:val="0016034F"/>
    <w:rsid w:val="001613B3"/>
    <w:rsid w:val="0016220B"/>
    <w:rsid w:val="0016233A"/>
    <w:rsid w:val="00165401"/>
    <w:rsid w:val="00166137"/>
    <w:rsid w:val="00167CA3"/>
    <w:rsid w:val="001716E4"/>
    <w:rsid w:val="00171AEB"/>
    <w:rsid w:val="00171C5A"/>
    <w:rsid w:val="001734AB"/>
    <w:rsid w:val="0017484A"/>
    <w:rsid w:val="001753AF"/>
    <w:rsid w:val="0017560F"/>
    <w:rsid w:val="00176F17"/>
    <w:rsid w:val="001806C6"/>
    <w:rsid w:val="00180B0C"/>
    <w:rsid w:val="00181324"/>
    <w:rsid w:val="00181E3A"/>
    <w:rsid w:val="00181F92"/>
    <w:rsid w:val="0018222E"/>
    <w:rsid w:val="0018265C"/>
    <w:rsid w:val="00183C76"/>
    <w:rsid w:val="00184362"/>
    <w:rsid w:val="001849D5"/>
    <w:rsid w:val="00184AE2"/>
    <w:rsid w:val="00185778"/>
    <w:rsid w:val="00186C0F"/>
    <w:rsid w:val="00187848"/>
    <w:rsid w:val="00190F63"/>
    <w:rsid w:val="00192542"/>
    <w:rsid w:val="00194017"/>
    <w:rsid w:val="00194C41"/>
    <w:rsid w:val="00195BE4"/>
    <w:rsid w:val="00196191"/>
    <w:rsid w:val="00197FBC"/>
    <w:rsid w:val="001A0306"/>
    <w:rsid w:val="001A137F"/>
    <w:rsid w:val="001A1A87"/>
    <w:rsid w:val="001A22D5"/>
    <w:rsid w:val="001A3675"/>
    <w:rsid w:val="001A3DA9"/>
    <w:rsid w:val="001A4DB1"/>
    <w:rsid w:val="001A4E21"/>
    <w:rsid w:val="001A5D23"/>
    <w:rsid w:val="001A7B0D"/>
    <w:rsid w:val="001B014A"/>
    <w:rsid w:val="001B0F48"/>
    <w:rsid w:val="001B1D88"/>
    <w:rsid w:val="001B2963"/>
    <w:rsid w:val="001B3119"/>
    <w:rsid w:val="001B4482"/>
    <w:rsid w:val="001B48DE"/>
    <w:rsid w:val="001B4AEE"/>
    <w:rsid w:val="001B4C2B"/>
    <w:rsid w:val="001B4F2A"/>
    <w:rsid w:val="001B6770"/>
    <w:rsid w:val="001C0C4F"/>
    <w:rsid w:val="001C0CA9"/>
    <w:rsid w:val="001C22DA"/>
    <w:rsid w:val="001C2908"/>
    <w:rsid w:val="001C2DEC"/>
    <w:rsid w:val="001C370A"/>
    <w:rsid w:val="001C553D"/>
    <w:rsid w:val="001C586D"/>
    <w:rsid w:val="001C62D8"/>
    <w:rsid w:val="001C6D91"/>
    <w:rsid w:val="001C7845"/>
    <w:rsid w:val="001D00FD"/>
    <w:rsid w:val="001D0E9A"/>
    <w:rsid w:val="001D1758"/>
    <w:rsid w:val="001D1D05"/>
    <w:rsid w:val="001D3267"/>
    <w:rsid w:val="001D33DC"/>
    <w:rsid w:val="001D5771"/>
    <w:rsid w:val="001D5CCE"/>
    <w:rsid w:val="001D6B44"/>
    <w:rsid w:val="001D73BB"/>
    <w:rsid w:val="001D7FD3"/>
    <w:rsid w:val="001E0231"/>
    <w:rsid w:val="001E0E89"/>
    <w:rsid w:val="001E1357"/>
    <w:rsid w:val="001E3226"/>
    <w:rsid w:val="001E37E5"/>
    <w:rsid w:val="001E4C72"/>
    <w:rsid w:val="001E4FBA"/>
    <w:rsid w:val="001E5294"/>
    <w:rsid w:val="001E73C1"/>
    <w:rsid w:val="001E7CE1"/>
    <w:rsid w:val="001F02F7"/>
    <w:rsid w:val="001F0B6E"/>
    <w:rsid w:val="001F1D47"/>
    <w:rsid w:val="001F2995"/>
    <w:rsid w:val="001F2FFC"/>
    <w:rsid w:val="001F333A"/>
    <w:rsid w:val="001F3802"/>
    <w:rsid w:val="001F3833"/>
    <w:rsid w:val="001F40E4"/>
    <w:rsid w:val="001F48F6"/>
    <w:rsid w:val="001F5D4E"/>
    <w:rsid w:val="001F6C76"/>
    <w:rsid w:val="001F7095"/>
    <w:rsid w:val="001F7C18"/>
    <w:rsid w:val="002001A5"/>
    <w:rsid w:val="002038D7"/>
    <w:rsid w:val="002038F3"/>
    <w:rsid w:val="00203B5B"/>
    <w:rsid w:val="002078BA"/>
    <w:rsid w:val="002079B4"/>
    <w:rsid w:val="0021034C"/>
    <w:rsid w:val="002111F1"/>
    <w:rsid w:val="0021164A"/>
    <w:rsid w:val="00211E3B"/>
    <w:rsid w:val="00211EE3"/>
    <w:rsid w:val="002136CA"/>
    <w:rsid w:val="00213798"/>
    <w:rsid w:val="00213882"/>
    <w:rsid w:val="00213F7C"/>
    <w:rsid w:val="00214482"/>
    <w:rsid w:val="00214A63"/>
    <w:rsid w:val="00214C45"/>
    <w:rsid w:val="00214CA5"/>
    <w:rsid w:val="00215469"/>
    <w:rsid w:val="00215AA4"/>
    <w:rsid w:val="00217BDD"/>
    <w:rsid w:val="00220B3F"/>
    <w:rsid w:val="002214C4"/>
    <w:rsid w:val="002215AD"/>
    <w:rsid w:val="002220C1"/>
    <w:rsid w:val="00223770"/>
    <w:rsid w:val="00223B6F"/>
    <w:rsid w:val="00224B8E"/>
    <w:rsid w:val="00224E38"/>
    <w:rsid w:val="00224FCD"/>
    <w:rsid w:val="00225A12"/>
    <w:rsid w:val="002264FA"/>
    <w:rsid w:val="00227FAD"/>
    <w:rsid w:val="00230A11"/>
    <w:rsid w:val="0023121B"/>
    <w:rsid w:val="002317EF"/>
    <w:rsid w:val="002319D2"/>
    <w:rsid w:val="00231DBC"/>
    <w:rsid w:val="00232215"/>
    <w:rsid w:val="002322D4"/>
    <w:rsid w:val="00232516"/>
    <w:rsid w:val="0023303D"/>
    <w:rsid w:val="002331C3"/>
    <w:rsid w:val="00233348"/>
    <w:rsid w:val="002333AB"/>
    <w:rsid w:val="00234919"/>
    <w:rsid w:val="00235633"/>
    <w:rsid w:val="0023688F"/>
    <w:rsid w:val="00237076"/>
    <w:rsid w:val="00237C41"/>
    <w:rsid w:val="002402A2"/>
    <w:rsid w:val="00242630"/>
    <w:rsid w:val="002433FB"/>
    <w:rsid w:val="00243AC7"/>
    <w:rsid w:val="002441CA"/>
    <w:rsid w:val="00245867"/>
    <w:rsid w:val="00245DE5"/>
    <w:rsid w:val="00246673"/>
    <w:rsid w:val="00246856"/>
    <w:rsid w:val="00246B0F"/>
    <w:rsid w:val="00250D13"/>
    <w:rsid w:val="00251246"/>
    <w:rsid w:val="002518EF"/>
    <w:rsid w:val="0025438F"/>
    <w:rsid w:val="00254BD4"/>
    <w:rsid w:val="00255330"/>
    <w:rsid w:val="002561EE"/>
    <w:rsid w:val="0025650C"/>
    <w:rsid w:val="00256B3F"/>
    <w:rsid w:val="0025741F"/>
    <w:rsid w:val="0025752C"/>
    <w:rsid w:val="00257637"/>
    <w:rsid w:val="00257B33"/>
    <w:rsid w:val="002605FB"/>
    <w:rsid w:val="002617FF"/>
    <w:rsid w:val="002626DB"/>
    <w:rsid w:val="002629A3"/>
    <w:rsid w:val="00262A4E"/>
    <w:rsid w:val="00262D32"/>
    <w:rsid w:val="00263712"/>
    <w:rsid w:val="00266089"/>
    <w:rsid w:val="002662A6"/>
    <w:rsid w:val="002668DC"/>
    <w:rsid w:val="002705FC"/>
    <w:rsid w:val="00271948"/>
    <w:rsid w:val="00272DD6"/>
    <w:rsid w:val="00272FDC"/>
    <w:rsid w:val="002742A4"/>
    <w:rsid w:val="00274776"/>
    <w:rsid w:val="00274854"/>
    <w:rsid w:val="00274EE2"/>
    <w:rsid w:val="002766E1"/>
    <w:rsid w:val="002767BA"/>
    <w:rsid w:val="00276E61"/>
    <w:rsid w:val="002776F1"/>
    <w:rsid w:val="00277AD9"/>
    <w:rsid w:val="0028014F"/>
    <w:rsid w:val="00281043"/>
    <w:rsid w:val="00282567"/>
    <w:rsid w:val="002825B3"/>
    <w:rsid w:val="00282B7D"/>
    <w:rsid w:val="00283FAF"/>
    <w:rsid w:val="00284BFD"/>
    <w:rsid w:val="0028502D"/>
    <w:rsid w:val="0028561D"/>
    <w:rsid w:val="0028663E"/>
    <w:rsid w:val="0028710C"/>
    <w:rsid w:val="00287E0A"/>
    <w:rsid w:val="0029099E"/>
    <w:rsid w:val="00291692"/>
    <w:rsid w:val="00291FC0"/>
    <w:rsid w:val="00293E73"/>
    <w:rsid w:val="00294225"/>
    <w:rsid w:val="00296BE5"/>
    <w:rsid w:val="002976AA"/>
    <w:rsid w:val="00297A97"/>
    <w:rsid w:val="002A1948"/>
    <w:rsid w:val="002A26FA"/>
    <w:rsid w:val="002A2D69"/>
    <w:rsid w:val="002A31C3"/>
    <w:rsid w:val="002A450D"/>
    <w:rsid w:val="002A507E"/>
    <w:rsid w:val="002A57F2"/>
    <w:rsid w:val="002A61EB"/>
    <w:rsid w:val="002A623B"/>
    <w:rsid w:val="002A6C1D"/>
    <w:rsid w:val="002A7392"/>
    <w:rsid w:val="002B0D11"/>
    <w:rsid w:val="002B0D86"/>
    <w:rsid w:val="002B23EF"/>
    <w:rsid w:val="002B2546"/>
    <w:rsid w:val="002B2EBE"/>
    <w:rsid w:val="002B35D5"/>
    <w:rsid w:val="002B5CAD"/>
    <w:rsid w:val="002B6831"/>
    <w:rsid w:val="002B6B90"/>
    <w:rsid w:val="002B7447"/>
    <w:rsid w:val="002B7D9D"/>
    <w:rsid w:val="002C071A"/>
    <w:rsid w:val="002C0941"/>
    <w:rsid w:val="002C0BB2"/>
    <w:rsid w:val="002C0EAD"/>
    <w:rsid w:val="002C1CA1"/>
    <w:rsid w:val="002C3608"/>
    <w:rsid w:val="002C39B0"/>
    <w:rsid w:val="002C3E0A"/>
    <w:rsid w:val="002C4D87"/>
    <w:rsid w:val="002C600F"/>
    <w:rsid w:val="002C6770"/>
    <w:rsid w:val="002C6A43"/>
    <w:rsid w:val="002C716B"/>
    <w:rsid w:val="002C7592"/>
    <w:rsid w:val="002D038A"/>
    <w:rsid w:val="002D06D4"/>
    <w:rsid w:val="002D1544"/>
    <w:rsid w:val="002D1CE1"/>
    <w:rsid w:val="002D2086"/>
    <w:rsid w:val="002D2751"/>
    <w:rsid w:val="002D2F9E"/>
    <w:rsid w:val="002D3A37"/>
    <w:rsid w:val="002D402A"/>
    <w:rsid w:val="002D4862"/>
    <w:rsid w:val="002D4F06"/>
    <w:rsid w:val="002D684D"/>
    <w:rsid w:val="002D6E3B"/>
    <w:rsid w:val="002D7A0D"/>
    <w:rsid w:val="002E2231"/>
    <w:rsid w:val="002E26FE"/>
    <w:rsid w:val="002E49A0"/>
    <w:rsid w:val="002E4D17"/>
    <w:rsid w:val="002E5A08"/>
    <w:rsid w:val="002E76AC"/>
    <w:rsid w:val="002F01B7"/>
    <w:rsid w:val="002F3347"/>
    <w:rsid w:val="002F3C1E"/>
    <w:rsid w:val="002F4351"/>
    <w:rsid w:val="002F6BD7"/>
    <w:rsid w:val="002F74CC"/>
    <w:rsid w:val="002F7A14"/>
    <w:rsid w:val="00301C3E"/>
    <w:rsid w:val="00301DC3"/>
    <w:rsid w:val="00301F92"/>
    <w:rsid w:val="00302C53"/>
    <w:rsid w:val="00306164"/>
    <w:rsid w:val="003100D1"/>
    <w:rsid w:val="00310D85"/>
    <w:rsid w:val="00311173"/>
    <w:rsid w:val="00312505"/>
    <w:rsid w:val="00312BBC"/>
    <w:rsid w:val="00312E54"/>
    <w:rsid w:val="00312F5D"/>
    <w:rsid w:val="00312FF1"/>
    <w:rsid w:val="00313BE0"/>
    <w:rsid w:val="003147EE"/>
    <w:rsid w:val="00316E78"/>
    <w:rsid w:val="00317912"/>
    <w:rsid w:val="0032082B"/>
    <w:rsid w:val="003212EC"/>
    <w:rsid w:val="0032549A"/>
    <w:rsid w:val="00325D1D"/>
    <w:rsid w:val="00326FA0"/>
    <w:rsid w:val="003271FE"/>
    <w:rsid w:val="0032734B"/>
    <w:rsid w:val="003307E6"/>
    <w:rsid w:val="00331E39"/>
    <w:rsid w:val="00331FED"/>
    <w:rsid w:val="0033246E"/>
    <w:rsid w:val="00332E1B"/>
    <w:rsid w:val="003343E2"/>
    <w:rsid w:val="00334441"/>
    <w:rsid w:val="003345A9"/>
    <w:rsid w:val="003345BE"/>
    <w:rsid w:val="00334D7A"/>
    <w:rsid w:val="003353F6"/>
    <w:rsid w:val="003359DB"/>
    <w:rsid w:val="00336299"/>
    <w:rsid w:val="003400F4"/>
    <w:rsid w:val="0034050D"/>
    <w:rsid w:val="00340B7E"/>
    <w:rsid w:val="0034187F"/>
    <w:rsid w:val="00343513"/>
    <w:rsid w:val="003459C1"/>
    <w:rsid w:val="00346D31"/>
    <w:rsid w:val="00346F55"/>
    <w:rsid w:val="0034772D"/>
    <w:rsid w:val="00347E71"/>
    <w:rsid w:val="003506E0"/>
    <w:rsid w:val="00350BDC"/>
    <w:rsid w:val="00350F21"/>
    <w:rsid w:val="003514FC"/>
    <w:rsid w:val="00351B11"/>
    <w:rsid w:val="0035238B"/>
    <w:rsid w:val="0035257C"/>
    <w:rsid w:val="00352C8A"/>
    <w:rsid w:val="00355C2F"/>
    <w:rsid w:val="003563BE"/>
    <w:rsid w:val="00357016"/>
    <w:rsid w:val="003575EB"/>
    <w:rsid w:val="003577BD"/>
    <w:rsid w:val="00361C67"/>
    <w:rsid w:val="003631DD"/>
    <w:rsid w:val="00363654"/>
    <w:rsid w:val="00363953"/>
    <w:rsid w:val="00363E0D"/>
    <w:rsid w:val="00364355"/>
    <w:rsid w:val="00365E65"/>
    <w:rsid w:val="0036784D"/>
    <w:rsid w:val="00367C4D"/>
    <w:rsid w:val="00370154"/>
    <w:rsid w:val="003702BE"/>
    <w:rsid w:val="00370D2A"/>
    <w:rsid w:val="00371636"/>
    <w:rsid w:val="00371AC0"/>
    <w:rsid w:val="003723A4"/>
    <w:rsid w:val="00372520"/>
    <w:rsid w:val="003726CD"/>
    <w:rsid w:val="0037296A"/>
    <w:rsid w:val="00375EF8"/>
    <w:rsid w:val="003778F8"/>
    <w:rsid w:val="00377A7F"/>
    <w:rsid w:val="0038159C"/>
    <w:rsid w:val="003815B7"/>
    <w:rsid w:val="00381A72"/>
    <w:rsid w:val="0038251F"/>
    <w:rsid w:val="003841F3"/>
    <w:rsid w:val="003859F0"/>
    <w:rsid w:val="00385DA6"/>
    <w:rsid w:val="003871BC"/>
    <w:rsid w:val="003905BF"/>
    <w:rsid w:val="003909A8"/>
    <w:rsid w:val="00391666"/>
    <w:rsid w:val="0039191F"/>
    <w:rsid w:val="00392432"/>
    <w:rsid w:val="003926C3"/>
    <w:rsid w:val="00393E9A"/>
    <w:rsid w:val="00395703"/>
    <w:rsid w:val="00396494"/>
    <w:rsid w:val="00396AC2"/>
    <w:rsid w:val="003A0360"/>
    <w:rsid w:val="003A0DA8"/>
    <w:rsid w:val="003A1324"/>
    <w:rsid w:val="003A1FE1"/>
    <w:rsid w:val="003A4411"/>
    <w:rsid w:val="003A4FF9"/>
    <w:rsid w:val="003A5743"/>
    <w:rsid w:val="003A59D5"/>
    <w:rsid w:val="003A6C32"/>
    <w:rsid w:val="003A73B9"/>
    <w:rsid w:val="003B01FF"/>
    <w:rsid w:val="003B071C"/>
    <w:rsid w:val="003B2A43"/>
    <w:rsid w:val="003B350D"/>
    <w:rsid w:val="003B477E"/>
    <w:rsid w:val="003B47C5"/>
    <w:rsid w:val="003B59C6"/>
    <w:rsid w:val="003B5E43"/>
    <w:rsid w:val="003B605D"/>
    <w:rsid w:val="003B7E2E"/>
    <w:rsid w:val="003C0650"/>
    <w:rsid w:val="003C17A5"/>
    <w:rsid w:val="003C1C5C"/>
    <w:rsid w:val="003C248D"/>
    <w:rsid w:val="003C2BA9"/>
    <w:rsid w:val="003C2CDA"/>
    <w:rsid w:val="003C4B03"/>
    <w:rsid w:val="003C4B40"/>
    <w:rsid w:val="003C4B52"/>
    <w:rsid w:val="003C4C8A"/>
    <w:rsid w:val="003C54C1"/>
    <w:rsid w:val="003C604D"/>
    <w:rsid w:val="003C66AA"/>
    <w:rsid w:val="003C6BF2"/>
    <w:rsid w:val="003C7AA8"/>
    <w:rsid w:val="003D24A4"/>
    <w:rsid w:val="003D3522"/>
    <w:rsid w:val="003D3640"/>
    <w:rsid w:val="003D36BB"/>
    <w:rsid w:val="003D3B9E"/>
    <w:rsid w:val="003D49E1"/>
    <w:rsid w:val="003D61F0"/>
    <w:rsid w:val="003D65D5"/>
    <w:rsid w:val="003D6B24"/>
    <w:rsid w:val="003D70EF"/>
    <w:rsid w:val="003E11B8"/>
    <w:rsid w:val="003E1617"/>
    <w:rsid w:val="003E52CB"/>
    <w:rsid w:val="003E59CF"/>
    <w:rsid w:val="003E69FC"/>
    <w:rsid w:val="003E6C8B"/>
    <w:rsid w:val="003E6C92"/>
    <w:rsid w:val="003E6DE7"/>
    <w:rsid w:val="003F0147"/>
    <w:rsid w:val="003F0BB0"/>
    <w:rsid w:val="003F123C"/>
    <w:rsid w:val="003F27A1"/>
    <w:rsid w:val="003F286C"/>
    <w:rsid w:val="003F30D2"/>
    <w:rsid w:val="003F32EB"/>
    <w:rsid w:val="003F45FE"/>
    <w:rsid w:val="003F57BB"/>
    <w:rsid w:val="003F5A6D"/>
    <w:rsid w:val="003F5E5B"/>
    <w:rsid w:val="003F6A6A"/>
    <w:rsid w:val="003F74DE"/>
    <w:rsid w:val="003F7B7D"/>
    <w:rsid w:val="004001DF"/>
    <w:rsid w:val="00400680"/>
    <w:rsid w:val="00401D9A"/>
    <w:rsid w:val="00402E3D"/>
    <w:rsid w:val="0040342D"/>
    <w:rsid w:val="0040409E"/>
    <w:rsid w:val="00404B9E"/>
    <w:rsid w:val="004063CD"/>
    <w:rsid w:val="00406C98"/>
    <w:rsid w:val="00407023"/>
    <w:rsid w:val="004078C8"/>
    <w:rsid w:val="00407AFE"/>
    <w:rsid w:val="00410492"/>
    <w:rsid w:val="00411096"/>
    <w:rsid w:val="004118DF"/>
    <w:rsid w:val="0041286E"/>
    <w:rsid w:val="004135D0"/>
    <w:rsid w:val="0041373B"/>
    <w:rsid w:val="00413C2D"/>
    <w:rsid w:val="0041666A"/>
    <w:rsid w:val="004206A4"/>
    <w:rsid w:val="00421F70"/>
    <w:rsid w:val="00423310"/>
    <w:rsid w:val="00423DBF"/>
    <w:rsid w:val="00424CF5"/>
    <w:rsid w:val="004252E4"/>
    <w:rsid w:val="0042544E"/>
    <w:rsid w:val="0042577D"/>
    <w:rsid w:val="004261F7"/>
    <w:rsid w:val="0042704E"/>
    <w:rsid w:val="004271C8"/>
    <w:rsid w:val="00427368"/>
    <w:rsid w:val="0042789C"/>
    <w:rsid w:val="0043014E"/>
    <w:rsid w:val="00432E3C"/>
    <w:rsid w:val="0043413F"/>
    <w:rsid w:val="00434737"/>
    <w:rsid w:val="004348AC"/>
    <w:rsid w:val="00434E13"/>
    <w:rsid w:val="00434EEF"/>
    <w:rsid w:val="00435ECB"/>
    <w:rsid w:val="0044037B"/>
    <w:rsid w:val="0044135E"/>
    <w:rsid w:val="004414D0"/>
    <w:rsid w:val="004439EE"/>
    <w:rsid w:val="004443C4"/>
    <w:rsid w:val="00444ABE"/>
    <w:rsid w:val="00445A32"/>
    <w:rsid w:val="0044620E"/>
    <w:rsid w:val="004479DF"/>
    <w:rsid w:val="0045089C"/>
    <w:rsid w:val="00450C19"/>
    <w:rsid w:val="004511AF"/>
    <w:rsid w:val="0045142E"/>
    <w:rsid w:val="00452938"/>
    <w:rsid w:val="00453123"/>
    <w:rsid w:val="004556C3"/>
    <w:rsid w:val="0045585F"/>
    <w:rsid w:val="00456408"/>
    <w:rsid w:val="00456A18"/>
    <w:rsid w:val="00456A8B"/>
    <w:rsid w:val="00457A21"/>
    <w:rsid w:val="00457E93"/>
    <w:rsid w:val="00457ECD"/>
    <w:rsid w:val="004607D3"/>
    <w:rsid w:val="00461C43"/>
    <w:rsid w:val="00461CDC"/>
    <w:rsid w:val="0046236E"/>
    <w:rsid w:val="00462892"/>
    <w:rsid w:val="00462E9C"/>
    <w:rsid w:val="0046386A"/>
    <w:rsid w:val="00464958"/>
    <w:rsid w:val="00465656"/>
    <w:rsid w:val="00466EBA"/>
    <w:rsid w:val="0047115E"/>
    <w:rsid w:val="0047150E"/>
    <w:rsid w:val="00471572"/>
    <w:rsid w:val="00472FBC"/>
    <w:rsid w:val="004736E8"/>
    <w:rsid w:val="00474C10"/>
    <w:rsid w:val="00475F5D"/>
    <w:rsid w:val="00476EE8"/>
    <w:rsid w:val="00477BE5"/>
    <w:rsid w:val="00480236"/>
    <w:rsid w:val="00480411"/>
    <w:rsid w:val="004806AC"/>
    <w:rsid w:val="004819BD"/>
    <w:rsid w:val="0048489E"/>
    <w:rsid w:val="00484B1C"/>
    <w:rsid w:val="00485E02"/>
    <w:rsid w:val="0048665F"/>
    <w:rsid w:val="00487366"/>
    <w:rsid w:val="004878A0"/>
    <w:rsid w:val="00490113"/>
    <w:rsid w:val="004901FC"/>
    <w:rsid w:val="0049044E"/>
    <w:rsid w:val="004913B2"/>
    <w:rsid w:val="00492B2E"/>
    <w:rsid w:val="004936E3"/>
    <w:rsid w:val="00493F92"/>
    <w:rsid w:val="00494C4E"/>
    <w:rsid w:val="00497918"/>
    <w:rsid w:val="004A0BE6"/>
    <w:rsid w:val="004A1FB5"/>
    <w:rsid w:val="004A2A65"/>
    <w:rsid w:val="004A2EE5"/>
    <w:rsid w:val="004A3716"/>
    <w:rsid w:val="004A470C"/>
    <w:rsid w:val="004A51EC"/>
    <w:rsid w:val="004A57C3"/>
    <w:rsid w:val="004A5E9E"/>
    <w:rsid w:val="004A6386"/>
    <w:rsid w:val="004A6811"/>
    <w:rsid w:val="004A6F59"/>
    <w:rsid w:val="004B16EE"/>
    <w:rsid w:val="004B18F9"/>
    <w:rsid w:val="004B256B"/>
    <w:rsid w:val="004B43DA"/>
    <w:rsid w:val="004B505C"/>
    <w:rsid w:val="004B54AE"/>
    <w:rsid w:val="004B598F"/>
    <w:rsid w:val="004B5C15"/>
    <w:rsid w:val="004B6A52"/>
    <w:rsid w:val="004B7C35"/>
    <w:rsid w:val="004C0AFE"/>
    <w:rsid w:val="004C1EB5"/>
    <w:rsid w:val="004C20FB"/>
    <w:rsid w:val="004C2CBE"/>
    <w:rsid w:val="004C3C74"/>
    <w:rsid w:val="004C42DF"/>
    <w:rsid w:val="004C43A5"/>
    <w:rsid w:val="004C51A2"/>
    <w:rsid w:val="004C5FA5"/>
    <w:rsid w:val="004C6053"/>
    <w:rsid w:val="004C67AC"/>
    <w:rsid w:val="004C6E77"/>
    <w:rsid w:val="004C6F3A"/>
    <w:rsid w:val="004D0233"/>
    <w:rsid w:val="004D195F"/>
    <w:rsid w:val="004D19DD"/>
    <w:rsid w:val="004D2F49"/>
    <w:rsid w:val="004D3E79"/>
    <w:rsid w:val="004D47E1"/>
    <w:rsid w:val="004D5660"/>
    <w:rsid w:val="004D5907"/>
    <w:rsid w:val="004D5B82"/>
    <w:rsid w:val="004D65D0"/>
    <w:rsid w:val="004D67F9"/>
    <w:rsid w:val="004D725F"/>
    <w:rsid w:val="004D7B92"/>
    <w:rsid w:val="004E0955"/>
    <w:rsid w:val="004E0E4D"/>
    <w:rsid w:val="004E2284"/>
    <w:rsid w:val="004E252A"/>
    <w:rsid w:val="004E2A13"/>
    <w:rsid w:val="004E2F6F"/>
    <w:rsid w:val="004E45A3"/>
    <w:rsid w:val="004E4CB8"/>
    <w:rsid w:val="004E6AAC"/>
    <w:rsid w:val="004E7EDE"/>
    <w:rsid w:val="004F2549"/>
    <w:rsid w:val="004F37E8"/>
    <w:rsid w:val="004F585A"/>
    <w:rsid w:val="004F5BF9"/>
    <w:rsid w:val="004F5FF5"/>
    <w:rsid w:val="00500642"/>
    <w:rsid w:val="005007AF"/>
    <w:rsid w:val="00500CA9"/>
    <w:rsid w:val="005025BB"/>
    <w:rsid w:val="0050276E"/>
    <w:rsid w:val="00502822"/>
    <w:rsid w:val="005033A1"/>
    <w:rsid w:val="0050384E"/>
    <w:rsid w:val="00504273"/>
    <w:rsid w:val="005047F4"/>
    <w:rsid w:val="00505CB1"/>
    <w:rsid w:val="00506786"/>
    <w:rsid w:val="00506B57"/>
    <w:rsid w:val="005073EB"/>
    <w:rsid w:val="00507623"/>
    <w:rsid w:val="005077E0"/>
    <w:rsid w:val="005106AA"/>
    <w:rsid w:val="00510950"/>
    <w:rsid w:val="00510FEA"/>
    <w:rsid w:val="005111CC"/>
    <w:rsid w:val="00511A4D"/>
    <w:rsid w:val="00512056"/>
    <w:rsid w:val="00512A1B"/>
    <w:rsid w:val="0051312D"/>
    <w:rsid w:val="0051422C"/>
    <w:rsid w:val="0051450F"/>
    <w:rsid w:val="00514C2F"/>
    <w:rsid w:val="00517B25"/>
    <w:rsid w:val="00520F2F"/>
    <w:rsid w:val="00521C3C"/>
    <w:rsid w:val="00521CC2"/>
    <w:rsid w:val="00521F21"/>
    <w:rsid w:val="00523263"/>
    <w:rsid w:val="005236B6"/>
    <w:rsid w:val="00523995"/>
    <w:rsid w:val="00523AEA"/>
    <w:rsid w:val="005249D3"/>
    <w:rsid w:val="005260DE"/>
    <w:rsid w:val="005305E5"/>
    <w:rsid w:val="00530889"/>
    <w:rsid w:val="005308A1"/>
    <w:rsid w:val="005318E4"/>
    <w:rsid w:val="00531BF6"/>
    <w:rsid w:val="00532A6D"/>
    <w:rsid w:val="0053461D"/>
    <w:rsid w:val="00534847"/>
    <w:rsid w:val="00536B3F"/>
    <w:rsid w:val="00536BA6"/>
    <w:rsid w:val="005371D9"/>
    <w:rsid w:val="00540A9B"/>
    <w:rsid w:val="00540F85"/>
    <w:rsid w:val="0054123A"/>
    <w:rsid w:val="005416C5"/>
    <w:rsid w:val="0054178A"/>
    <w:rsid w:val="00542598"/>
    <w:rsid w:val="00543C11"/>
    <w:rsid w:val="0054509B"/>
    <w:rsid w:val="00545D51"/>
    <w:rsid w:val="00546434"/>
    <w:rsid w:val="00546C0C"/>
    <w:rsid w:val="0054745F"/>
    <w:rsid w:val="00547584"/>
    <w:rsid w:val="0055041E"/>
    <w:rsid w:val="00551D1D"/>
    <w:rsid w:val="00551E00"/>
    <w:rsid w:val="00551FD8"/>
    <w:rsid w:val="00552EB2"/>
    <w:rsid w:val="00552EBF"/>
    <w:rsid w:val="00553F5C"/>
    <w:rsid w:val="005561CF"/>
    <w:rsid w:val="00556920"/>
    <w:rsid w:val="005612F7"/>
    <w:rsid w:val="00561B99"/>
    <w:rsid w:val="0056272E"/>
    <w:rsid w:val="00564727"/>
    <w:rsid w:val="00564973"/>
    <w:rsid w:val="00564D1E"/>
    <w:rsid w:val="005654B7"/>
    <w:rsid w:val="005656F7"/>
    <w:rsid w:val="00570D92"/>
    <w:rsid w:val="00572223"/>
    <w:rsid w:val="00572EB4"/>
    <w:rsid w:val="005745E9"/>
    <w:rsid w:val="005751EB"/>
    <w:rsid w:val="00575E0E"/>
    <w:rsid w:val="005771CD"/>
    <w:rsid w:val="00577502"/>
    <w:rsid w:val="0057787C"/>
    <w:rsid w:val="005802A5"/>
    <w:rsid w:val="005802DE"/>
    <w:rsid w:val="00581D5E"/>
    <w:rsid w:val="0058216E"/>
    <w:rsid w:val="00582E0C"/>
    <w:rsid w:val="00583394"/>
    <w:rsid w:val="00583DFF"/>
    <w:rsid w:val="00585257"/>
    <w:rsid w:val="005855B6"/>
    <w:rsid w:val="0058653F"/>
    <w:rsid w:val="00586819"/>
    <w:rsid w:val="00586A30"/>
    <w:rsid w:val="0058736C"/>
    <w:rsid w:val="005903F3"/>
    <w:rsid w:val="0059042B"/>
    <w:rsid w:val="005912F0"/>
    <w:rsid w:val="00593083"/>
    <w:rsid w:val="00593B19"/>
    <w:rsid w:val="0059481B"/>
    <w:rsid w:val="005961CD"/>
    <w:rsid w:val="0059692A"/>
    <w:rsid w:val="00597990"/>
    <w:rsid w:val="00597E26"/>
    <w:rsid w:val="005A00AA"/>
    <w:rsid w:val="005A069D"/>
    <w:rsid w:val="005A17B2"/>
    <w:rsid w:val="005A18FF"/>
    <w:rsid w:val="005A1E9B"/>
    <w:rsid w:val="005A26EE"/>
    <w:rsid w:val="005A276D"/>
    <w:rsid w:val="005A44AA"/>
    <w:rsid w:val="005A5116"/>
    <w:rsid w:val="005A5E3F"/>
    <w:rsid w:val="005A6220"/>
    <w:rsid w:val="005A77E7"/>
    <w:rsid w:val="005B02BD"/>
    <w:rsid w:val="005B062F"/>
    <w:rsid w:val="005B0963"/>
    <w:rsid w:val="005B2959"/>
    <w:rsid w:val="005B390E"/>
    <w:rsid w:val="005B4C0B"/>
    <w:rsid w:val="005B4D21"/>
    <w:rsid w:val="005B5FA3"/>
    <w:rsid w:val="005B7069"/>
    <w:rsid w:val="005B7892"/>
    <w:rsid w:val="005B7DB5"/>
    <w:rsid w:val="005C06B9"/>
    <w:rsid w:val="005C2C9A"/>
    <w:rsid w:val="005C352F"/>
    <w:rsid w:val="005C3D67"/>
    <w:rsid w:val="005C6C54"/>
    <w:rsid w:val="005D0E43"/>
    <w:rsid w:val="005D11F1"/>
    <w:rsid w:val="005D1A58"/>
    <w:rsid w:val="005D2463"/>
    <w:rsid w:val="005D2988"/>
    <w:rsid w:val="005D2FFF"/>
    <w:rsid w:val="005D3549"/>
    <w:rsid w:val="005D3760"/>
    <w:rsid w:val="005D5DCA"/>
    <w:rsid w:val="005D602A"/>
    <w:rsid w:val="005D6BBB"/>
    <w:rsid w:val="005D761A"/>
    <w:rsid w:val="005E0472"/>
    <w:rsid w:val="005E0EC4"/>
    <w:rsid w:val="005E0F2E"/>
    <w:rsid w:val="005E1095"/>
    <w:rsid w:val="005E1BE5"/>
    <w:rsid w:val="005E1C36"/>
    <w:rsid w:val="005E2435"/>
    <w:rsid w:val="005E2BBC"/>
    <w:rsid w:val="005E3009"/>
    <w:rsid w:val="005E57C5"/>
    <w:rsid w:val="005E6531"/>
    <w:rsid w:val="005E682D"/>
    <w:rsid w:val="005E6F15"/>
    <w:rsid w:val="005F023C"/>
    <w:rsid w:val="005F113A"/>
    <w:rsid w:val="005F225A"/>
    <w:rsid w:val="005F27C7"/>
    <w:rsid w:val="005F2DAF"/>
    <w:rsid w:val="005F354B"/>
    <w:rsid w:val="005F482E"/>
    <w:rsid w:val="005F4A91"/>
    <w:rsid w:val="005F56CF"/>
    <w:rsid w:val="005F59F1"/>
    <w:rsid w:val="005F6FD4"/>
    <w:rsid w:val="005F7E65"/>
    <w:rsid w:val="0060091F"/>
    <w:rsid w:val="00600E20"/>
    <w:rsid w:val="00602779"/>
    <w:rsid w:val="00603089"/>
    <w:rsid w:val="0060350D"/>
    <w:rsid w:val="00604E70"/>
    <w:rsid w:val="00604F9F"/>
    <w:rsid w:val="00605080"/>
    <w:rsid w:val="00607159"/>
    <w:rsid w:val="00611EC3"/>
    <w:rsid w:val="00612187"/>
    <w:rsid w:val="00613098"/>
    <w:rsid w:val="00613FDA"/>
    <w:rsid w:val="006143B8"/>
    <w:rsid w:val="00615441"/>
    <w:rsid w:val="0061724E"/>
    <w:rsid w:val="00620ABB"/>
    <w:rsid w:val="00621B37"/>
    <w:rsid w:val="00622056"/>
    <w:rsid w:val="006230B9"/>
    <w:rsid w:val="00623369"/>
    <w:rsid w:val="00624200"/>
    <w:rsid w:val="006268A7"/>
    <w:rsid w:val="00626DF3"/>
    <w:rsid w:val="00627492"/>
    <w:rsid w:val="00627A28"/>
    <w:rsid w:val="00630326"/>
    <w:rsid w:val="00630DC6"/>
    <w:rsid w:val="0063157A"/>
    <w:rsid w:val="00631A8F"/>
    <w:rsid w:val="00631BEF"/>
    <w:rsid w:val="00631D15"/>
    <w:rsid w:val="006327BC"/>
    <w:rsid w:val="00632E7E"/>
    <w:rsid w:val="006347AD"/>
    <w:rsid w:val="0063636E"/>
    <w:rsid w:val="006367E8"/>
    <w:rsid w:val="006400FE"/>
    <w:rsid w:val="00640653"/>
    <w:rsid w:val="00640A43"/>
    <w:rsid w:val="00641FEE"/>
    <w:rsid w:val="0064283B"/>
    <w:rsid w:val="00642BE1"/>
    <w:rsid w:val="006434E0"/>
    <w:rsid w:val="00643E80"/>
    <w:rsid w:val="006442B8"/>
    <w:rsid w:val="00644F42"/>
    <w:rsid w:val="006457A4"/>
    <w:rsid w:val="00645E49"/>
    <w:rsid w:val="00646A41"/>
    <w:rsid w:val="00647093"/>
    <w:rsid w:val="006504F4"/>
    <w:rsid w:val="0065125E"/>
    <w:rsid w:val="00651938"/>
    <w:rsid w:val="0065294F"/>
    <w:rsid w:val="00653B91"/>
    <w:rsid w:val="006547B3"/>
    <w:rsid w:val="00654FAE"/>
    <w:rsid w:val="00656B30"/>
    <w:rsid w:val="00656E75"/>
    <w:rsid w:val="00656FC6"/>
    <w:rsid w:val="00657320"/>
    <w:rsid w:val="006603E1"/>
    <w:rsid w:val="00660560"/>
    <w:rsid w:val="0066064C"/>
    <w:rsid w:val="0066151F"/>
    <w:rsid w:val="006616DE"/>
    <w:rsid w:val="0066239D"/>
    <w:rsid w:val="00664449"/>
    <w:rsid w:val="00665568"/>
    <w:rsid w:val="0066606B"/>
    <w:rsid w:val="006668D9"/>
    <w:rsid w:val="00666FB2"/>
    <w:rsid w:val="006671C9"/>
    <w:rsid w:val="00667743"/>
    <w:rsid w:val="00667FEC"/>
    <w:rsid w:val="0067143B"/>
    <w:rsid w:val="00672E76"/>
    <w:rsid w:val="00673444"/>
    <w:rsid w:val="00675059"/>
    <w:rsid w:val="006752C9"/>
    <w:rsid w:val="0067594F"/>
    <w:rsid w:val="00675C18"/>
    <w:rsid w:val="00677C29"/>
    <w:rsid w:val="00680AFF"/>
    <w:rsid w:val="006818A5"/>
    <w:rsid w:val="00681C23"/>
    <w:rsid w:val="006828D5"/>
    <w:rsid w:val="00682EF5"/>
    <w:rsid w:val="00684D5C"/>
    <w:rsid w:val="006862B6"/>
    <w:rsid w:val="00686FF3"/>
    <w:rsid w:val="00687770"/>
    <w:rsid w:val="00687DB1"/>
    <w:rsid w:val="00691A65"/>
    <w:rsid w:val="00694123"/>
    <w:rsid w:val="00695DF7"/>
    <w:rsid w:val="00695E6B"/>
    <w:rsid w:val="006A0D4B"/>
    <w:rsid w:val="006A1933"/>
    <w:rsid w:val="006A1F5F"/>
    <w:rsid w:val="006A2761"/>
    <w:rsid w:val="006A3CBD"/>
    <w:rsid w:val="006A5364"/>
    <w:rsid w:val="006A547C"/>
    <w:rsid w:val="006A7644"/>
    <w:rsid w:val="006A795A"/>
    <w:rsid w:val="006A79C5"/>
    <w:rsid w:val="006B042D"/>
    <w:rsid w:val="006B10C1"/>
    <w:rsid w:val="006B2220"/>
    <w:rsid w:val="006B2F25"/>
    <w:rsid w:val="006B3809"/>
    <w:rsid w:val="006B4579"/>
    <w:rsid w:val="006B45F9"/>
    <w:rsid w:val="006B4EB5"/>
    <w:rsid w:val="006B5444"/>
    <w:rsid w:val="006B69EE"/>
    <w:rsid w:val="006B6DDC"/>
    <w:rsid w:val="006C0C7F"/>
    <w:rsid w:val="006C15E3"/>
    <w:rsid w:val="006C1E26"/>
    <w:rsid w:val="006C2570"/>
    <w:rsid w:val="006C2650"/>
    <w:rsid w:val="006C2AE8"/>
    <w:rsid w:val="006C2EC9"/>
    <w:rsid w:val="006C32F3"/>
    <w:rsid w:val="006C3646"/>
    <w:rsid w:val="006C3F56"/>
    <w:rsid w:val="006C4302"/>
    <w:rsid w:val="006C47FE"/>
    <w:rsid w:val="006C4B08"/>
    <w:rsid w:val="006C55EA"/>
    <w:rsid w:val="006C575A"/>
    <w:rsid w:val="006C6925"/>
    <w:rsid w:val="006C72C6"/>
    <w:rsid w:val="006D0C2D"/>
    <w:rsid w:val="006D2991"/>
    <w:rsid w:val="006D2BAF"/>
    <w:rsid w:val="006D36E0"/>
    <w:rsid w:val="006D4318"/>
    <w:rsid w:val="006D4E90"/>
    <w:rsid w:val="006D57A7"/>
    <w:rsid w:val="006D7066"/>
    <w:rsid w:val="006D7D33"/>
    <w:rsid w:val="006D7E6A"/>
    <w:rsid w:val="006E1332"/>
    <w:rsid w:val="006E18F2"/>
    <w:rsid w:val="006E3551"/>
    <w:rsid w:val="006E42C0"/>
    <w:rsid w:val="006E4328"/>
    <w:rsid w:val="006E44FD"/>
    <w:rsid w:val="006E48BC"/>
    <w:rsid w:val="006E5045"/>
    <w:rsid w:val="006E59C5"/>
    <w:rsid w:val="006E5ABA"/>
    <w:rsid w:val="006E63AC"/>
    <w:rsid w:val="006E676C"/>
    <w:rsid w:val="006E68D4"/>
    <w:rsid w:val="006E6F51"/>
    <w:rsid w:val="006E7291"/>
    <w:rsid w:val="006E72A8"/>
    <w:rsid w:val="006E75D2"/>
    <w:rsid w:val="006E7F27"/>
    <w:rsid w:val="006F005A"/>
    <w:rsid w:val="006F0A40"/>
    <w:rsid w:val="006F125B"/>
    <w:rsid w:val="006F1E5C"/>
    <w:rsid w:val="006F2C0E"/>
    <w:rsid w:val="006F4A19"/>
    <w:rsid w:val="006F5DF9"/>
    <w:rsid w:val="006F6FC2"/>
    <w:rsid w:val="006F7DCF"/>
    <w:rsid w:val="00701C6C"/>
    <w:rsid w:val="00702048"/>
    <w:rsid w:val="00702295"/>
    <w:rsid w:val="007033D5"/>
    <w:rsid w:val="007038C4"/>
    <w:rsid w:val="00703E1D"/>
    <w:rsid w:val="00703FC5"/>
    <w:rsid w:val="007040FD"/>
    <w:rsid w:val="00704339"/>
    <w:rsid w:val="0070467B"/>
    <w:rsid w:val="00706031"/>
    <w:rsid w:val="0070610B"/>
    <w:rsid w:val="00706510"/>
    <w:rsid w:val="0070659A"/>
    <w:rsid w:val="007077AC"/>
    <w:rsid w:val="00707BE6"/>
    <w:rsid w:val="00707F56"/>
    <w:rsid w:val="00710080"/>
    <w:rsid w:val="007102B2"/>
    <w:rsid w:val="00710980"/>
    <w:rsid w:val="00711685"/>
    <w:rsid w:val="00711E5C"/>
    <w:rsid w:val="00712096"/>
    <w:rsid w:val="00712E30"/>
    <w:rsid w:val="00713C5C"/>
    <w:rsid w:val="00714C1A"/>
    <w:rsid w:val="00714DC9"/>
    <w:rsid w:val="00715F8F"/>
    <w:rsid w:val="00717DD6"/>
    <w:rsid w:val="007205BC"/>
    <w:rsid w:val="00720FBD"/>
    <w:rsid w:val="007217C8"/>
    <w:rsid w:val="00722542"/>
    <w:rsid w:val="00722F0A"/>
    <w:rsid w:val="00723194"/>
    <w:rsid w:val="00723840"/>
    <w:rsid w:val="00723859"/>
    <w:rsid w:val="00724BB0"/>
    <w:rsid w:val="00725612"/>
    <w:rsid w:val="00725C92"/>
    <w:rsid w:val="00725FC6"/>
    <w:rsid w:val="007275A1"/>
    <w:rsid w:val="007307C4"/>
    <w:rsid w:val="007312B2"/>
    <w:rsid w:val="007313AA"/>
    <w:rsid w:val="0073280D"/>
    <w:rsid w:val="00732EB2"/>
    <w:rsid w:val="00733A52"/>
    <w:rsid w:val="00733F09"/>
    <w:rsid w:val="00734B5D"/>
    <w:rsid w:val="00735A80"/>
    <w:rsid w:val="00735B52"/>
    <w:rsid w:val="0073651C"/>
    <w:rsid w:val="00736F77"/>
    <w:rsid w:val="007375F7"/>
    <w:rsid w:val="007418AA"/>
    <w:rsid w:val="00742A7F"/>
    <w:rsid w:val="00742DBD"/>
    <w:rsid w:val="00743657"/>
    <w:rsid w:val="00744A79"/>
    <w:rsid w:val="00744C6E"/>
    <w:rsid w:val="00746A38"/>
    <w:rsid w:val="0075087B"/>
    <w:rsid w:val="0075091F"/>
    <w:rsid w:val="00751F02"/>
    <w:rsid w:val="0075258E"/>
    <w:rsid w:val="0075298B"/>
    <w:rsid w:val="00752AB0"/>
    <w:rsid w:val="007536C3"/>
    <w:rsid w:val="007536FB"/>
    <w:rsid w:val="0075463C"/>
    <w:rsid w:val="00755342"/>
    <w:rsid w:val="00756E81"/>
    <w:rsid w:val="00757016"/>
    <w:rsid w:val="00760D49"/>
    <w:rsid w:val="00761828"/>
    <w:rsid w:val="007624B3"/>
    <w:rsid w:val="007628B0"/>
    <w:rsid w:val="00764606"/>
    <w:rsid w:val="00764F50"/>
    <w:rsid w:val="00765118"/>
    <w:rsid w:val="00766755"/>
    <w:rsid w:val="007671C9"/>
    <w:rsid w:val="00767B56"/>
    <w:rsid w:val="00771181"/>
    <w:rsid w:val="00771271"/>
    <w:rsid w:val="007715E5"/>
    <w:rsid w:val="007719EF"/>
    <w:rsid w:val="00771D7A"/>
    <w:rsid w:val="007720B7"/>
    <w:rsid w:val="0077236C"/>
    <w:rsid w:val="00772B6C"/>
    <w:rsid w:val="007735E3"/>
    <w:rsid w:val="007743AA"/>
    <w:rsid w:val="0077446F"/>
    <w:rsid w:val="00774663"/>
    <w:rsid w:val="00775B59"/>
    <w:rsid w:val="00775D98"/>
    <w:rsid w:val="00777CC0"/>
    <w:rsid w:val="0078027B"/>
    <w:rsid w:val="007819AA"/>
    <w:rsid w:val="00781F4A"/>
    <w:rsid w:val="00782B8F"/>
    <w:rsid w:val="00783152"/>
    <w:rsid w:val="0078327A"/>
    <w:rsid w:val="0078371E"/>
    <w:rsid w:val="00784A9F"/>
    <w:rsid w:val="007863E9"/>
    <w:rsid w:val="00787D0C"/>
    <w:rsid w:val="00787EAA"/>
    <w:rsid w:val="0079038E"/>
    <w:rsid w:val="00791626"/>
    <w:rsid w:val="007916AE"/>
    <w:rsid w:val="00791B0E"/>
    <w:rsid w:val="00792082"/>
    <w:rsid w:val="0079264B"/>
    <w:rsid w:val="00796B89"/>
    <w:rsid w:val="0079706B"/>
    <w:rsid w:val="007A242E"/>
    <w:rsid w:val="007A31CC"/>
    <w:rsid w:val="007A422D"/>
    <w:rsid w:val="007A4906"/>
    <w:rsid w:val="007A5FFD"/>
    <w:rsid w:val="007A660E"/>
    <w:rsid w:val="007A6AB8"/>
    <w:rsid w:val="007A769C"/>
    <w:rsid w:val="007A76FD"/>
    <w:rsid w:val="007A77BB"/>
    <w:rsid w:val="007A77F8"/>
    <w:rsid w:val="007B04B1"/>
    <w:rsid w:val="007B1845"/>
    <w:rsid w:val="007B1F42"/>
    <w:rsid w:val="007B21C4"/>
    <w:rsid w:val="007B2DA7"/>
    <w:rsid w:val="007B355A"/>
    <w:rsid w:val="007B3A71"/>
    <w:rsid w:val="007B535F"/>
    <w:rsid w:val="007B5625"/>
    <w:rsid w:val="007B5830"/>
    <w:rsid w:val="007B5C41"/>
    <w:rsid w:val="007C053A"/>
    <w:rsid w:val="007C062A"/>
    <w:rsid w:val="007C2530"/>
    <w:rsid w:val="007C3A89"/>
    <w:rsid w:val="007C477D"/>
    <w:rsid w:val="007C55DD"/>
    <w:rsid w:val="007C5643"/>
    <w:rsid w:val="007C5DB5"/>
    <w:rsid w:val="007C60F8"/>
    <w:rsid w:val="007C7B77"/>
    <w:rsid w:val="007D167E"/>
    <w:rsid w:val="007D1961"/>
    <w:rsid w:val="007D1D14"/>
    <w:rsid w:val="007D2AC8"/>
    <w:rsid w:val="007D39E0"/>
    <w:rsid w:val="007D4E0E"/>
    <w:rsid w:val="007D603F"/>
    <w:rsid w:val="007D6A4F"/>
    <w:rsid w:val="007D73AE"/>
    <w:rsid w:val="007D78A7"/>
    <w:rsid w:val="007D79BE"/>
    <w:rsid w:val="007E0E78"/>
    <w:rsid w:val="007E1D70"/>
    <w:rsid w:val="007E231E"/>
    <w:rsid w:val="007E2DD7"/>
    <w:rsid w:val="007E32C4"/>
    <w:rsid w:val="007E4F55"/>
    <w:rsid w:val="007E6E96"/>
    <w:rsid w:val="007E706A"/>
    <w:rsid w:val="007F0390"/>
    <w:rsid w:val="007F068F"/>
    <w:rsid w:val="007F0914"/>
    <w:rsid w:val="007F0A1E"/>
    <w:rsid w:val="007F3471"/>
    <w:rsid w:val="007F421A"/>
    <w:rsid w:val="007F4EB6"/>
    <w:rsid w:val="007F4F59"/>
    <w:rsid w:val="007F6B41"/>
    <w:rsid w:val="007F7D68"/>
    <w:rsid w:val="007F7F44"/>
    <w:rsid w:val="0080147E"/>
    <w:rsid w:val="00801484"/>
    <w:rsid w:val="008019D9"/>
    <w:rsid w:val="00801F84"/>
    <w:rsid w:val="00802514"/>
    <w:rsid w:val="008027C6"/>
    <w:rsid w:val="00802A4F"/>
    <w:rsid w:val="00803E2C"/>
    <w:rsid w:val="008041E7"/>
    <w:rsid w:val="008066C7"/>
    <w:rsid w:val="00806BB1"/>
    <w:rsid w:val="008078E8"/>
    <w:rsid w:val="00810460"/>
    <w:rsid w:val="00810F3C"/>
    <w:rsid w:val="00811AE2"/>
    <w:rsid w:val="00811E3E"/>
    <w:rsid w:val="008131E9"/>
    <w:rsid w:val="008145A4"/>
    <w:rsid w:val="00816F54"/>
    <w:rsid w:val="008177B5"/>
    <w:rsid w:val="0081786E"/>
    <w:rsid w:val="008179EE"/>
    <w:rsid w:val="00822EAC"/>
    <w:rsid w:val="00822FF7"/>
    <w:rsid w:val="008233E4"/>
    <w:rsid w:val="00823AD6"/>
    <w:rsid w:val="008242F5"/>
    <w:rsid w:val="00824FC2"/>
    <w:rsid w:val="00825038"/>
    <w:rsid w:val="00825412"/>
    <w:rsid w:val="008254FC"/>
    <w:rsid w:val="00825A96"/>
    <w:rsid w:val="00825F32"/>
    <w:rsid w:val="00826341"/>
    <w:rsid w:val="0082707C"/>
    <w:rsid w:val="008335E6"/>
    <w:rsid w:val="00834BCF"/>
    <w:rsid w:val="00834EF3"/>
    <w:rsid w:val="008350A0"/>
    <w:rsid w:val="00835164"/>
    <w:rsid w:val="00835A5D"/>
    <w:rsid w:val="00835A6C"/>
    <w:rsid w:val="008400C3"/>
    <w:rsid w:val="008407AE"/>
    <w:rsid w:val="008423A1"/>
    <w:rsid w:val="008428A2"/>
    <w:rsid w:val="008435FD"/>
    <w:rsid w:val="00843996"/>
    <w:rsid w:val="00844224"/>
    <w:rsid w:val="0084632F"/>
    <w:rsid w:val="00846C07"/>
    <w:rsid w:val="00851227"/>
    <w:rsid w:val="008513E3"/>
    <w:rsid w:val="00851468"/>
    <w:rsid w:val="008559A8"/>
    <w:rsid w:val="00855CE1"/>
    <w:rsid w:val="00855D83"/>
    <w:rsid w:val="0085671A"/>
    <w:rsid w:val="00857245"/>
    <w:rsid w:val="00857968"/>
    <w:rsid w:val="00857F37"/>
    <w:rsid w:val="00861A9D"/>
    <w:rsid w:val="008622E4"/>
    <w:rsid w:val="00862793"/>
    <w:rsid w:val="00863351"/>
    <w:rsid w:val="0086349F"/>
    <w:rsid w:val="00863D60"/>
    <w:rsid w:val="00863DE6"/>
    <w:rsid w:val="00864F7F"/>
    <w:rsid w:val="00864F8C"/>
    <w:rsid w:val="008657CE"/>
    <w:rsid w:val="0086632A"/>
    <w:rsid w:val="00867051"/>
    <w:rsid w:val="00867FA3"/>
    <w:rsid w:val="008704A2"/>
    <w:rsid w:val="00870888"/>
    <w:rsid w:val="0087168A"/>
    <w:rsid w:val="00872600"/>
    <w:rsid w:val="00874491"/>
    <w:rsid w:val="00874A0E"/>
    <w:rsid w:val="00874A99"/>
    <w:rsid w:val="008756CC"/>
    <w:rsid w:val="00875F33"/>
    <w:rsid w:val="00876163"/>
    <w:rsid w:val="00876578"/>
    <w:rsid w:val="00876E92"/>
    <w:rsid w:val="00877B62"/>
    <w:rsid w:val="00877FCD"/>
    <w:rsid w:val="0088040B"/>
    <w:rsid w:val="00880BE8"/>
    <w:rsid w:val="00880EED"/>
    <w:rsid w:val="008827EF"/>
    <w:rsid w:val="00883543"/>
    <w:rsid w:val="00883F1E"/>
    <w:rsid w:val="0088429A"/>
    <w:rsid w:val="008847CE"/>
    <w:rsid w:val="00884DA7"/>
    <w:rsid w:val="008852D2"/>
    <w:rsid w:val="0088705E"/>
    <w:rsid w:val="00890A63"/>
    <w:rsid w:val="0089233B"/>
    <w:rsid w:val="00893D24"/>
    <w:rsid w:val="0089400E"/>
    <w:rsid w:val="008940AF"/>
    <w:rsid w:val="00894379"/>
    <w:rsid w:val="00894FBD"/>
    <w:rsid w:val="008A10E2"/>
    <w:rsid w:val="008A1947"/>
    <w:rsid w:val="008A2786"/>
    <w:rsid w:val="008A44FD"/>
    <w:rsid w:val="008A6366"/>
    <w:rsid w:val="008A7776"/>
    <w:rsid w:val="008A79D5"/>
    <w:rsid w:val="008B1C64"/>
    <w:rsid w:val="008B2778"/>
    <w:rsid w:val="008B3117"/>
    <w:rsid w:val="008B3711"/>
    <w:rsid w:val="008B50F9"/>
    <w:rsid w:val="008B51ED"/>
    <w:rsid w:val="008B52F4"/>
    <w:rsid w:val="008B55F2"/>
    <w:rsid w:val="008B58DA"/>
    <w:rsid w:val="008B5CE3"/>
    <w:rsid w:val="008B69BE"/>
    <w:rsid w:val="008B7F4A"/>
    <w:rsid w:val="008C09A7"/>
    <w:rsid w:val="008C2EC4"/>
    <w:rsid w:val="008C31E0"/>
    <w:rsid w:val="008C35F2"/>
    <w:rsid w:val="008C5111"/>
    <w:rsid w:val="008C5372"/>
    <w:rsid w:val="008C5E8B"/>
    <w:rsid w:val="008C69C5"/>
    <w:rsid w:val="008C6A07"/>
    <w:rsid w:val="008C6C36"/>
    <w:rsid w:val="008C6F89"/>
    <w:rsid w:val="008D023E"/>
    <w:rsid w:val="008D062A"/>
    <w:rsid w:val="008D1F8C"/>
    <w:rsid w:val="008D65FA"/>
    <w:rsid w:val="008D7035"/>
    <w:rsid w:val="008D73FD"/>
    <w:rsid w:val="008D75AE"/>
    <w:rsid w:val="008D7621"/>
    <w:rsid w:val="008D7902"/>
    <w:rsid w:val="008D7927"/>
    <w:rsid w:val="008E0C16"/>
    <w:rsid w:val="008E21D2"/>
    <w:rsid w:val="008E2FD8"/>
    <w:rsid w:val="008E4B7E"/>
    <w:rsid w:val="008E4D98"/>
    <w:rsid w:val="008E5B46"/>
    <w:rsid w:val="008E69C7"/>
    <w:rsid w:val="008F1670"/>
    <w:rsid w:val="008F17DB"/>
    <w:rsid w:val="008F1C3F"/>
    <w:rsid w:val="008F29A9"/>
    <w:rsid w:val="008F2D09"/>
    <w:rsid w:val="008F314B"/>
    <w:rsid w:val="008F31CC"/>
    <w:rsid w:val="008F373C"/>
    <w:rsid w:val="008F3D73"/>
    <w:rsid w:val="008F54D3"/>
    <w:rsid w:val="008F681B"/>
    <w:rsid w:val="008F6CF4"/>
    <w:rsid w:val="009013D7"/>
    <w:rsid w:val="00901C62"/>
    <w:rsid w:val="009028A5"/>
    <w:rsid w:val="00903C68"/>
    <w:rsid w:val="00904158"/>
    <w:rsid w:val="009046C9"/>
    <w:rsid w:val="00904F1C"/>
    <w:rsid w:val="00905127"/>
    <w:rsid w:val="00905BF9"/>
    <w:rsid w:val="009061E2"/>
    <w:rsid w:val="009062AF"/>
    <w:rsid w:val="009062DE"/>
    <w:rsid w:val="00906D3D"/>
    <w:rsid w:val="0090774E"/>
    <w:rsid w:val="00910704"/>
    <w:rsid w:val="00910DF6"/>
    <w:rsid w:val="00911713"/>
    <w:rsid w:val="00911C54"/>
    <w:rsid w:val="00917BB6"/>
    <w:rsid w:val="009207AD"/>
    <w:rsid w:val="009210B9"/>
    <w:rsid w:val="00923476"/>
    <w:rsid w:val="00923687"/>
    <w:rsid w:val="009249A7"/>
    <w:rsid w:val="00924C7F"/>
    <w:rsid w:val="0092563F"/>
    <w:rsid w:val="0092617B"/>
    <w:rsid w:val="0093036C"/>
    <w:rsid w:val="00930400"/>
    <w:rsid w:val="009309D5"/>
    <w:rsid w:val="009309F0"/>
    <w:rsid w:val="00931B6A"/>
    <w:rsid w:val="00931F11"/>
    <w:rsid w:val="00932624"/>
    <w:rsid w:val="00932FE4"/>
    <w:rsid w:val="009331A5"/>
    <w:rsid w:val="009334B3"/>
    <w:rsid w:val="00933A0F"/>
    <w:rsid w:val="009341C0"/>
    <w:rsid w:val="00934AA4"/>
    <w:rsid w:val="009360C5"/>
    <w:rsid w:val="00936F05"/>
    <w:rsid w:val="00936FF1"/>
    <w:rsid w:val="0094025A"/>
    <w:rsid w:val="009410C3"/>
    <w:rsid w:val="009414E0"/>
    <w:rsid w:val="00942CD5"/>
    <w:rsid w:val="0094300D"/>
    <w:rsid w:val="0094359B"/>
    <w:rsid w:val="0094535C"/>
    <w:rsid w:val="00945C3E"/>
    <w:rsid w:val="00945F68"/>
    <w:rsid w:val="00946F3D"/>
    <w:rsid w:val="0094706C"/>
    <w:rsid w:val="009519FF"/>
    <w:rsid w:val="00952734"/>
    <w:rsid w:val="0095275E"/>
    <w:rsid w:val="00952B5C"/>
    <w:rsid w:val="00953626"/>
    <w:rsid w:val="00954974"/>
    <w:rsid w:val="00956C1D"/>
    <w:rsid w:val="00956D5B"/>
    <w:rsid w:val="00956E23"/>
    <w:rsid w:val="009571DA"/>
    <w:rsid w:val="009573CC"/>
    <w:rsid w:val="00957CE3"/>
    <w:rsid w:val="00957D4F"/>
    <w:rsid w:val="00957E56"/>
    <w:rsid w:val="0096012C"/>
    <w:rsid w:val="00963C7E"/>
    <w:rsid w:val="0096473F"/>
    <w:rsid w:val="009649EB"/>
    <w:rsid w:val="00965D97"/>
    <w:rsid w:val="00966A93"/>
    <w:rsid w:val="00967106"/>
    <w:rsid w:val="009702BA"/>
    <w:rsid w:val="00970886"/>
    <w:rsid w:val="009711B2"/>
    <w:rsid w:val="009713A9"/>
    <w:rsid w:val="0097197A"/>
    <w:rsid w:val="00971BD1"/>
    <w:rsid w:val="00971C08"/>
    <w:rsid w:val="00971E6D"/>
    <w:rsid w:val="00972835"/>
    <w:rsid w:val="00972F13"/>
    <w:rsid w:val="00974B1D"/>
    <w:rsid w:val="009766AE"/>
    <w:rsid w:val="00977896"/>
    <w:rsid w:val="00977B12"/>
    <w:rsid w:val="00977CE8"/>
    <w:rsid w:val="00981717"/>
    <w:rsid w:val="009823FB"/>
    <w:rsid w:val="00982453"/>
    <w:rsid w:val="00982A32"/>
    <w:rsid w:val="00982B2D"/>
    <w:rsid w:val="00982BCD"/>
    <w:rsid w:val="00983103"/>
    <w:rsid w:val="00983DAD"/>
    <w:rsid w:val="00983DBD"/>
    <w:rsid w:val="00984A29"/>
    <w:rsid w:val="00985E40"/>
    <w:rsid w:val="00985EA6"/>
    <w:rsid w:val="0098692E"/>
    <w:rsid w:val="009908DC"/>
    <w:rsid w:val="009918ED"/>
    <w:rsid w:val="009920D6"/>
    <w:rsid w:val="0099248B"/>
    <w:rsid w:val="00992554"/>
    <w:rsid w:val="00992924"/>
    <w:rsid w:val="0099356F"/>
    <w:rsid w:val="00993804"/>
    <w:rsid w:val="00993ADB"/>
    <w:rsid w:val="0099463C"/>
    <w:rsid w:val="00994B41"/>
    <w:rsid w:val="00997E64"/>
    <w:rsid w:val="009A01B7"/>
    <w:rsid w:val="009A1791"/>
    <w:rsid w:val="009A1D46"/>
    <w:rsid w:val="009A32F4"/>
    <w:rsid w:val="009A4B1F"/>
    <w:rsid w:val="009A4C42"/>
    <w:rsid w:val="009A5159"/>
    <w:rsid w:val="009A550B"/>
    <w:rsid w:val="009A5A62"/>
    <w:rsid w:val="009A5A96"/>
    <w:rsid w:val="009A607A"/>
    <w:rsid w:val="009B0CC7"/>
    <w:rsid w:val="009B133E"/>
    <w:rsid w:val="009B33BE"/>
    <w:rsid w:val="009B4013"/>
    <w:rsid w:val="009B488D"/>
    <w:rsid w:val="009B4B07"/>
    <w:rsid w:val="009B568A"/>
    <w:rsid w:val="009B5A65"/>
    <w:rsid w:val="009B5BA7"/>
    <w:rsid w:val="009B686E"/>
    <w:rsid w:val="009B6D4C"/>
    <w:rsid w:val="009C25B0"/>
    <w:rsid w:val="009C29CE"/>
    <w:rsid w:val="009C30F8"/>
    <w:rsid w:val="009C3129"/>
    <w:rsid w:val="009C33BA"/>
    <w:rsid w:val="009C3512"/>
    <w:rsid w:val="009C514F"/>
    <w:rsid w:val="009C537D"/>
    <w:rsid w:val="009C66DC"/>
    <w:rsid w:val="009C6A8C"/>
    <w:rsid w:val="009D08E7"/>
    <w:rsid w:val="009D0A8F"/>
    <w:rsid w:val="009D3699"/>
    <w:rsid w:val="009D45AE"/>
    <w:rsid w:val="009D4B68"/>
    <w:rsid w:val="009D5A21"/>
    <w:rsid w:val="009D5AC5"/>
    <w:rsid w:val="009D745B"/>
    <w:rsid w:val="009E1CDB"/>
    <w:rsid w:val="009E2022"/>
    <w:rsid w:val="009E27A8"/>
    <w:rsid w:val="009E2D35"/>
    <w:rsid w:val="009E2F90"/>
    <w:rsid w:val="009E534A"/>
    <w:rsid w:val="009E5A6B"/>
    <w:rsid w:val="009E5D22"/>
    <w:rsid w:val="009E6FC4"/>
    <w:rsid w:val="009E752B"/>
    <w:rsid w:val="009F0628"/>
    <w:rsid w:val="009F1018"/>
    <w:rsid w:val="009F1979"/>
    <w:rsid w:val="009F2398"/>
    <w:rsid w:val="009F25CB"/>
    <w:rsid w:val="009F2781"/>
    <w:rsid w:val="009F2D18"/>
    <w:rsid w:val="009F3310"/>
    <w:rsid w:val="009F441A"/>
    <w:rsid w:val="009F473C"/>
    <w:rsid w:val="009F60CB"/>
    <w:rsid w:val="00A01719"/>
    <w:rsid w:val="00A01CD3"/>
    <w:rsid w:val="00A029DB"/>
    <w:rsid w:val="00A02B30"/>
    <w:rsid w:val="00A032D4"/>
    <w:rsid w:val="00A04FBC"/>
    <w:rsid w:val="00A06A9D"/>
    <w:rsid w:val="00A070DC"/>
    <w:rsid w:val="00A127BD"/>
    <w:rsid w:val="00A12CBD"/>
    <w:rsid w:val="00A14900"/>
    <w:rsid w:val="00A1714A"/>
    <w:rsid w:val="00A17999"/>
    <w:rsid w:val="00A2014C"/>
    <w:rsid w:val="00A20173"/>
    <w:rsid w:val="00A20DD9"/>
    <w:rsid w:val="00A22745"/>
    <w:rsid w:val="00A24AEA"/>
    <w:rsid w:val="00A24EB6"/>
    <w:rsid w:val="00A257C2"/>
    <w:rsid w:val="00A261A6"/>
    <w:rsid w:val="00A26E73"/>
    <w:rsid w:val="00A26F1F"/>
    <w:rsid w:val="00A27EF2"/>
    <w:rsid w:val="00A30AC0"/>
    <w:rsid w:val="00A31024"/>
    <w:rsid w:val="00A31588"/>
    <w:rsid w:val="00A319FA"/>
    <w:rsid w:val="00A31D89"/>
    <w:rsid w:val="00A32771"/>
    <w:rsid w:val="00A33A5A"/>
    <w:rsid w:val="00A33DB6"/>
    <w:rsid w:val="00A33F44"/>
    <w:rsid w:val="00A34564"/>
    <w:rsid w:val="00A34E1A"/>
    <w:rsid w:val="00A3593A"/>
    <w:rsid w:val="00A41C31"/>
    <w:rsid w:val="00A42412"/>
    <w:rsid w:val="00A42975"/>
    <w:rsid w:val="00A429BC"/>
    <w:rsid w:val="00A43A5B"/>
    <w:rsid w:val="00A44B4F"/>
    <w:rsid w:val="00A44FAB"/>
    <w:rsid w:val="00A44FCF"/>
    <w:rsid w:val="00A45413"/>
    <w:rsid w:val="00A45EC3"/>
    <w:rsid w:val="00A46934"/>
    <w:rsid w:val="00A46A59"/>
    <w:rsid w:val="00A474D8"/>
    <w:rsid w:val="00A47BC4"/>
    <w:rsid w:val="00A47C76"/>
    <w:rsid w:val="00A5202A"/>
    <w:rsid w:val="00A5202B"/>
    <w:rsid w:val="00A52535"/>
    <w:rsid w:val="00A5593A"/>
    <w:rsid w:val="00A5623A"/>
    <w:rsid w:val="00A565FD"/>
    <w:rsid w:val="00A56B2C"/>
    <w:rsid w:val="00A60BE3"/>
    <w:rsid w:val="00A61CAD"/>
    <w:rsid w:val="00A622EC"/>
    <w:rsid w:val="00A64D84"/>
    <w:rsid w:val="00A650B0"/>
    <w:rsid w:val="00A650DB"/>
    <w:rsid w:val="00A65DA9"/>
    <w:rsid w:val="00A662ED"/>
    <w:rsid w:val="00A67216"/>
    <w:rsid w:val="00A67458"/>
    <w:rsid w:val="00A6749B"/>
    <w:rsid w:val="00A67D9D"/>
    <w:rsid w:val="00A67F99"/>
    <w:rsid w:val="00A72FD7"/>
    <w:rsid w:val="00A741B5"/>
    <w:rsid w:val="00A756CD"/>
    <w:rsid w:val="00A75BC6"/>
    <w:rsid w:val="00A75E3B"/>
    <w:rsid w:val="00A77F0D"/>
    <w:rsid w:val="00A8027E"/>
    <w:rsid w:val="00A80425"/>
    <w:rsid w:val="00A8154C"/>
    <w:rsid w:val="00A81E58"/>
    <w:rsid w:val="00A82265"/>
    <w:rsid w:val="00A83BE9"/>
    <w:rsid w:val="00A83CC8"/>
    <w:rsid w:val="00A83E19"/>
    <w:rsid w:val="00A844CA"/>
    <w:rsid w:val="00A84743"/>
    <w:rsid w:val="00A86B39"/>
    <w:rsid w:val="00A870EB"/>
    <w:rsid w:val="00A879CB"/>
    <w:rsid w:val="00A90057"/>
    <w:rsid w:val="00A91062"/>
    <w:rsid w:val="00A91E97"/>
    <w:rsid w:val="00A92041"/>
    <w:rsid w:val="00A93394"/>
    <w:rsid w:val="00A93AB3"/>
    <w:rsid w:val="00A9463A"/>
    <w:rsid w:val="00A95A84"/>
    <w:rsid w:val="00A95D40"/>
    <w:rsid w:val="00A95D82"/>
    <w:rsid w:val="00A973F0"/>
    <w:rsid w:val="00AA14A2"/>
    <w:rsid w:val="00AA3590"/>
    <w:rsid w:val="00AA3AFC"/>
    <w:rsid w:val="00AA42F6"/>
    <w:rsid w:val="00AA44FA"/>
    <w:rsid w:val="00AA51C0"/>
    <w:rsid w:val="00AA574D"/>
    <w:rsid w:val="00AA57DA"/>
    <w:rsid w:val="00AA5D0E"/>
    <w:rsid w:val="00AB0808"/>
    <w:rsid w:val="00AB0AE2"/>
    <w:rsid w:val="00AB0FC1"/>
    <w:rsid w:val="00AB1949"/>
    <w:rsid w:val="00AB2421"/>
    <w:rsid w:val="00AB310B"/>
    <w:rsid w:val="00AB3787"/>
    <w:rsid w:val="00AB4A3D"/>
    <w:rsid w:val="00AB4A73"/>
    <w:rsid w:val="00AB5894"/>
    <w:rsid w:val="00AB6E3A"/>
    <w:rsid w:val="00AC035F"/>
    <w:rsid w:val="00AC0391"/>
    <w:rsid w:val="00AC1D7B"/>
    <w:rsid w:val="00AC1FDF"/>
    <w:rsid w:val="00AC2BB0"/>
    <w:rsid w:val="00AC4933"/>
    <w:rsid w:val="00AC498F"/>
    <w:rsid w:val="00AC5464"/>
    <w:rsid w:val="00AC5DFA"/>
    <w:rsid w:val="00AC68AA"/>
    <w:rsid w:val="00AC7114"/>
    <w:rsid w:val="00AC7457"/>
    <w:rsid w:val="00AC759F"/>
    <w:rsid w:val="00AD1194"/>
    <w:rsid w:val="00AD2A5A"/>
    <w:rsid w:val="00AD4ADB"/>
    <w:rsid w:val="00AD6BEF"/>
    <w:rsid w:val="00AE022A"/>
    <w:rsid w:val="00AE1C18"/>
    <w:rsid w:val="00AE1D00"/>
    <w:rsid w:val="00AE1F97"/>
    <w:rsid w:val="00AE3D04"/>
    <w:rsid w:val="00AE7FEE"/>
    <w:rsid w:val="00AF00B6"/>
    <w:rsid w:val="00AF0185"/>
    <w:rsid w:val="00AF028F"/>
    <w:rsid w:val="00AF14E1"/>
    <w:rsid w:val="00AF1529"/>
    <w:rsid w:val="00AF3075"/>
    <w:rsid w:val="00AF4B2C"/>
    <w:rsid w:val="00AF5025"/>
    <w:rsid w:val="00AF5C52"/>
    <w:rsid w:val="00AF6018"/>
    <w:rsid w:val="00AF6E70"/>
    <w:rsid w:val="00AF6EA0"/>
    <w:rsid w:val="00AF7F71"/>
    <w:rsid w:val="00B00186"/>
    <w:rsid w:val="00B01ABD"/>
    <w:rsid w:val="00B04D18"/>
    <w:rsid w:val="00B05331"/>
    <w:rsid w:val="00B0547A"/>
    <w:rsid w:val="00B06247"/>
    <w:rsid w:val="00B06341"/>
    <w:rsid w:val="00B069E0"/>
    <w:rsid w:val="00B06E11"/>
    <w:rsid w:val="00B0701A"/>
    <w:rsid w:val="00B07B9F"/>
    <w:rsid w:val="00B140D4"/>
    <w:rsid w:val="00B1438D"/>
    <w:rsid w:val="00B1477D"/>
    <w:rsid w:val="00B165DE"/>
    <w:rsid w:val="00B16A8E"/>
    <w:rsid w:val="00B16BBD"/>
    <w:rsid w:val="00B1723B"/>
    <w:rsid w:val="00B172B2"/>
    <w:rsid w:val="00B1744D"/>
    <w:rsid w:val="00B17831"/>
    <w:rsid w:val="00B2062F"/>
    <w:rsid w:val="00B2147D"/>
    <w:rsid w:val="00B21CDE"/>
    <w:rsid w:val="00B23D37"/>
    <w:rsid w:val="00B24BD1"/>
    <w:rsid w:val="00B25912"/>
    <w:rsid w:val="00B26683"/>
    <w:rsid w:val="00B3061A"/>
    <w:rsid w:val="00B309BE"/>
    <w:rsid w:val="00B319C4"/>
    <w:rsid w:val="00B32762"/>
    <w:rsid w:val="00B333C3"/>
    <w:rsid w:val="00B33825"/>
    <w:rsid w:val="00B3498C"/>
    <w:rsid w:val="00B35447"/>
    <w:rsid w:val="00B35452"/>
    <w:rsid w:val="00B35863"/>
    <w:rsid w:val="00B3605E"/>
    <w:rsid w:val="00B36133"/>
    <w:rsid w:val="00B36DDE"/>
    <w:rsid w:val="00B40CB3"/>
    <w:rsid w:val="00B42263"/>
    <w:rsid w:val="00B42F65"/>
    <w:rsid w:val="00B44512"/>
    <w:rsid w:val="00B45231"/>
    <w:rsid w:val="00B47947"/>
    <w:rsid w:val="00B47E0F"/>
    <w:rsid w:val="00B50093"/>
    <w:rsid w:val="00B512CF"/>
    <w:rsid w:val="00B528D0"/>
    <w:rsid w:val="00B52B8F"/>
    <w:rsid w:val="00B5306F"/>
    <w:rsid w:val="00B53498"/>
    <w:rsid w:val="00B5489F"/>
    <w:rsid w:val="00B5500D"/>
    <w:rsid w:val="00B56480"/>
    <w:rsid w:val="00B56519"/>
    <w:rsid w:val="00B565D2"/>
    <w:rsid w:val="00B573B5"/>
    <w:rsid w:val="00B578F5"/>
    <w:rsid w:val="00B57B0F"/>
    <w:rsid w:val="00B57B59"/>
    <w:rsid w:val="00B57D17"/>
    <w:rsid w:val="00B6050D"/>
    <w:rsid w:val="00B6085F"/>
    <w:rsid w:val="00B62484"/>
    <w:rsid w:val="00B634B5"/>
    <w:rsid w:val="00B63C18"/>
    <w:rsid w:val="00B642CA"/>
    <w:rsid w:val="00B6482F"/>
    <w:rsid w:val="00B64F43"/>
    <w:rsid w:val="00B66080"/>
    <w:rsid w:val="00B66235"/>
    <w:rsid w:val="00B66A0D"/>
    <w:rsid w:val="00B66BF9"/>
    <w:rsid w:val="00B66DFA"/>
    <w:rsid w:val="00B6767C"/>
    <w:rsid w:val="00B677D0"/>
    <w:rsid w:val="00B72DA1"/>
    <w:rsid w:val="00B7353B"/>
    <w:rsid w:val="00B7440E"/>
    <w:rsid w:val="00B749D9"/>
    <w:rsid w:val="00B750BE"/>
    <w:rsid w:val="00B75513"/>
    <w:rsid w:val="00B759CC"/>
    <w:rsid w:val="00B7786D"/>
    <w:rsid w:val="00B77F7B"/>
    <w:rsid w:val="00B804B5"/>
    <w:rsid w:val="00B80984"/>
    <w:rsid w:val="00B80CC0"/>
    <w:rsid w:val="00B82B71"/>
    <w:rsid w:val="00B84291"/>
    <w:rsid w:val="00B84F8B"/>
    <w:rsid w:val="00B851EE"/>
    <w:rsid w:val="00B8527F"/>
    <w:rsid w:val="00B878D2"/>
    <w:rsid w:val="00B87E49"/>
    <w:rsid w:val="00B91B40"/>
    <w:rsid w:val="00B9439D"/>
    <w:rsid w:val="00B94569"/>
    <w:rsid w:val="00B94A78"/>
    <w:rsid w:val="00B95091"/>
    <w:rsid w:val="00B9555A"/>
    <w:rsid w:val="00B95914"/>
    <w:rsid w:val="00B96344"/>
    <w:rsid w:val="00BA0193"/>
    <w:rsid w:val="00BA15DC"/>
    <w:rsid w:val="00BA186E"/>
    <w:rsid w:val="00BA1BD7"/>
    <w:rsid w:val="00BA1DDD"/>
    <w:rsid w:val="00BA22D3"/>
    <w:rsid w:val="00BA318C"/>
    <w:rsid w:val="00BA4367"/>
    <w:rsid w:val="00BA4CCC"/>
    <w:rsid w:val="00BA569E"/>
    <w:rsid w:val="00BA6680"/>
    <w:rsid w:val="00BA7815"/>
    <w:rsid w:val="00BB119A"/>
    <w:rsid w:val="00BB167E"/>
    <w:rsid w:val="00BB1884"/>
    <w:rsid w:val="00BB3391"/>
    <w:rsid w:val="00BB5A0F"/>
    <w:rsid w:val="00BB7ED6"/>
    <w:rsid w:val="00BC029C"/>
    <w:rsid w:val="00BC0D22"/>
    <w:rsid w:val="00BC15AC"/>
    <w:rsid w:val="00BC1E53"/>
    <w:rsid w:val="00BC2821"/>
    <w:rsid w:val="00BC3D46"/>
    <w:rsid w:val="00BC4CDF"/>
    <w:rsid w:val="00BC4D33"/>
    <w:rsid w:val="00BC4D8C"/>
    <w:rsid w:val="00BC5C2F"/>
    <w:rsid w:val="00BC5CB7"/>
    <w:rsid w:val="00BD0272"/>
    <w:rsid w:val="00BD186D"/>
    <w:rsid w:val="00BD2825"/>
    <w:rsid w:val="00BD3832"/>
    <w:rsid w:val="00BD3CAA"/>
    <w:rsid w:val="00BD3FC7"/>
    <w:rsid w:val="00BD4652"/>
    <w:rsid w:val="00BD5362"/>
    <w:rsid w:val="00BD5933"/>
    <w:rsid w:val="00BD5A40"/>
    <w:rsid w:val="00BD5C80"/>
    <w:rsid w:val="00BD5DC6"/>
    <w:rsid w:val="00BD6264"/>
    <w:rsid w:val="00BD6502"/>
    <w:rsid w:val="00BD716F"/>
    <w:rsid w:val="00BD7586"/>
    <w:rsid w:val="00BD7680"/>
    <w:rsid w:val="00BD76A6"/>
    <w:rsid w:val="00BE1374"/>
    <w:rsid w:val="00BE3964"/>
    <w:rsid w:val="00BE3A3F"/>
    <w:rsid w:val="00BE4D8F"/>
    <w:rsid w:val="00BE4FAF"/>
    <w:rsid w:val="00BE5934"/>
    <w:rsid w:val="00BE60D6"/>
    <w:rsid w:val="00BF1261"/>
    <w:rsid w:val="00BF13DE"/>
    <w:rsid w:val="00BF1A2D"/>
    <w:rsid w:val="00BF1B61"/>
    <w:rsid w:val="00BF245A"/>
    <w:rsid w:val="00BF3500"/>
    <w:rsid w:val="00BF35A9"/>
    <w:rsid w:val="00BF4650"/>
    <w:rsid w:val="00BF58BD"/>
    <w:rsid w:val="00BF59C6"/>
    <w:rsid w:val="00BF5A10"/>
    <w:rsid w:val="00BF6D6A"/>
    <w:rsid w:val="00C004A1"/>
    <w:rsid w:val="00C007E5"/>
    <w:rsid w:val="00C00F34"/>
    <w:rsid w:val="00C02568"/>
    <w:rsid w:val="00C02EA5"/>
    <w:rsid w:val="00C03521"/>
    <w:rsid w:val="00C03531"/>
    <w:rsid w:val="00C03D05"/>
    <w:rsid w:val="00C04855"/>
    <w:rsid w:val="00C050B2"/>
    <w:rsid w:val="00C05A09"/>
    <w:rsid w:val="00C079C6"/>
    <w:rsid w:val="00C07E9A"/>
    <w:rsid w:val="00C104D0"/>
    <w:rsid w:val="00C1107E"/>
    <w:rsid w:val="00C118D2"/>
    <w:rsid w:val="00C13904"/>
    <w:rsid w:val="00C13D90"/>
    <w:rsid w:val="00C151CC"/>
    <w:rsid w:val="00C15DC1"/>
    <w:rsid w:val="00C162F7"/>
    <w:rsid w:val="00C16620"/>
    <w:rsid w:val="00C202DA"/>
    <w:rsid w:val="00C20AC8"/>
    <w:rsid w:val="00C20C04"/>
    <w:rsid w:val="00C22AEC"/>
    <w:rsid w:val="00C262F8"/>
    <w:rsid w:val="00C268B8"/>
    <w:rsid w:val="00C278C6"/>
    <w:rsid w:val="00C279F5"/>
    <w:rsid w:val="00C30429"/>
    <w:rsid w:val="00C3151F"/>
    <w:rsid w:val="00C3228E"/>
    <w:rsid w:val="00C32C00"/>
    <w:rsid w:val="00C33B21"/>
    <w:rsid w:val="00C34B67"/>
    <w:rsid w:val="00C35AD6"/>
    <w:rsid w:val="00C35C9E"/>
    <w:rsid w:val="00C35ED6"/>
    <w:rsid w:val="00C3713A"/>
    <w:rsid w:val="00C40A20"/>
    <w:rsid w:val="00C41007"/>
    <w:rsid w:val="00C41C3A"/>
    <w:rsid w:val="00C44DB2"/>
    <w:rsid w:val="00C45489"/>
    <w:rsid w:val="00C45DDF"/>
    <w:rsid w:val="00C461B5"/>
    <w:rsid w:val="00C46C5E"/>
    <w:rsid w:val="00C50731"/>
    <w:rsid w:val="00C51107"/>
    <w:rsid w:val="00C51437"/>
    <w:rsid w:val="00C51C8F"/>
    <w:rsid w:val="00C5210E"/>
    <w:rsid w:val="00C526CA"/>
    <w:rsid w:val="00C539B1"/>
    <w:rsid w:val="00C56F1A"/>
    <w:rsid w:val="00C57161"/>
    <w:rsid w:val="00C575E4"/>
    <w:rsid w:val="00C57C2B"/>
    <w:rsid w:val="00C608B6"/>
    <w:rsid w:val="00C619D7"/>
    <w:rsid w:val="00C62B4E"/>
    <w:rsid w:val="00C62C28"/>
    <w:rsid w:val="00C62FF2"/>
    <w:rsid w:val="00C65E9F"/>
    <w:rsid w:val="00C67BA6"/>
    <w:rsid w:val="00C705F1"/>
    <w:rsid w:val="00C70CE3"/>
    <w:rsid w:val="00C715C7"/>
    <w:rsid w:val="00C716A2"/>
    <w:rsid w:val="00C718C8"/>
    <w:rsid w:val="00C71DE2"/>
    <w:rsid w:val="00C71F75"/>
    <w:rsid w:val="00C73008"/>
    <w:rsid w:val="00C73D9E"/>
    <w:rsid w:val="00C7463E"/>
    <w:rsid w:val="00C74DF9"/>
    <w:rsid w:val="00C75EBF"/>
    <w:rsid w:val="00C7615F"/>
    <w:rsid w:val="00C76B58"/>
    <w:rsid w:val="00C76BE1"/>
    <w:rsid w:val="00C77A53"/>
    <w:rsid w:val="00C8024E"/>
    <w:rsid w:val="00C842BE"/>
    <w:rsid w:val="00C84D72"/>
    <w:rsid w:val="00C854EA"/>
    <w:rsid w:val="00C85FFE"/>
    <w:rsid w:val="00C86AF3"/>
    <w:rsid w:val="00C87532"/>
    <w:rsid w:val="00C90F36"/>
    <w:rsid w:val="00C91541"/>
    <w:rsid w:val="00C91890"/>
    <w:rsid w:val="00C91E96"/>
    <w:rsid w:val="00C946F6"/>
    <w:rsid w:val="00C9487C"/>
    <w:rsid w:val="00C97637"/>
    <w:rsid w:val="00C976A5"/>
    <w:rsid w:val="00CA1D1F"/>
    <w:rsid w:val="00CA2129"/>
    <w:rsid w:val="00CA3069"/>
    <w:rsid w:val="00CA3511"/>
    <w:rsid w:val="00CA3980"/>
    <w:rsid w:val="00CA46AE"/>
    <w:rsid w:val="00CA6C2B"/>
    <w:rsid w:val="00CA71FD"/>
    <w:rsid w:val="00CA7DA0"/>
    <w:rsid w:val="00CB043F"/>
    <w:rsid w:val="00CB17C8"/>
    <w:rsid w:val="00CB1FDC"/>
    <w:rsid w:val="00CB21DB"/>
    <w:rsid w:val="00CB311E"/>
    <w:rsid w:val="00CB3B04"/>
    <w:rsid w:val="00CB3D99"/>
    <w:rsid w:val="00CB56A1"/>
    <w:rsid w:val="00CB64FC"/>
    <w:rsid w:val="00CB710B"/>
    <w:rsid w:val="00CB7260"/>
    <w:rsid w:val="00CB7E22"/>
    <w:rsid w:val="00CC0503"/>
    <w:rsid w:val="00CC0A38"/>
    <w:rsid w:val="00CC4267"/>
    <w:rsid w:val="00CC4D33"/>
    <w:rsid w:val="00CD0411"/>
    <w:rsid w:val="00CD04D2"/>
    <w:rsid w:val="00CD0839"/>
    <w:rsid w:val="00CD0E34"/>
    <w:rsid w:val="00CD108E"/>
    <w:rsid w:val="00CD13FB"/>
    <w:rsid w:val="00CD15EC"/>
    <w:rsid w:val="00CD2957"/>
    <w:rsid w:val="00CD2AE3"/>
    <w:rsid w:val="00CD5574"/>
    <w:rsid w:val="00CD62E7"/>
    <w:rsid w:val="00CD658D"/>
    <w:rsid w:val="00CD7032"/>
    <w:rsid w:val="00CD7E8F"/>
    <w:rsid w:val="00CE021E"/>
    <w:rsid w:val="00CE0AB1"/>
    <w:rsid w:val="00CE1102"/>
    <w:rsid w:val="00CE4FB8"/>
    <w:rsid w:val="00CE5401"/>
    <w:rsid w:val="00CE6C51"/>
    <w:rsid w:val="00CF0EA3"/>
    <w:rsid w:val="00CF1D03"/>
    <w:rsid w:val="00CF26D5"/>
    <w:rsid w:val="00CF2959"/>
    <w:rsid w:val="00CF2CDE"/>
    <w:rsid w:val="00CF3038"/>
    <w:rsid w:val="00CF3C0E"/>
    <w:rsid w:val="00CF4276"/>
    <w:rsid w:val="00CF44E1"/>
    <w:rsid w:val="00CF4A27"/>
    <w:rsid w:val="00CF4D64"/>
    <w:rsid w:val="00CF57FE"/>
    <w:rsid w:val="00CF64FA"/>
    <w:rsid w:val="00D024A8"/>
    <w:rsid w:val="00D0353F"/>
    <w:rsid w:val="00D04EF0"/>
    <w:rsid w:val="00D04F64"/>
    <w:rsid w:val="00D057E3"/>
    <w:rsid w:val="00D0592D"/>
    <w:rsid w:val="00D06FA3"/>
    <w:rsid w:val="00D06FC8"/>
    <w:rsid w:val="00D07400"/>
    <w:rsid w:val="00D113AE"/>
    <w:rsid w:val="00D1193A"/>
    <w:rsid w:val="00D11944"/>
    <w:rsid w:val="00D11F66"/>
    <w:rsid w:val="00D12584"/>
    <w:rsid w:val="00D13A1B"/>
    <w:rsid w:val="00D1564C"/>
    <w:rsid w:val="00D17137"/>
    <w:rsid w:val="00D1768A"/>
    <w:rsid w:val="00D205ED"/>
    <w:rsid w:val="00D2221A"/>
    <w:rsid w:val="00D22FA0"/>
    <w:rsid w:val="00D23935"/>
    <w:rsid w:val="00D2395E"/>
    <w:rsid w:val="00D2596A"/>
    <w:rsid w:val="00D25ACD"/>
    <w:rsid w:val="00D26648"/>
    <w:rsid w:val="00D26C9A"/>
    <w:rsid w:val="00D27BF0"/>
    <w:rsid w:val="00D306AD"/>
    <w:rsid w:val="00D30CF2"/>
    <w:rsid w:val="00D32A64"/>
    <w:rsid w:val="00D32D81"/>
    <w:rsid w:val="00D32FDF"/>
    <w:rsid w:val="00D3494D"/>
    <w:rsid w:val="00D34DC9"/>
    <w:rsid w:val="00D34F25"/>
    <w:rsid w:val="00D3595B"/>
    <w:rsid w:val="00D35B6D"/>
    <w:rsid w:val="00D362C1"/>
    <w:rsid w:val="00D36D96"/>
    <w:rsid w:val="00D36FA1"/>
    <w:rsid w:val="00D379FF"/>
    <w:rsid w:val="00D37A01"/>
    <w:rsid w:val="00D37CC4"/>
    <w:rsid w:val="00D406E4"/>
    <w:rsid w:val="00D40D7B"/>
    <w:rsid w:val="00D41A64"/>
    <w:rsid w:val="00D426C0"/>
    <w:rsid w:val="00D43019"/>
    <w:rsid w:val="00D436C0"/>
    <w:rsid w:val="00D44049"/>
    <w:rsid w:val="00D45159"/>
    <w:rsid w:val="00D46ECB"/>
    <w:rsid w:val="00D4722F"/>
    <w:rsid w:val="00D50F26"/>
    <w:rsid w:val="00D5291E"/>
    <w:rsid w:val="00D52DE1"/>
    <w:rsid w:val="00D52F9A"/>
    <w:rsid w:val="00D531C7"/>
    <w:rsid w:val="00D56046"/>
    <w:rsid w:val="00D563C5"/>
    <w:rsid w:val="00D60166"/>
    <w:rsid w:val="00D6128C"/>
    <w:rsid w:val="00D61358"/>
    <w:rsid w:val="00D6201B"/>
    <w:rsid w:val="00D6229F"/>
    <w:rsid w:val="00D62FFE"/>
    <w:rsid w:val="00D630BA"/>
    <w:rsid w:val="00D63D6F"/>
    <w:rsid w:val="00D6422A"/>
    <w:rsid w:val="00D64D82"/>
    <w:rsid w:val="00D65A9F"/>
    <w:rsid w:val="00D66599"/>
    <w:rsid w:val="00D706E6"/>
    <w:rsid w:val="00D72B97"/>
    <w:rsid w:val="00D72E78"/>
    <w:rsid w:val="00D74DBA"/>
    <w:rsid w:val="00D75E9C"/>
    <w:rsid w:val="00D763FD"/>
    <w:rsid w:val="00D77939"/>
    <w:rsid w:val="00D80074"/>
    <w:rsid w:val="00D817FA"/>
    <w:rsid w:val="00D81BCD"/>
    <w:rsid w:val="00D822E3"/>
    <w:rsid w:val="00D82561"/>
    <w:rsid w:val="00D82AE3"/>
    <w:rsid w:val="00D830A5"/>
    <w:rsid w:val="00D84BFD"/>
    <w:rsid w:val="00D869B5"/>
    <w:rsid w:val="00D86CE0"/>
    <w:rsid w:val="00D903E9"/>
    <w:rsid w:val="00D918F3"/>
    <w:rsid w:val="00D92038"/>
    <w:rsid w:val="00D92B08"/>
    <w:rsid w:val="00D92B43"/>
    <w:rsid w:val="00D93BA6"/>
    <w:rsid w:val="00D943EA"/>
    <w:rsid w:val="00D95075"/>
    <w:rsid w:val="00D95D55"/>
    <w:rsid w:val="00D963D9"/>
    <w:rsid w:val="00D96AA3"/>
    <w:rsid w:val="00D973FA"/>
    <w:rsid w:val="00DA0A4E"/>
    <w:rsid w:val="00DA0B48"/>
    <w:rsid w:val="00DA0C32"/>
    <w:rsid w:val="00DA0EF5"/>
    <w:rsid w:val="00DA1447"/>
    <w:rsid w:val="00DA2EEA"/>
    <w:rsid w:val="00DA32C7"/>
    <w:rsid w:val="00DA34DA"/>
    <w:rsid w:val="00DA382F"/>
    <w:rsid w:val="00DA3964"/>
    <w:rsid w:val="00DA3D52"/>
    <w:rsid w:val="00DA44A3"/>
    <w:rsid w:val="00DA478A"/>
    <w:rsid w:val="00DA50D1"/>
    <w:rsid w:val="00DA5790"/>
    <w:rsid w:val="00DA59F1"/>
    <w:rsid w:val="00DA5C02"/>
    <w:rsid w:val="00DA5E63"/>
    <w:rsid w:val="00DA61D1"/>
    <w:rsid w:val="00DA6C72"/>
    <w:rsid w:val="00DB0A7C"/>
    <w:rsid w:val="00DB277F"/>
    <w:rsid w:val="00DB3803"/>
    <w:rsid w:val="00DB40CA"/>
    <w:rsid w:val="00DB4278"/>
    <w:rsid w:val="00DB4786"/>
    <w:rsid w:val="00DB4835"/>
    <w:rsid w:val="00DB5082"/>
    <w:rsid w:val="00DB52C5"/>
    <w:rsid w:val="00DB5693"/>
    <w:rsid w:val="00DB59BB"/>
    <w:rsid w:val="00DB66C3"/>
    <w:rsid w:val="00DC0114"/>
    <w:rsid w:val="00DC056E"/>
    <w:rsid w:val="00DC11AD"/>
    <w:rsid w:val="00DC1489"/>
    <w:rsid w:val="00DC190C"/>
    <w:rsid w:val="00DC1AE5"/>
    <w:rsid w:val="00DC202C"/>
    <w:rsid w:val="00DC22CA"/>
    <w:rsid w:val="00DC2C26"/>
    <w:rsid w:val="00DC3E6F"/>
    <w:rsid w:val="00DC41BB"/>
    <w:rsid w:val="00DC45E9"/>
    <w:rsid w:val="00DC4638"/>
    <w:rsid w:val="00DC4DC7"/>
    <w:rsid w:val="00DC57EB"/>
    <w:rsid w:val="00DC596F"/>
    <w:rsid w:val="00DC5BC4"/>
    <w:rsid w:val="00DC6020"/>
    <w:rsid w:val="00DC7781"/>
    <w:rsid w:val="00DC7A6B"/>
    <w:rsid w:val="00DD27D4"/>
    <w:rsid w:val="00DD2A82"/>
    <w:rsid w:val="00DD46BD"/>
    <w:rsid w:val="00DD4952"/>
    <w:rsid w:val="00DD4BFB"/>
    <w:rsid w:val="00DD532F"/>
    <w:rsid w:val="00DD5C4F"/>
    <w:rsid w:val="00DD63AB"/>
    <w:rsid w:val="00DD7C71"/>
    <w:rsid w:val="00DE002A"/>
    <w:rsid w:val="00DE0FE8"/>
    <w:rsid w:val="00DE1A37"/>
    <w:rsid w:val="00DE2AF5"/>
    <w:rsid w:val="00DE3B06"/>
    <w:rsid w:val="00DE6A54"/>
    <w:rsid w:val="00DE6DD7"/>
    <w:rsid w:val="00DE6FA6"/>
    <w:rsid w:val="00DF05EE"/>
    <w:rsid w:val="00DF0BA9"/>
    <w:rsid w:val="00DF167E"/>
    <w:rsid w:val="00DF2CBE"/>
    <w:rsid w:val="00DF322B"/>
    <w:rsid w:val="00DF4D02"/>
    <w:rsid w:val="00DF5635"/>
    <w:rsid w:val="00DF72A8"/>
    <w:rsid w:val="00E01352"/>
    <w:rsid w:val="00E02A68"/>
    <w:rsid w:val="00E02D99"/>
    <w:rsid w:val="00E03812"/>
    <w:rsid w:val="00E03DB4"/>
    <w:rsid w:val="00E04101"/>
    <w:rsid w:val="00E04817"/>
    <w:rsid w:val="00E049FC"/>
    <w:rsid w:val="00E04D92"/>
    <w:rsid w:val="00E053B8"/>
    <w:rsid w:val="00E0557E"/>
    <w:rsid w:val="00E07C35"/>
    <w:rsid w:val="00E15670"/>
    <w:rsid w:val="00E15DC4"/>
    <w:rsid w:val="00E161E8"/>
    <w:rsid w:val="00E16616"/>
    <w:rsid w:val="00E1729B"/>
    <w:rsid w:val="00E173B0"/>
    <w:rsid w:val="00E1791D"/>
    <w:rsid w:val="00E20876"/>
    <w:rsid w:val="00E214AF"/>
    <w:rsid w:val="00E215A9"/>
    <w:rsid w:val="00E221DB"/>
    <w:rsid w:val="00E235B9"/>
    <w:rsid w:val="00E236F3"/>
    <w:rsid w:val="00E2509F"/>
    <w:rsid w:val="00E26715"/>
    <w:rsid w:val="00E26EA6"/>
    <w:rsid w:val="00E27DE4"/>
    <w:rsid w:val="00E30BDE"/>
    <w:rsid w:val="00E30C8E"/>
    <w:rsid w:val="00E3201B"/>
    <w:rsid w:val="00E3368B"/>
    <w:rsid w:val="00E33692"/>
    <w:rsid w:val="00E34090"/>
    <w:rsid w:val="00E3451D"/>
    <w:rsid w:val="00E34FC7"/>
    <w:rsid w:val="00E36F67"/>
    <w:rsid w:val="00E4043A"/>
    <w:rsid w:val="00E40F78"/>
    <w:rsid w:val="00E422DE"/>
    <w:rsid w:val="00E42722"/>
    <w:rsid w:val="00E43081"/>
    <w:rsid w:val="00E4381C"/>
    <w:rsid w:val="00E43A52"/>
    <w:rsid w:val="00E4638A"/>
    <w:rsid w:val="00E4689F"/>
    <w:rsid w:val="00E47A94"/>
    <w:rsid w:val="00E50689"/>
    <w:rsid w:val="00E50817"/>
    <w:rsid w:val="00E51E12"/>
    <w:rsid w:val="00E5285A"/>
    <w:rsid w:val="00E53818"/>
    <w:rsid w:val="00E54906"/>
    <w:rsid w:val="00E56321"/>
    <w:rsid w:val="00E56832"/>
    <w:rsid w:val="00E60D21"/>
    <w:rsid w:val="00E6257E"/>
    <w:rsid w:val="00E6398D"/>
    <w:rsid w:val="00E63BB3"/>
    <w:rsid w:val="00E66015"/>
    <w:rsid w:val="00E665C5"/>
    <w:rsid w:val="00E6694B"/>
    <w:rsid w:val="00E676DF"/>
    <w:rsid w:val="00E70148"/>
    <w:rsid w:val="00E72711"/>
    <w:rsid w:val="00E73552"/>
    <w:rsid w:val="00E73E0B"/>
    <w:rsid w:val="00E74F0E"/>
    <w:rsid w:val="00E75D8D"/>
    <w:rsid w:val="00E816DC"/>
    <w:rsid w:val="00E82620"/>
    <w:rsid w:val="00E82CDB"/>
    <w:rsid w:val="00E8496E"/>
    <w:rsid w:val="00E857A5"/>
    <w:rsid w:val="00E85A14"/>
    <w:rsid w:val="00E85B14"/>
    <w:rsid w:val="00E86184"/>
    <w:rsid w:val="00E86196"/>
    <w:rsid w:val="00E86421"/>
    <w:rsid w:val="00E8708C"/>
    <w:rsid w:val="00E870C5"/>
    <w:rsid w:val="00E90DDB"/>
    <w:rsid w:val="00E93293"/>
    <w:rsid w:val="00E936FF"/>
    <w:rsid w:val="00E93704"/>
    <w:rsid w:val="00E95BC5"/>
    <w:rsid w:val="00E96430"/>
    <w:rsid w:val="00E9767A"/>
    <w:rsid w:val="00EA0A22"/>
    <w:rsid w:val="00EA0A39"/>
    <w:rsid w:val="00EA19BA"/>
    <w:rsid w:val="00EA1B0A"/>
    <w:rsid w:val="00EA2BFE"/>
    <w:rsid w:val="00EA444C"/>
    <w:rsid w:val="00EA4740"/>
    <w:rsid w:val="00EA53DB"/>
    <w:rsid w:val="00EA5F3B"/>
    <w:rsid w:val="00EA607E"/>
    <w:rsid w:val="00EA6824"/>
    <w:rsid w:val="00EB0249"/>
    <w:rsid w:val="00EB0854"/>
    <w:rsid w:val="00EB0B4C"/>
    <w:rsid w:val="00EB158B"/>
    <w:rsid w:val="00EB1C5E"/>
    <w:rsid w:val="00EB2C96"/>
    <w:rsid w:val="00EB3805"/>
    <w:rsid w:val="00EB3863"/>
    <w:rsid w:val="00EB38E8"/>
    <w:rsid w:val="00EB4247"/>
    <w:rsid w:val="00EB44F8"/>
    <w:rsid w:val="00EB4F59"/>
    <w:rsid w:val="00EB4F88"/>
    <w:rsid w:val="00EB526A"/>
    <w:rsid w:val="00EB5C38"/>
    <w:rsid w:val="00EB5FAA"/>
    <w:rsid w:val="00EB68FF"/>
    <w:rsid w:val="00EB7643"/>
    <w:rsid w:val="00EC0F72"/>
    <w:rsid w:val="00EC12B1"/>
    <w:rsid w:val="00EC164A"/>
    <w:rsid w:val="00EC1793"/>
    <w:rsid w:val="00EC21CD"/>
    <w:rsid w:val="00EC2509"/>
    <w:rsid w:val="00EC3A07"/>
    <w:rsid w:val="00EC489D"/>
    <w:rsid w:val="00EC52F2"/>
    <w:rsid w:val="00EC5467"/>
    <w:rsid w:val="00EC5AB8"/>
    <w:rsid w:val="00EC5FC1"/>
    <w:rsid w:val="00EC67F1"/>
    <w:rsid w:val="00EC6857"/>
    <w:rsid w:val="00EC7C73"/>
    <w:rsid w:val="00EC7D90"/>
    <w:rsid w:val="00ED1E23"/>
    <w:rsid w:val="00ED2426"/>
    <w:rsid w:val="00ED2880"/>
    <w:rsid w:val="00ED3092"/>
    <w:rsid w:val="00ED39C8"/>
    <w:rsid w:val="00ED4051"/>
    <w:rsid w:val="00ED46E2"/>
    <w:rsid w:val="00ED4B46"/>
    <w:rsid w:val="00ED4D78"/>
    <w:rsid w:val="00ED6626"/>
    <w:rsid w:val="00ED75DE"/>
    <w:rsid w:val="00EE05E2"/>
    <w:rsid w:val="00EE0B41"/>
    <w:rsid w:val="00EE16EE"/>
    <w:rsid w:val="00EE2995"/>
    <w:rsid w:val="00EE375E"/>
    <w:rsid w:val="00EE6417"/>
    <w:rsid w:val="00EF051D"/>
    <w:rsid w:val="00EF0A6C"/>
    <w:rsid w:val="00EF0CF7"/>
    <w:rsid w:val="00EF1002"/>
    <w:rsid w:val="00EF283E"/>
    <w:rsid w:val="00EF4FCC"/>
    <w:rsid w:val="00EF634D"/>
    <w:rsid w:val="00EF63D8"/>
    <w:rsid w:val="00EF695C"/>
    <w:rsid w:val="00EF6FAC"/>
    <w:rsid w:val="00F0054F"/>
    <w:rsid w:val="00F00746"/>
    <w:rsid w:val="00F00A03"/>
    <w:rsid w:val="00F00ACD"/>
    <w:rsid w:val="00F013F7"/>
    <w:rsid w:val="00F01728"/>
    <w:rsid w:val="00F01C08"/>
    <w:rsid w:val="00F02CF8"/>
    <w:rsid w:val="00F02F04"/>
    <w:rsid w:val="00F05C1E"/>
    <w:rsid w:val="00F05CB0"/>
    <w:rsid w:val="00F07734"/>
    <w:rsid w:val="00F07DA1"/>
    <w:rsid w:val="00F07F3F"/>
    <w:rsid w:val="00F105F2"/>
    <w:rsid w:val="00F16CEF"/>
    <w:rsid w:val="00F171A2"/>
    <w:rsid w:val="00F20605"/>
    <w:rsid w:val="00F210E8"/>
    <w:rsid w:val="00F21278"/>
    <w:rsid w:val="00F216F4"/>
    <w:rsid w:val="00F218DD"/>
    <w:rsid w:val="00F227AC"/>
    <w:rsid w:val="00F2332C"/>
    <w:rsid w:val="00F23C0E"/>
    <w:rsid w:val="00F251E7"/>
    <w:rsid w:val="00F2606B"/>
    <w:rsid w:val="00F26603"/>
    <w:rsid w:val="00F30C95"/>
    <w:rsid w:val="00F31004"/>
    <w:rsid w:val="00F3127E"/>
    <w:rsid w:val="00F32670"/>
    <w:rsid w:val="00F34DC9"/>
    <w:rsid w:val="00F35072"/>
    <w:rsid w:val="00F3607B"/>
    <w:rsid w:val="00F360EE"/>
    <w:rsid w:val="00F379C5"/>
    <w:rsid w:val="00F37D2E"/>
    <w:rsid w:val="00F37EB5"/>
    <w:rsid w:val="00F4251F"/>
    <w:rsid w:val="00F431D0"/>
    <w:rsid w:val="00F4448B"/>
    <w:rsid w:val="00F44ED7"/>
    <w:rsid w:val="00F4644B"/>
    <w:rsid w:val="00F467E1"/>
    <w:rsid w:val="00F47756"/>
    <w:rsid w:val="00F47835"/>
    <w:rsid w:val="00F47F80"/>
    <w:rsid w:val="00F50403"/>
    <w:rsid w:val="00F50F9F"/>
    <w:rsid w:val="00F51221"/>
    <w:rsid w:val="00F5168F"/>
    <w:rsid w:val="00F518E1"/>
    <w:rsid w:val="00F53379"/>
    <w:rsid w:val="00F53B7B"/>
    <w:rsid w:val="00F53F3C"/>
    <w:rsid w:val="00F549C5"/>
    <w:rsid w:val="00F55373"/>
    <w:rsid w:val="00F5577B"/>
    <w:rsid w:val="00F560C3"/>
    <w:rsid w:val="00F56B3A"/>
    <w:rsid w:val="00F56E8C"/>
    <w:rsid w:val="00F60055"/>
    <w:rsid w:val="00F60A26"/>
    <w:rsid w:val="00F60A3F"/>
    <w:rsid w:val="00F61999"/>
    <w:rsid w:val="00F62249"/>
    <w:rsid w:val="00F64358"/>
    <w:rsid w:val="00F64EAC"/>
    <w:rsid w:val="00F65190"/>
    <w:rsid w:val="00F65AD2"/>
    <w:rsid w:val="00F65B36"/>
    <w:rsid w:val="00F66215"/>
    <w:rsid w:val="00F66CD3"/>
    <w:rsid w:val="00F67106"/>
    <w:rsid w:val="00F67CCA"/>
    <w:rsid w:val="00F718E2"/>
    <w:rsid w:val="00F71A36"/>
    <w:rsid w:val="00F7231A"/>
    <w:rsid w:val="00F7252A"/>
    <w:rsid w:val="00F73DE2"/>
    <w:rsid w:val="00F7453B"/>
    <w:rsid w:val="00F74624"/>
    <w:rsid w:val="00F74D39"/>
    <w:rsid w:val="00F75CAC"/>
    <w:rsid w:val="00F76047"/>
    <w:rsid w:val="00F765A2"/>
    <w:rsid w:val="00F768FB"/>
    <w:rsid w:val="00F7698D"/>
    <w:rsid w:val="00F77BD1"/>
    <w:rsid w:val="00F77CC8"/>
    <w:rsid w:val="00F77DDA"/>
    <w:rsid w:val="00F77F03"/>
    <w:rsid w:val="00F81BD0"/>
    <w:rsid w:val="00F8249E"/>
    <w:rsid w:val="00F82788"/>
    <w:rsid w:val="00F82969"/>
    <w:rsid w:val="00F8545E"/>
    <w:rsid w:val="00F85F99"/>
    <w:rsid w:val="00F85FC5"/>
    <w:rsid w:val="00F862AA"/>
    <w:rsid w:val="00F8699D"/>
    <w:rsid w:val="00F874F5"/>
    <w:rsid w:val="00F903A7"/>
    <w:rsid w:val="00F91D45"/>
    <w:rsid w:val="00F9214F"/>
    <w:rsid w:val="00F92E8B"/>
    <w:rsid w:val="00F947BC"/>
    <w:rsid w:val="00FA04F2"/>
    <w:rsid w:val="00FA072C"/>
    <w:rsid w:val="00FA1FA3"/>
    <w:rsid w:val="00FA25E5"/>
    <w:rsid w:val="00FA5124"/>
    <w:rsid w:val="00FA6FDF"/>
    <w:rsid w:val="00FA7B73"/>
    <w:rsid w:val="00FB0691"/>
    <w:rsid w:val="00FB098B"/>
    <w:rsid w:val="00FB410A"/>
    <w:rsid w:val="00FB6A2E"/>
    <w:rsid w:val="00FB7BD7"/>
    <w:rsid w:val="00FC0068"/>
    <w:rsid w:val="00FC0B50"/>
    <w:rsid w:val="00FC2106"/>
    <w:rsid w:val="00FC2DA6"/>
    <w:rsid w:val="00FC45FD"/>
    <w:rsid w:val="00FC47BE"/>
    <w:rsid w:val="00FC4D31"/>
    <w:rsid w:val="00FC5486"/>
    <w:rsid w:val="00FC57E3"/>
    <w:rsid w:val="00FC60AF"/>
    <w:rsid w:val="00FC6C40"/>
    <w:rsid w:val="00FC73FE"/>
    <w:rsid w:val="00FC7507"/>
    <w:rsid w:val="00FC78D4"/>
    <w:rsid w:val="00FC7933"/>
    <w:rsid w:val="00FD10EE"/>
    <w:rsid w:val="00FD15DD"/>
    <w:rsid w:val="00FD2C86"/>
    <w:rsid w:val="00FD3AA2"/>
    <w:rsid w:val="00FD3B92"/>
    <w:rsid w:val="00FD41EB"/>
    <w:rsid w:val="00FD5A59"/>
    <w:rsid w:val="00FD605C"/>
    <w:rsid w:val="00FE08A4"/>
    <w:rsid w:val="00FE0BA2"/>
    <w:rsid w:val="00FE12AE"/>
    <w:rsid w:val="00FE25D9"/>
    <w:rsid w:val="00FE2757"/>
    <w:rsid w:val="00FE3BDD"/>
    <w:rsid w:val="00FE3CF7"/>
    <w:rsid w:val="00FE3E47"/>
    <w:rsid w:val="00FE452F"/>
    <w:rsid w:val="00FE4CF6"/>
    <w:rsid w:val="00FE550E"/>
    <w:rsid w:val="00FE5AFF"/>
    <w:rsid w:val="00FE5B34"/>
    <w:rsid w:val="00FE6052"/>
    <w:rsid w:val="00FE62B4"/>
    <w:rsid w:val="00FE683D"/>
    <w:rsid w:val="00FE7C30"/>
    <w:rsid w:val="00FE7EA0"/>
    <w:rsid w:val="00FF1ADF"/>
    <w:rsid w:val="00FF4DE4"/>
    <w:rsid w:val="00FF5447"/>
    <w:rsid w:val="00FF586C"/>
    <w:rsid w:val="00FF60BA"/>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03"/>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uiPriority w:val="34"/>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145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0"/>
    <w:uiPriority w:val="59"/>
    <w:rsid w:val="005E0E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uiPriority w:val="59"/>
    <w:rsid w:val="00060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rsid w:val="00361C67"/>
    <w:pPr>
      <w:shd w:val="clear" w:color="auto" w:fill="FFFFFF"/>
      <w:spacing w:after="0" w:line="319" w:lineRule="exact"/>
      <w:jc w:val="center"/>
    </w:pPr>
    <w:rPr>
      <w:rFonts w:ascii="Times New Roman" w:eastAsia="Times New Roman" w:hAnsi="Times New Roman" w:cs="Times New Roman"/>
      <w:sz w:val="27"/>
      <w:szCs w:val="27"/>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03"/>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uiPriority w:val="34"/>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145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0"/>
    <w:uiPriority w:val="59"/>
    <w:rsid w:val="005E0E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uiPriority w:val="59"/>
    <w:rsid w:val="00060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
    <w:rsid w:val="00361C67"/>
    <w:pPr>
      <w:shd w:val="clear" w:color="auto" w:fill="FFFFFF"/>
      <w:spacing w:after="0" w:line="319" w:lineRule="exact"/>
      <w:jc w:val="center"/>
    </w:pPr>
    <w:rPr>
      <w:rFonts w:ascii="Times New Roman" w:eastAsia="Times New Roman" w:hAnsi="Times New Roman" w:cs="Times New Roman"/>
      <w:sz w:val="27"/>
      <w:szCs w:val="27"/>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21">
      <w:bodyDiv w:val="1"/>
      <w:marLeft w:val="0"/>
      <w:marRight w:val="0"/>
      <w:marTop w:val="0"/>
      <w:marBottom w:val="0"/>
      <w:divBdr>
        <w:top w:val="none" w:sz="0" w:space="0" w:color="auto"/>
        <w:left w:val="none" w:sz="0" w:space="0" w:color="auto"/>
        <w:bottom w:val="none" w:sz="0" w:space="0" w:color="auto"/>
        <w:right w:val="none" w:sz="0" w:space="0" w:color="auto"/>
      </w:divBdr>
    </w:div>
    <w:div w:id="9574552">
      <w:bodyDiv w:val="1"/>
      <w:marLeft w:val="0"/>
      <w:marRight w:val="0"/>
      <w:marTop w:val="0"/>
      <w:marBottom w:val="0"/>
      <w:divBdr>
        <w:top w:val="none" w:sz="0" w:space="0" w:color="auto"/>
        <w:left w:val="none" w:sz="0" w:space="0" w:color="auto"/>
        <w:bottom w:val="none" w:sz="0" w:space="0" w:color="auto"/>
        <w:right w:val="none" w:sz="0" w:space="0" w:color="auto"/>
      </w:divBdr>
    </w:div>
    <w:div w:id="20085950">
      <w:bodyDiv w:val="1"/>
      <w:marLeft w:val="0"/>
      <w:marRight w:val="0"/>
      <w:marTop w:val="0"/>
      <w:marBottom w:val="0"/>
      <w:divBdr>
        <w:top w:val="none" w:sz="0" w:space="0" w:color="auto"/>
        <w:left w:val="none" w:sz="0" w:space="0" w:color="auto"/>
        <w:bottom w:val="none" w:sz="0" w:space="0" w:color="auto"/>
        <w:right w:val="none" w:sz="0" w:space="0" w:color="auto"/>
      </w:divBdr>
    </w:div>
    <w:div w:id="80030164">
      <w:bodyDiv w:val="1"/>
      <w:marLeft w:val="0"/>
      <w:marRight w:val="0"/>
      <w:marTop w:val="0"/>
      <w:marBottom w:val="0"/>
      <w:divBdr>
        <w:top w:val="none" w:sz="0" w:space="0" w:color="auto"/>
        <w:left w:val="none" w:sz="0" w:space="0" w:color="auto"/>
        <w:bottom w:val="none" w:sz="0" w:space="0" w:color="auto"/>
        <w:right w:val="none" w:sz="0" w:space="0" w:color="auto"/>
      </w:divBdr>
    </w:div>
    <w:div w:id="84805995">
      <w:bodyDiv w:val="1"/>
      <w:marLeft w:val="0"/>
      <w:marRight w:val="0"/>
      <w:marTop w:val="0"/>
      <w:marBottom w:val="0"/>
      <w:divBdr>
        <w:top w:val="none" w:sz="0" w:space="0" w:color="auto"/>
        <w:left w:val="none" w:sz="0" w:space="0" w:color="auto"/>
        <w:bottom w:val="none" w:sz="0" w:space="0" w:color="auto"/>
        <w:right w:val="none" w:sz="0" w:space="0" w:color="auto"/>
      </w:divBdr>
    </w:div>
    <w:div w:id="87510420">
      <w:bodyDiv w:val="1"/>
      <w:marLeft w:val="0"/>
      <w:marRight w:val="0"/>
      <w:marTop w:val="0"/>
      <w:marBottom w:val="0"/>
      <w:divBdr>
        <w:top w:val="none" w:sz="0" w:space="0" w:color="auto"/>
        <w:left w:val="none" w:sz="0" w:space="0" w:color="auto"/>
        <w:bottom w:val="none" w:sz="0" w:space="0" w:color="auto"/>
        <w:right w:val="none" w:sz="0" w:space="0" w:color="auto"/>
      </w:divBdr>
    </w:div>
    <w:div w:id="115024280">
      <w:bodyDiv w:val="1"/>
      <w:marLeft w:val="0"/>
      <w:marRight w:val="0"/>
      <w:marTop w:val="0"/>
      <w:marBottom w:val="0"/>
      <w:divBdr>
        <w:top w:val="none" w:sz="0" w:space="0" w:color="auto"/>
        <w:left w:val="none" w:sz="0" w:space="0" w:color="auto"/>
        <w:bottom w:val="none" w:sz="0" w:space="0" w:color="auto"/>
        <w:right w:val="none" w:sz="0" w:space="0" w:color="auto"/>
      </w:divBdr>
    </w:div>
    <w:div w:id="118691475">
      <w:bodyDiv w:val="1"/>
      <w:marLeft w:val="0"/>
      <w:marRight w:val="0"/>
      <w:marTop w:val="0"/>
      <w:marBottom w:val="0"/>
      <w:divBdr>
        <w:top w:val="none" w:sz="0" w:space="0" w:color="auto"/>
        <w:left w:val="none" w:sz="0" w:space="0" w:color="auto"/>
        <w:bottom w:val="none" w:sz="0" w:space="0" w:color="auto"/>
        <w:right w:val="none" w:sz="0" w:space="0" w:color="auto"/>
      </w:divBdr>
    </w:div>
    <w:div w:id="121850701">
      <w:bodyDiv w:val="1"/>
      <w:marLeft w:val="0"/>
      <w:marRight w:val="0"/>
      <w:marTop w:val="0"/>
      <w:marBottom w:val="0"/>
      <w:divBdr>
        <w:top w:val="none" w:sz="0" w:space="0" w:color="auto"/>
        <w:left w:val="none" w:sz="0" w:space="0" w:color="auto"/>
        <w:bottom w:val="none" w:sz="0" w:space="0" w:color="auto"/>
        <w:right w:val="none" w:sz="0" w:space="0" w:color="auto"/>
      </w:divBdr>
    </w:div>
    <w:div w:id="125317541">
      <w:bodyDiv w:val="1"/>
      <w:marLeft w:val="0"/>
      <w:marRight w:val="0"/>
      <w:marTop w:val="0"/>
      <w:marBottom w:val="0"/>
      <w:divBdr>
        <w:top w:val="none" w:sz="0" w:space="0" w:color="auto"/>
        <w:left w:val="none" w:sz="0" w:space="0" w:color="auto"/>
        <w:bottom w:val="none" w:sz="0" w:space="0" w:color="auto"/>
        <w:right w:val="none" w:sz="0" w:space="0" w:color="auto"/>
      </w:divBdr>
    </w:div>
    <w:div w:id="131556376">
      <w:bodyDiv w:val="1"/>
      <w:marLeft w:val="0"/>
      <w:marRight w:val="0"/>
      <w:marTop w:val="0"/>
      <w:marBottom w:val="0"/>
      <w:divBdr>
        <w:top w:val="none" w:sz="0" w:space="0" w:color="auto"/>
        <w:left w:val="none" w:sz="0" w:space="0" w:color="auto"/>
        <w:bottom w:val="none" w:sz="0" w:space="0" w:color="auto"/>
        <w:right w:val="none" w:sz="0" w:space="0" w:color="auto"/>
      </w:divBdr>
    </w:div>
    <w:div w:id="132262088">
      <w:bodyDiv w:val="1"/>
      <w:marLeft w:val="0"/>
      <w:marRight w:val="0"/>
      <w:marTop w:val="0"/>
      <w:marBottom w:val="0"/>
      <w:divBdr>
        <w:top w:val="none" w:sz="0" w:space="0" w:color="auto"/>
        <w:left w:val="none" w:sz="0" w:space="0" w:color="auto"/>
        <w:bottom w:val="none" w:sz="0" w:space="0" w:color="auto"/>
        <w:right w:val="none" w:sz="0" w:space="0" w:color="auto"/>
      </w:divBdr>
    </w:div>
    <w:div w:id="143133884">
      <w:bodyDiv w:val="1"/>
      <w:marLeft w:val="0"/>
      <w:marRight w:val="0"/>
      <w:marTop w:val="0"/>
      <w:marBottom w:val="0"/>
      <w:divBdr>
        <w:top w:val="none" w:sz="0" w:space="0" w:color="auto"/>
        <w:left w:val="none" w:sz="0" w:space="0" w:color="auto"/>
        <w:bottom w:val="none" w:sz="0" w:space="0" w:color="auto"/>
        <w:right w:val="none" w:sz="0" w:space="0" w:color="auto"/>
      </w:divBdr>
    </w:div>
    <w:div w:id="145630259">
      <w:bodyDiv w:val="1"/>
      <w:marLeft w:val="0"/>
      <w:marRight w:val="0"/>
      <w:marTop w:val="0"/>
      <w:marBottom w:val="0"/>
      <w:divBdr>
        <w:top w:val="none" w:sz="0" w:space="0" w:color="auto"/>
        <w:left w:val="none" w:sz="0" w:space="0" w:color="auto"/>
        <w:bottom w:val="none" w:sz="0" w:space="0" w:color="auto"/>
        <w:right w:val="none" w:sz="0" w:space="0" w:color="auto"/>
      </w:divBdr>
    </w:div>
    <w:div w:id="224875702">
      <w:bodyDiv w:val="1"/>
      <w:marLeft w:val="0"/>
      <w:marRight w:val="0"/>
      <w:marTop w:val="0"/>
      <w:marBottom w:val="0"/>
      <w:divBdr>
        <w:top w:val="none" w:sz="0" w:space="0" w:color="auto"/>
        <w:left w:val="none" w:sz="0" w:space="0" w:color="auto"/>
        <w:bottom w:val="none" w:sz="0" w:space="0" w:color="auto"/>
        <w:right w:val="none" w:sz="0" w:space="0" w:color="auto"/>
      </w:divBdr>
    </w:div>
    <w:div w:id="230234259">
      <w:bodyDiv w:val="1"/>
      <w:marLeft w:val="0"/>
      <w:marRight w:val="0"/>
      <w:marTop w:val="0"/>
      <w:marBottom w:val="0"/>
      <w:divBdr>
        <w:top w:val="none" w:sz="0" w:space="0" w:color="auto"/>
        <w:left w:val="none" w:sz="0" w:space="0" w:color="auto"/>
        <w:bottom w:val="none" w:sz="0" w:space="0" w:color="auto"/>
        <w:right w:val="none" w:sz="0" w:space="0" w:color="auto"/>
      </w:divBdr>
    </w:div>
    <w:div w:id="232160062">
      <w:bodyDiv w:val="1"/>
      <w:marLeft w:val="0"/>
      <w:marRight w:val="0"/>
      <w:marTop w:val="0"/>
      <w:marBottom w:val="0"/>
      <w:divBdr>
        <w:top w:val="none" w:sz="0" w:space="0" w:color="auto"/>
        <w:left w:val="none" w:sz="0" w:space="0" w:color="auto"/>
        <w:bottom w:val="none" w:sz="0" w:space="0" w:color="auto"/>
        <w:right w:val="none" w:sz="0" w:space="0" w:color="auto"/>
      </w:divBdr>
    </w:div>
    <w:div w:id="241374296">
      <w:bodyDiv w:val="1"/>
      <w:marLeft w:val="0"/>
      <w:marRight w:val="0"/>
      <w:marTop w:val="0"/>
      <w:marBottom w:val="0"/>
      <w:divBdr>
        <w:top w:val="none" w:sz="0" w:space="0" w:color="auto"/>
        <w:left w:val="none" w:sz="0" w:space="0" w:color="auto"/>
        <w:bottom w:val="none" w:sz="0" w:space="0" w:color="auto"/>
        <w:right w:val="none" w:sz="0" w:space="0" w:color="auto"/>
      </w:divBdr>
    </w:div>
    <w:div w:id="274018792">
      <w:bodyDiv w:val="1"/>
      <w:marLeft w:val="0"/>
      <w:marRight w:val="0"/>
      <w:marTop w:val="0"/>
      <w:marBottom w:val="0"/>
      <w:divBdr>
        <w:top w:val="none" w:sz="0" w:space="0" w:color="auto"/>
        <w:left w:val="none" w:sz="0" w:space="0" w:color="auto"/>
        <w:bottom w:val="none" w:sz="0" w:space="0" w:color="auto"/>
        <w:right w:val="none" w:sz="0" w:space="0" w:color="auto"/>
      </w:divBdr>
    </w:div>
    <w:div w:id="305940298">
      <w:bodyDiv w:val="1"/>
      <w:marLeft w:val="0"/>
      <w:marRight w:val="0"/>
      <w:marTop w:val="0"/>
      <w:marBottom w:val="0"/>
      <w:divBdr>
        <w:top w:val="none" w:sz="0" w:space="0" w:color="auto"/>
        <w:left w:val="none" w:sz="0" w:space="0" w:color="auto"/>
        <w:bottom w:val="none" w:sz="0" w:space="0" w:color="auto"/>
        <w:right w:val="none" w:sz="0" w:space="0" w:color="auto"/>
      </w:divBdr>
    </w:div>
    <w:div w:id="327876829">
      <w:bodyDiv w:val="1"/>
      <w:marLeft w:val="0"/>
      <w:marRight w:val="0"/>
      <w:marTop w:val="0"/>
      <w:marBottom w:val="0"/>
      <w:divBdr>
        <w:top w:val="none" w:sz="0" w:space="0" w:color="auto"/>
        <w:left w:val="none" w:sz="0" w:space="0" w:color="auto"/>
        <w:bottom w:val="none" w:sz="0" w:space="0" w:color="auto"/>
        <w:right w:val="none" w:sz="0" w:space="0" w:color="auto"/>
      </w:divBdr>
    </w:div>
    <w:div w:id="341781089">
      <w:bodyDiv w:val="1"/>
      <w:marLeft w:val="0"/>
      <w:marRight w:val="0"/>
      <w:marTop w:val="0"/>
      <w:marBottom w:val="0"/>
      <w:divBdr>
        <w:top w:val="none" w:sz="0" w:space="0" w:color="auto"/>
        <w:left w:val="none" w:sz="0" w:space="0" w:color="auto"/>
        <w:bottom w:val="none" w:sz="0" w:space="0" w:color="auto"/>
        <w:right w:val="none" w:sz="0" w:space="0" w:color="auto"/>
      </w:divBdr>
    </w:div>
    <w:div w:id="352222974">
      <w:bodyDiv w:val="1"/>
      <w:marLeft w:val="0"/>
      <w:marRight w:val="0"/>
      <w:marTop w:val="0"/>
      <w:marBottom w:val="0"/>
      <w:divBdr>
        <w:top w:val="none" w:sz="0" w:space="0" w:color="auto"/>
        <w:left w:val="none" w:sz="0" w:space="0" w:color="auto"/>
        <w:bottom w:val="none" w:sz="0" w:space="0" w:color="auto"/>
        <w:right w:val="none" w:sz="0" w:space="0" w:color="auto"/>
      </w:divBdr>
    </w:div>
    <w:div w:id="391082587">
      <w:bodyDiv w:val="1"/>
      <w:marLeft w:val="0"/>
      <w:marRight w:val="0"/>
      <w:marTop w:val="0"/>
      <w:marBottom w:val="0"/>
      <w:divBdr>
        <w:top w:val="none" w:sz="0" w:space="0" w:color="auto"/>
        <w:left w:val="none" w:sz="0" w:space="0" w:color="auto"/>
        <w:bottom w:val="none" w:sz="0" w:space="0" w:color="auto"/>
        <w:right w:val="none" w:sz="0" w:space="0" w:color="auto"/>
      </w:divBdr>
    </w:div>
    <w:div w:id="405954557">
      <w:bodyDiv w:val="1"/>
      <w:marLeft w:val="0"/>
      <w:marRight w:val="0"/>
      <w:marTop w:val="0"/>
      <w:marBottom w:val="0"/>
      <w:divBdr>
        <w:top w:val="none" w:sz="0" w:space="0" w:color="auto"/>
        <w:left w:val="none" w:sz="0" w:space="0" w:color="auto"/>
        <w:bottom w:val="none" w:sz="0" w:space="0" w:color="auto"/>
        <w:right w:val="none" w:sz="0" w:space="0" w:color="auto"/>
      </w:divBdr>
    </w:div>
    <w:div w:id="407578239">
      <w:bodyDiv w:val="1"/>
      <w:marLeft w:val="0"/>
      <w:marRight w:val="0"/>
      <w:marTop w:val="0"/>
      <w:marBottom w:val="0"/>
      <w:divBdr>
        <w:top w:val="none" w:sz="0" w:space="0" w:color="auto"/>
        <w:left w:val="none" w:sz="0" w:space="0" w:color="auto"/>
        <w:bottom w:val="none" w:sz="0" w:space="0" w:color="auto"/>
        <w:right w:val="none" w:sz="0" w:space="0" w:color="auto"/>
      </w:divBdr>
    </w:div>
    <w:div w:id="426386571">
      <w:bodyDiv w:val="1"/>
      <w:marLeft w:val="0"/>
      <w:marRight w:val="0"/>
      <w:marTop w:val="0"/>
      <w:marBottom w:val="0"/>
      <w:divBdr>
        <w:top w:val="none" w:sz="0" w:space="0" w:color="auto"/>
        <w:left w:val="none" w:sz="0" w:space="0" w:color="auto"/>
        <w:bottom w:val="none" w:sz="0" w:space="0" w:color="auto"/>
        <w:right w:val="none" w:sz="0" w:space="0" w:color="auto"/>
      </w:divBdr>
    </w:div>
    <w:div w:id="427390781">
      <w:bodyDiv w:val="1"/>
      <w:marLeft w:val="0"/>
      <w:marRight w:val="0"/>
      <w:marTop w:val="0"/>
      <w:marBottom w:val="0"/>
      <w:divBdr>
        <w:top w:val="none" w:sz="0" w:space="0" w:color="auto"/>
        <w:left w:val="none" w:sz="0" w:space="0" w:color="auto"/>
        <w:bottom w:val="none" w:sz="0" w:space="0" w:color="auto"/>
        <w:right w:val="none" w:sz="0" w:space="0" w:color="auto"/>
      </w:divBdr>
    </w:div>
    <w:div w:id="495414427">
      <w:bodyDiv w:val="1"/>
      <w:marLeft w:val="0"/>
      <w:marRight w:val="0"/>
      <w:marTop w:val="0"/>
      <w:marBottom w:val="0"/>
      <w:divBdr>
        <w:top w:val="none" w:sz="0" w:space="0" w:color="auto"/>
        <w:left w:val="none" w:sz="0" w:space="0" w:color="auto"/>
        <w:bottom w:val="none" w:sz="0" w:space="0" w:color="auto"/>
        <w:right w:val="none" w:sz="0" w:space="0" w:color="auto"/>
      </w:divBdr>
    </w:div>
    <w:div w:id="519122905">
      <w:bodyDiv w:val="1"/>
      <w:marLeft w:val="0"/>
      <w:marRight w:val="0"/>
      <w:marTop w:val="0"/>
      <w:marBottom w:val="0"/>
      <w:divBdr>
        <w:top w:val="none" w:sz="0" w:space="0" w:color="auto"/>
        <w:left w:val="none" w:sz="0" w:space="0" w:color="auto"/>
        <w:bottom w:val="none" w:sz="0" w:space="0" w:color="auto"/>
        <w:right w:val="none" w:sz="0" w:space="0" w:color="auto"/>
      </w:divBdr>
    </w:div>
    <w:div w:id="522986911">
      <w:bodyDiv w:val="1"/>
      <w:marLeft w:val="0"/>
      <w:marRight w:val="0"/>
      <w:marTop w:val="0"/>
      <w:marBottom w:val="0"/>
      <w:divBdr>
        <w:top w:val="none" w:sz="0" w:space="0" w:color="auto"/>
        <w:left w:val="none" w:sz="0" w:space="0" w:color="auto"/>
        <w:bottom w:val="none" w:sz="0" w:space="0" w:color="auto"/>
        <w:right w:val="none" w:sz="0" w:space="0" w:color="auto"/>
      </w:divBdr>
    </w:div>
    <w:div w:id="574512319">
      <w:bodyDiv w:val="1"/>
      <w:marLeft w:val="0"/>
      <w:marRight w:val="0"/>
      <w:marTop w:val="0"/>
      <w:marBottom w:val="0"/>
      <w:divBdr>
        <w:top w:val="none" w:sz="0" w:space="0" w:color="auto"/>
        <w:left w:val="none" w:sz="0" w:space="0" w:color="auto"/>
        <w:bottom w:val="none" w:sz="0" w:space="0" w:color="auto"/>
        <w:right w:val="none" w:sz="0" w:space="0" w:color="auto"/>
      </w:divBdr>
    </w:div>
    <w:div w:id="582643888">
      <w:bodyDiv w:val="1"/>
      <w:marLeft w:val="0"/>
      <w:marRight w:val="0"/>
      <w:marTop w:val="0"/>
      <w:marBottom w:val="0"/>
      <w:divBdr>
        <w:top w:val="none" w:sz="0" w:space="0" w:color="auto"/>
        <w:left w:val="none" w:sz="0" w:space="0" w:color="auto"/>
        <w:bottom w:val="none" w:sz="0" w:space="0" w:color="auto"/>
        <w:right w:val="none" w:sz="0" w:space="0" w:color="auto"/>
      </w:divBdr>
    </w:div>
    <w:div w:id="634872070">
      <w:bodyDiv w:val="1"/>
      <w:marLeft w:val="0"/>
      <w:marRight w:val="0"/>
      <w:marTop w:val="0"/>
      <w:marBottom w:val="0"/>
      <w:divBdr>
        <w:top w:val="none" w:sz="0" w:space="0" w:color="auto"/>
        <w:left w:val="none" w:sz="0" w:space="0" w:color="auto"/>
        <w:bottom w:val="none" w:sz="0" w:space="0" w:color="auto"/>
        <w:right w:val="none" w:sz="0" w:space="0" w:color="auto"/>
      </w:divBdr>
    </w:div>
    <w:div w:id="636185384">
      <w:bodyDiv w:val="1"/>
      <w:marLeft w:val="0"/>
      <w:marRight w:val="0"/>
      <w:marTop w:val="0"/>
      <w:marBottom w:val="0"/>
      <w:divBdr>
        <w:top w:val="none" w:sz="0" w:space="0" w:color="auto"/>
        <w:left w:val="none" w:sz="0" w:space="0" w:color="auto"/>
        <w:bottom w:val="none" w:sz="0" w:space="0" w:color="auto"/>
        <w:right w:val="none" w:sz="0" w:space="0" w:color="auto"/>
      </w:divBdr>
    </w:div>
    <w:div w:id="654644522">
      <w:bodyDiv w:val="1"/>
      <w:marLeft w:val="0"/>
      <w:marRight w:val="0"/>
      <w:marTop w:val="0"/>
      <w:marBottom w:val="0"/>
      <w:divBdr>
        <w:top w:val="none" w:sz="0" w:space="0" w:color="auto"/>
        <w:left w:val="none" w:sz="0" w:space="0" w:color="auto"/>
        <w:bottom w:val="none" w:sz="0" w:space="0" w:color="auto"/>
        <w:right w:val="none" w:sz="0" w:space="0" w:color="auto"/>
      </w:divBdr>
    </w:div>
    <w:div w:id="685786616">
      <w:bodyDiv w:val="1"/>
      <w:marLeft w:val="0"/>
      <w:marRight w:val="0"/>
      <w:marTop w:val="0"/>
      <w:marBottom w:val="0"/>
      <w:divBdr>
        <w:top w:val="none" w:sz="0" w:space="0" w:color="auto"/>
        <w:left w:val="none" w:sz="0" w:space="0" w:color="auto"/>
        <w:bottom w:val="none" w:sz="0" w:space="0" w:color="auto"/>
        <w:right w:val="none" w:sz="0" w:space="0" w:color="auto"/>
      </w:divBdr>
    </w:div>
    <w:div w:id="702176461">
      <w:bodyDiv w:val="1"/>
      <w:marLeft w:val="0"/>
      <w:marRight w:val="0"/>
      <w:marTop w:val="0"/>
      <w:marBottom w:val="0"/>
      <w:divBdr>
        <w:top w:val="none" w:sz="0" w:space="0" w:color="auto"/>
        <w:left w:val="none" w:sz="0" w:space="0" w:color="auto"/>
        <w:bottom w:val="none" w:sz="0" w:space="0" w:color="auto"/>
        <w:right w:val="none" w:sz="0" w:space="0" w:color="auto"/>
      </w:divBdr>
    </w:div>
    <w:div w:id="703336528">
      <w:bodyDiv w:val="1"/>
      <w:marLeft w:val="0"/>
      <w:marRight w:val="0"/>
      <w:marTop w:val="0"/>
      <w:marBottom w:val="0"/>
      <w:divBdr>
        <w:top w:val="none" w:sz="0" w:space="0" w:color="auto"/>
        <w:left w:val="none" w:sz="0" w:space="0" w:color="auto"/>
        <w:bottom w:val="none" w:sz="0" w:space="0" w:color="auto"/>
        <w:right w:val="none" w:sz="0" w:space="0" w:color="auto"/>
      </w:divBdr>
    </w:div>
    <w:div w:id="724185264">
      <w:bodyDiv w:val="1"/>
      <w:marLeft w:val="0"/>
      <w:marRight w:val="0"/>
      <w:marTop w:val="0"/>
      <w:marBottom w:val="0"/>
      <w:divBdr>
        <w:top w:val="none" w:sz="0" w:space="0" w:color="auto"/>
        <w:left w:val="none" w:sz="0" w:space="0" w:color="auto"/>
        <w:bottom w:val="none" w:sz="0" w:space="0" w:color="auto"/>
        <w:right w:val="none" w:sz="0" w:space="0" w:color="auto"/>
      </w:divBdr>
    </w:div>
    <w:div w:id="730618559">
      <w:bodyDiv w:val="1"/>
      <w:marLeft w:val="0"/>
      <w:marRight w:val="0"/>
      <w:marTop w:val="0"/>
      <w:marBottom w:val="0"/>
      <w:divBdr>
        <w:top w:val="none" w:sz="0" w:space="0" w:color="auto"/>
        <w:left w:val="none" w:sz="0" w:space="0" w:color="auto"/>
        <w:bottom w:val="none" w:sz="0" w:space="0" w:color="auto"/>
        <w:right w:val="none" w:sz="0" w:space="0" w:color="auto"/>
      </w:divBdr>
    </w:div>
    <w:div w:id="749889782">
      <w:bodyDiv w:val="1"/>
      <w:marLeft w:val="0"/>
      <w:marRight w:val="0"/>
      <w:marTop w:val="0"/>
      <w:marBottom w:val="0"/>
      <w:divBdr>
        <w:top w:val="none" w:sz="0" w:space="0" w:color="auto"/>
        <w:left w:val="none" w:sz="0" w:space="0" w:color="auto"/>
        <w:bottom w:val="none" w:sz="0" w:space="0" w:color="auto"/>
        <w:right w:val="none" w:sz="0" w:space="0" w:color="auto"/>
      </w:divBdr>
    </w:div>
    <w:div w:id="757293547">
      <w:bodyDiv w:val="1"/>
      <w:marLeft w:val="0"/>
      <w:marRight w:val="0"/>
      <w:marTop w:val="0"/>
      <w:marBottom w:val="0"/>
      <w:divBdr>
        <w:top w:val="none" w:sz="0" w:space="0" w:color="auto"/>
        <w:left w:val="none" w:sz="0" w:space="0" w:color="auto"/>
        <w:bottom w:val="none" w:sz="0" w:space="0" w:color="auto"/>
        <w:right w:val="none" w:sz="0" w:space="0" w:color="auto"/>
      </w:divBdr>
    </w:div>
    <w:div w:id="799953063">
      <w:bodyDiv w:val="1"/>
      <w:marLeft w:val="0"/>
      <w:marRight w:val="0"/>
      <w:marTop w:val="0"/>
      <w:marBottom w:val="0"/>
      <w:divBdr>
        <w:top w:val="none" w:sz="0" w:space="0" w:color="auto"/>
        <w:left w:val="none" w:sz="0" w:space="0" w:color="auto"/>
        <w:bottom w:val="none" w:sz="0" w:space="0" w:color="auto"/>
        <w:right w:val="none" w:sz="0" w:space="0" w:color="auto"/>
      </w:divBdr>
    </w:div>
    <w:div w:id="829638644">
      <w:bodyDiv w:val="1"/>
      <w:marLeft w:val="0"/>
      <w:marRight w:val="0"/>
      <w:marTop w:val="0"/>
      <w:marBottom w:val="0"/>
      <w:divBdr>
        <w:top w:val="none" w:sz="0" w:space="0" w:color="auto"/>
        <w:left w:val="none" w:sz="0" w:space="0" w:color="auto"/>
        <w:bottom w:val="none" w:sz="0" w:space="0" w:color="auto"/>
        <w:right w:val="none" w:sz="0" w:space="0" w:color="auto"/>
      </w:divBdr>
    </w:div>
    <w:div w:id="836001447">
      <w:bodyDiv w:val="1"/>
      <w:marLeft w:val="0"/>
      <w:marRight w:val="0"/>
      <w:marTop w:val="0"/>
      <w:marBottom w:val="0"/>
      <w:divBdr>
        <w:top w:val="none" w:sz="0" w:space="0" w:color="auto"/>
        <w:left w:val="none" w:sz="0" w:space="0" w:color="auto"/>
        <w:bottom w:val="none" w:sz="0" w:space="0" w:color="auto"/>
        <w:right w:val="none" w:sz="0" w:space="0" w:color="auto"/>
      </w:divBdr>
    </w:div>
    <w:div w:id="857961663">
      <w:bodyDiv w:val="1"/>
      <w:marLeft w:val="0"/>
      <w:marRight w:val="0"/>
      <w:marTop w:val="0"/>
      <w:marBottom w:val="0"/>
      <w:divBdr>
        <w:top w:val="none" w:sz="0" w:space="0" w:color="auto"/>
        <w:left w:val="none" w:sz="0" w:space="0" w:color="auto"/>
        <w:bottom w:val="none" w:sz="0" w:space="0" w:color="auto"/>
        <w:right w:val="none" w:sz="0" w:space="0" w:color="auto"/>
      </w:divBdr>
    </w:div>
    <w:div w:id="859204201">
      <w:bodyDiv w:val="1"/>
      <w:marLeft w:val="0"/>
      <w:marRight w:val="0"/>
      <w:marTop w:val="0"/>
      <w:marBottom w:val="0"/>
      <w:divBdr>
        <w:top w:val="none" w:sz="0" w:space="0" w:color="auto"/>
        <w:left w:val="none" w:sz="0" w:space="0" w:color="auto"/>
        <w:bottom w:val="none" w:sz="0" w:space="0" w:color="auto"/>
        <w:right w:val="none" w:sz="0" w:space="0" w:color="auto"/>
      </w:divBdr>
    </w:div>
    <w:div w:id="906452490">
      <w:bodyDiv w:val="1"/>
      <w:marLeft w:val="0"/>
      <w:marRight w:val="0"/>
      <w:marTop w:val="0"/>
      <w:marBottom w:val="0"/>
      <w:divBdr>
        <w:top w:val="none" w:sz="0" w:space="0" w:color="auto"/>
        <w:left w:val="none" w:sz="0" w:space="0" w:color="auto"/>
        <w:bottom w:val="none" w:sz="0" w:space="0" w:color="auto"/>
        <w:right w:val="none" w:sz="0" w:space="0" w:color="auto"/>
      </w:divBdr>
    </w:div>
    <w:div w:id="921065086">
      <w:bodyDiv w:val="1"/>
      <w:marLeft w:val="0"/>
      <w:marRight w:val="0"/>
      <w:marTop w:val="0"/>
      <w:marBottom w:val="0"/>
      <w:divBdr>
        <w:top w:val="none" w:sz="0" w:space="0" w:color="auto"/>
        <w:left w:val="none" w:sz="0" w:space="0" w:color="auto"/>
        <w:bottom w:val="none" w:sz="0" w:space="0" w:color="auto"/>
        <w:right w:val="none" w:sz="0" w:space="0" w:color="auto"/>
      </w:divBdr>
    </w:div>
    <w:div w:id="928201796">
      <w:bodyDiv w:val="1"/>
      <w:marLeft w:val="0"/>
      <w:marRight w:val="0"/>
      <w:marTop w:val="0"/>
      <w:marBottom w:val="0"/>
      <w:divBdr>
        <w:top w:val="none" w:sz="0" w:space="0" w:color="auto"/>
        <w:left w:val="none" w:sz="0" w:space="0" w:color="auto"/>
        <w:bottom w:val="none" w:sz="0" w:space="0" w:color="auto"/>
        <w:right w:val="none" w:sz="0" w:space="0" w:color="auto"/>
      </w:divBdr>
    </w:div>
    <w:div w:id="939873577">
      <w:bodyDiv w:val="1"/>
      <w:marLeft w:val="0"/>
      <w:marRight w:val="0"/>
      <w:marTop w:val="0"/>
      <w:marBottom w:val="0"/>
      <w:divBdr>
        <w:top w:val="none" w:sz="0" w:space="0" w:color="auto"/>
        <w:left w:val="none" w:sz="0" w:space="0" w:color="auto"/>
        <w:bottom w:val="none" w:sz="0" w:space="0" w:color="auto"/>
        <w:right w:val="none" w:sz="0" w:space="0" w:color="auto"/>
      </w:divBdr>
    </w:div>
    <w:div w:id="958494228">
      <w:bodyDiv w:val="1"/>
      <w:marLeft w:val="0"/>
      <w:marRight w:val="0"/>
      <w:marTop w:val="0"/>
      <w:marBottom w:val="0"/>
      <w:divBdr>
        <w:top w:val="none" w:sz="0" w:space="0" w:color="auto"/>
        <w:left w:val="none" w:sz="0" w:space="0" w:color="auto"/>
        <w:bottom w:val="none" w:sz="0" w:space="0" w:color="auto"/>
        <w:right w:val="none" w:sz="0" w:space="0" w:color="auto"/>
      </w:divBdr>
    </w:div>
    <w:div w:id="1036001678">
      <w:bodyDiv w:val="1"/>
      <w:marLeft w:val="0"/>
      <w:marRight w:val="0"/>
      <w:marTop w:val="0"/>
      <w:marBottom w:val="0"/>
      <w:divBdr>
        <w:top w:val="none" w:sz="0" w:space="0" w:color="auto"/>
        <w:left w:val="none" w:sz="0" w:space="0" w:color="auto"/>
        <w:bottom w:val="none" w:sz="0" w:space="0" w:color="auto"/>
        <w:right w:val="none" w:sz="0" w:space="0" w:color="auto"/>
      </w:divBdr>
    </w:div>
    <w:div w:id="1048603405">
      <w:bodyDiv w:val="1"/>
      <w:marLeft w:val="0"/>
      <w:marRight w:val="0"/>
      <w:marTop w:val="0"/>
      <w:marBottom w:val="0"/>
      <w:divBdr>
        <w:top w:val="none" w:sz="0" w:space="0" w:color="auto"/>
        <w:left w:val="none" w:sz="0" w:space="0" w:color="auto"/>
        <w:bottom w:val="none" w:sz="0" w:space="0" w:color="auto"/>
        <w:right w:val="none" w:sz="0" w:space="0" w:color="auto"/>
      </w:divBdr>
    </w:div>
    <w:div w:id="1059133610">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5657108">
      <w:bodyDiv w:val="1"/>
      <w:marLeft w:val="0"/>
      <w:marRight w:val="0"/>
      <w:marTop w:val="0"/>
      <w:marBottom w:val="0"/>
      <w:divBdr>
        <w:top w:val="none" w:sz="0" w:space="0" w:color="auto"/>
        <w:left w:val="none" w:sz="0" w:space="0" w:color="auto"/>
        <w:bottom w:val="none" w:sz="0" w:space="0" w:color="auto"/>
        <w:right w:val="none" w:sz="0" w:space="0" w:color="auto"/>
      </w:divBdr>
    </w:div>
    <w:div w:id="1133905006">
      <w:bodyDiv w:val="1"/>
      <w:marLeft w:val="0"/>
      <w:marRight w:val="0"/>
      <w:marTop w:val="0"/>
      <w:marBottom w:val="0"/>
      <w:divBdr>
        <w:top w:val="none" w:sz="0" w:space="0" w:color="auto"/>
        <w:left w:val="none" w:sz="0" w:space="0" w:color="auto"/>
        <w:bottom w:val="none" w:sz="0" w:space="0" w:color="auto"/>
        <w:right w:val="none" w:sz="0" w:space="0" w:color="auto"/>
      </w:divBdr>
    </w:div>
    <w:div w:id="1137796965">
      <w:bodyDiv w:val="1"/>
      <w:marLeft w:val="0"/>
      <w:marRight w:val="0"/>
      <w:marTop w:val="0"/>
      <w:marBottom w:val="0"/>
      <w:divBdr>
        <w:top w:val="none" w:sz="0" w:space="0" w:color="auto"/>
        <w:left w:val="none" w:sz="0" w:space="0" w:color="auto"/>
        <w:bottom w:val="none" w:sz="0" w:space="0" w:color="auto"/>
        <w:right w:val="none" w:sz="0" w:space="0" w:color="auto"/>
      </w:divBdr>
    </w:div>
    <w:div w:id="1156072843">
      <w:bodyDiv w:val="1"/>
      <w:marLeft w:val="0"/>
      <w:marRight w:val="0"/>
      <w:marTop w:val="0"/>
      <w:marBottom w:val="0"/>
      <w:divBdr>
        <w:top w:val="none" w:sz="0" w:space="0" w:color="auto"/>
        <w:left w:val="none" w:sz="0" w:space="0" w:color="auto"/>
        <w:bottom w:val="none" w:sz="0" w:space="0" w:color="auto"/>
        <w:right w:val="none" w:sz="0" w:space="0" w:color="auto"/>
      </w:divBdr>
    </w:div>
    <w:div w:id="1173834257">
      <w:bodyDiv w:val="1"/>
      <w:marLeft w:val="0"/>
      <w:marRight w:val="0"/>
      <w:marTop w:val="0"/>
      <w:marBottom w:val="0"/>
      <w:divBdr>
        <w:top w:val="none" w:sz="0" w:space="0" w:color="auto"/>
        <w:left w:val="none" w:sz="0" w:space="0" w:color="auto"/>
        <w:bottom w:val="none" w:sz="0" w:space="0" w:color="auto"/>
        <w:right w:val="none" w:sz="0" w:space="0" w:color="auto"/>
      </w:divBdr>
    </w:div>
    <w:div w:id="1205483980">
      <w:bodyDiv w:val="1"/>
      <w:marLeft w:val="0"/>
      <w:marRight w:val="0"/>
      <w:marTop w:val="0"/>
      <w:marBottom w:val="0"/>
      <w:divBdr>
        <w:top w:val="none" w:sz="0" w:space="0" w:color="auto"/>
        <w:left w:val="none" w:sz="0" w:space="0" w:color="auto"/>
        <w:bottom w:val="none" w:sz="0" w:space="0" w:color="auto"/>
        <w:right w:val="none" w:sz="0" w:space="0" w:color="auto"/>
      </w:divBdr>
    </w:div>
    <w:div w:id="1221668409">
      <w:bodyDiv w:val="1"/>
      <w:marLeft w:val="0"/>
      <w:marRight w:val="0"/>
      <w:marTop w:val="0"/>
      <w:marBottom w:val="0"/>
      <w:divBdr>
        <w:top w:val="none" w:sz="0" w:space="0" w:color="auto"/>
        <w:left w:val="none" w:sz="0" w:space="0" w:color="auto"/>
        <w:bottom w:val="none" w:sz="0" w:space="0" w:color="auto"/>
        <w:right w:val="none" w:sz="0" w:space="0" w:color="auto"/>
      </w:divBdr>
    </w:div>
    <w:div w:id="1238053205">
      <w:bodyDiv w:val="1"/>
      <w:marLeft w:val="0"/>
      <w:marRight w:val="0"/>
      <w:marTop w:val="0"/>
      <w:marBottom w:val="0"/>
      <w:divBdr>
        <w:top w:val="none" w:sz="0" w:space="0" w:color="auto"/>
        <w:left w:val="none" w:sz="0" w:space="0" w:color="auto"/>
        <w:bottom w:val="none" w:sz="0" w:space="0" w:color="auto"/>
        <w:right w:val="none" w:sz="0" w:space="0" w:color="auto"/>
      </w:divBdr>
    </w:div>
    <w:div w:id="1247808261">
      <w:bodyDiv w:val="1"/>
      <w:marLeft w:val="0"/>
      <w:marRight w:val="0"/>
      <w:marTop w:val="0"/>
      <w:marBottom w:val="0"/>
      <w:divBdr>
        <w:top w:val="none" w:sz="0" w:space="0" w:color="auto"/>
        <w:left w:val="none" w:sz="0" w:space="0" w:color="auto"/>
        <w:bottom w:val="none" w:sz="0" w:space="0" w:color="auto"/>
        <w:right w:val="none" w:sz="0" w:space="0" w:color="auto"/>
      </w:divBdr>
    </w:div>
    <w:div w:id="1266427664">
      <w:bodyDiv w:val="1"/>
      <w:marLeft w:val="0"/>
      <w:marRight w:val="0"/>
      <w:marTop w:val="0"/>
      <w:marBottom w:val="0"/>
      <w:divBdr>
        <w:top w:val="none" w:sz="0" w:space="0" w:color="auto"/>
        <w:left w:val="none" w:sz="0" w:space="0" w:color="auto"/>
        <w:bottom w:val="none" w:sz="0" w:space="0" w:color="auto"/>
        <w:right w:val="none" w:sz="0" w:space="0" w:color="auto"/>
      </w:divBdr>
    </w:div>
    <w:div w:id="1377702281">
      <w:bodyDiv w:val="1"/>
      <w:marLeft w:val="0"/>
      <w:marRight w:val="0"/>
      <w:marTop w:val="0"/>
      <w:marBottom w:val="0"/>
      <w:divBdr>
        <w:top w:val="none" w:sz="0" w:space="0" w:color="auto"/>
        <w:left w:val="none" w:sz="0" w:space="0" w:color="auto"/>
        <w:bottom w:val="none" w:sz="0" w:space="0" w:color="auto"/>
        <w:right w:val="none" w:sz="0" w:space="0" w:color="auto"/>
      </w:divBdr>
    </w:div>
    <w:div w:id="1405029621">
      <w:bodyDiv w:val="1"/>
      <w:marLeft w:val="0"/>
      <w:marRight w:val="0"/>
      <w:marTop w:val="0"/>
      <w:marBottom w:val="0"/>
      <w:divBdr>
        <w:top w:val="none" w:sz="0" w:space="0" w:color="auto"/>
        <w:left w:val="none" w:sz="0" w:space="0" w:color="auto"/>
        <w:bottom w:val="none" w:sz="0" w:space="0" w:color="auto"/>
        <w:right w:val="none" w:sz="0" w:space="0" w:color="auto"/>
      </w:divBdr>
    </w:div>
    <w:div w:id="1406606676">
      <w:bodyDiv w:val="1"/>
      <w:marLeft w:val="0"/>
      <w:marRight w:val="0"/>
      <w:marTop w:val="0"/>
      <w:marBottom w:val="0"/>
      <w:divBdr>
        <w:top w:val="none" w:sz="0" w:space="0" w:color="auto"/>
        <w:left w:val="none" w:sz="0" w:space="0" w:color="auto"/>
        <w:bottom w:val="none" w:sz="0" w:space="0" w:color="auto"/>
        <w:right w:val="none" w:sz="0" w:space="0" w:color="auto"/>
      </w:divBdr>
    </w:div>
    <w:div w:id="1409762599">
      <w:bodyDiv w:val="1"/>
      <w:marLeft w:val="0"/>
      <w:marRight w:val="0"/>
      <w:marTop w:val="0"/>
      <w:marBottom w:val="0"/>
      <w:divBdr>
        <w:top w:val="none" w:sz="0" w:space="0" w:color="auto"/>
        <w:left w:val="none" w:sz="0" w:space="0" w:color="auto"/>
        <w:bottom w:val="none" w:sz="0" w:space="0" w:color="auto"/>
        <w:right w:val="none" w:sz="0" w:space="0" w:color="auto"/>
      </w:divBdr>
    </w:div>
    <w:div w:id="1431051881">
      <w:bodyDiv w:val="1"/>
      <w:marLeft w:val="0"/>
      <w:marRight w:val="0"/>
      <w:marTop w:val="0"/>
      <w:marBottom w:val="0"/>
      <w:divBdr>
        <w:top w:val="none" w:sz="0" w:space="0" w:color="auto"/>
        <w:left w:val="none" w:sz="0" w:space="0" w:color="auto"/>
        <w:bottom w:val="none" w:sz="0" w:space="0" w:color="auto"/>
        <w:right w:val="none" w:sz="0" w:space="0" w:color="auto"/>
      </w:divBdr>
    </w:div>
    <w:div w:id="1442340120">
      <w:bodyDiv w:val="1"/>
      <w:marLeft w:val="0"/>
      <w:marRight w:val="0"/>
      <w:marTop w:val="0"/>
      <w:marBottom w:val="0"/>
      <w:divBdr>
        <w:top w:val="none" w:sz="0" w:space="0" w:color="auto"/>
        <w:left w:val="none" w:sz="0" w:space="0" w:color="auto"/>
        <w:bottom w:val="none" w:sz="0" w:space="0" w:color="auto"/>
        <w:right w:val="none" w:sz="0" w:space="0" w:color="auto"/>
      </w:divBdr>
    </w:div>
    <w:div w:id="1445074861">
      <w:bodyDiv w:val="1"/>
      <w:marLeft w:val="0"/>
      <w:marRight w:val="0"/>
      <w:marTop w:val="0"/>
      <w:marBottom w:val="0"/>
      <w:divBdr>
        <w:top w:val="none" w:sz="0" w:space="0" w:color="auto"/>
        <w:left w:val="none" w:sz="0" w:space="0" w:color="auto"/>
        <w:bottom w:val="none" w:sz="0" w:space="0" w:color="auto"/>
        <w:right w:val="none" w:sz="0" w:space="0" w:color="auto"/>
      </w:divBdr>
    </w:div>
    <w:div w:id="1456172822">
      <w:bodyDiv w:val="1"/>
      <w:marLeft w:val="0"/>
      <w:marRight w:val="0"/>
      <w:marTop w:val="0"/>
      <w:marBottom w:val="0"/>
      <w:divBdr>
        <w:top w:val="none" w:sz="0" w:space="0" w:color="auto"/>
        <w:left w:val="none" w:sz="0" w:space="0" w:color="auto"/>
        <w:bottom w:val="none" w:sz="0" w:space="0" w:color="auto"/>
        <w:right w:val="none" w:sz="0" w:space="0" w:color="auto"/>
      </w:divBdr>
    </w:div>
    <w:div w:id="1527718520">
      <w:bodyDiv w:val="1"/>
      <w:marLeft w:val="0"/>
      <w:marRight w:val="0"/>
      <w:marTop w:val="0"/>
      <w:marBottom w:val="0"/>
      <w:divBdr>
        <w:top w:val="none" w:sz="0" w:space="0" w:color="auto"/>
        <w:left w:val="none" w:sz="0" w:space="0" w:color="auto"/>
        <w:bottom w:val="none" w:sz="0" w:space="0" w:color="auto"/>
        <w:right w:val="none" w:sz="0" w:space="0" w:color="auto"/>
      </w:divBdr>
    </w:div>
    <w:div w:id="1541699136">
      <w:bodyDiv w:val="1"/>
      <w:marLeft w:val="0"/>
      <w:marRight w:val="0"/>
      <w:marTop w:val="0"/>
      <w:marBottom w:val="0"/>
      <w:divBdr>
        <w:top w:val="none" w:sz="0" w:space="0" w:color="auto"/>
        <w:left w:val="none" w:sz="0" w:space="0" w:color="auto"/>
        <w:bottom w:val="none" w:sz="0" w:space="0" w:color="auto"/>
        <w:right w:val="none" w:sz="0" w:space="0" w:color="auto"/>
      </w:divBdr>
    </w:div>
    <w:div w:id="1584147186">
      <w:bodyDiv w:val="1"/>
      <w:marLeft w:val="0"/>
      <w:marRight w:val="0"/>
      <w:marTop w:val="0"/>
      <w:marBottom w:val="0"/>
      <w:divBdr>
        <w:top w:val="none" w:sz="0" w:space="0" w:color="auto"/>
        <w:left w:val="none" w:sz="0" w:space="0" w:color="auto"/>
        <w:bottom w:val="none" w:sz="0" w:space="0" w:color="auto"/>
        <w:right w:val="none" w:sz="0" w:space="0" w:color="auto"/>
      </w:divBdr>
    </w:div>
    <w:div w:id="1590428513">
      <w:bodyDiv w:val="1"/>
      <w:marLeft w:val="0"/>
      <w:marRight w:val="0"/>
      <w:marTop w:val="0"/>
      <w:marBottom w:val="0"/>
      <w:divBdr>
        <w:top w:val="none" w:sz="0" w:space="0" w:color="auto"/>
        <w:left w:val="none" w:sz="0" w:space="0" w:color="auto"/>
        <w:bottom w:val="none" w:sz="0" w:space="0" w:color="auto"/>
        <w:right w:val="none" w:sz="0" w:space="0" w:color="auto"/>
      </w:divBdr>
    </w:div>
    <w:div w:id="1596936172">
      <w:bodyDiv w:val="1"/>
      <w:marLeft w:val="0"/>
      <w:marRight w:val="0"/>
      <w:marTop w:val="0"/>
      <w:marBottom w:val="0"/>
      <w:divBdr>
        <w:top w:val="none" w:sz="0" w:space="0" w:color="auto"/>
        <w:left w:val="none" w:sz="0" w:space="0" w:color="auto"/>
        <w:bottom w:val="none" w:sz="0" w:space="0" w:color="auto"/>
        <w:right w:val="none" w:sz="0" w:space="0" w:color="auto"/>
      </w:divBdr>
    </w:div>
    <w:div w:id="1613397604">
      <w:bodyDiv w:val="1"/>
      <w:marLeft w:val="0"/>
      <w:marRight w:val="0"/>
      <w:marTop w:val="0"/>
      <w:marBottom w:val="0"/>
      <w:divBdr>
        <w:top w:val="none" w:sz="0" w:space="0" w:color="auto"/>
        <w:left w:val="none" w:sz="0" w:space="0" w:color="auto"/>
        <w:bottom w:val="none" w:sz="0" w:space="0" w:color="auto"/>
        <w:right w:val="none" w:sz="0" w:space="0" w:color="auto"/>
      </w:divBdr>
    </w:div>
    <w:div w:id="1680035874">
      <w:bodyDiv w:val="1"/>
      <w:marLeft w:val="0"/>
      <w:marRight w:val="0"/>
      <w:marTop w:val="0"/>
      <w:marBottom w:val="0"/>
      <w:divBdr>
        <w:top w:val="none" w:sz="0" w:space="0" w:color="auto"/>
        <w:left w:val="none" w:sz="0" w:space="0" w:color="auto"/>
        <w:bottom w:val="none" w:sz="0" w:space="0" w:color="auto"/>
        <w:right w:val="none" w:sz="0" w:space="0" w:color="auto"/>
      </w:divBdr>
    </w:div>
    <w:div w:id="1700886911">
      <w:bodyDiv w:val="1"/>
      <w:marLeft w:val="0"/>
      <w:marRight w:val="0"/>
      <w:marTop w:val="0"/>
      <w:marBottom w:val="0"/>
      <w:divBdr>
        <w:top w:val="none" w:sz="0" w:space="0" w:color="auto"/>
        <w:left w:val="none" w:sz="0" w:space="0" w:color="auto"/>
        <w:bottom w:val="none" w:sz="0" w:space="0" w:color="auto"/>
        <w:right w:val="none" w:sz="0" w:space="0" w:color="auto"/>
      </w:divBdr>
    </w:div>
    <w:div w:id="1726951695">
      <w:bodyDiv w:val="1"/>
      <w:marLeft w:val="0"/>
      <w:marRight w:val="0"/>
      <w:marTop w:val="0"/>
      <w:marBottom w:val="0"/>
      <w:divBdr>
        <w:top w:val="none" w:sz="0" w:space="0" w:color="auto"/>
        <w:left w:val="none" w:sz="0" w:space="0" w:color="auto"/>
        <w:bottom w:val="none" w:sz="0" w:space="0" w:color="auto"/>
        <w:right w:val="none" w:sz="0" w:space="0" w:color="auto"/>
      </w:divBdr>
    </w:div>
    <w:div w:id="1738170031">
      <w:bodyDiv w:val="1"/>
      <w:marLeft w:val="0"/>
      <w:marRight w:val="0"/>
      <w:marTop w:val="0"/>
      <w:marBottom w:val="0"/>
      <w:divBdr>
        <w:top w:val="none" w:sz="0" w:space="0" w:color="auto"/>
        <w:left w:val="none" w:sz="0" w:space="0" w:color="auto"/>
        <w:bottom w:val="none" w:sz="0" w:space="0" w:color="auto"/>
        <w:right w:val="none" w:sz="0" w:space="0" w:color="auto"/>
      </w:divBdr>
    </w:div>
    <w:div w:id="1770076257">
      <w:bodyDiv w:val="1"/>
      <w:marLeft w:val="0"/>
      <w:marRight w:val="0"/>
      <w:marTop w:val="0"/>
      <w:marBottom w:val="0"/>
      <w:divBdr>
        <w:top w:val="none" w:sz="0" w:space="0" w:color="auto"/>
        <w:left w:val="none" w:sz="0" w:space="0" w:color="auto"/>
        <w:bottom w:val="none" w:sz="0" w:space="0" w:color="auto"/>
        <w:right w:val="none" w:sz="0" w:space="0" w:color="auto"/>
      </w:divBdr>
    </w:div>
    <w:div w:id="1835297581">
      <w:bodyDiv w:val="1"/>
      <w:marLeft w:val="0"/>
      <w:marRight w:val="0"/>
      <w:marTop w:val="0"/>
      <w:marBottom w:val="0"/>
      <w:divBdr>
        <w:top w:val="none" w:sz="0" w:space="0" w:color="auto"/>
        <w:left w:val="none" w:sz="0" w:space="0" w:color="auto"/>
        <w:bottom w:val="none" w:sz="0" w:space="0" w:color="auto"/>
        <w:right w:val="none" w:sz="0" w:space="0" w:color="auto"/>
      </w:divBdr>
    </w:div>
    <w:div w:id="1916932345">
      <w:bodyDiv w:val="1"/>
      <w:marLeft w:val="0"/>
      <w:marRight w:val="0"/>
      <w:marTop w:val="0"/>
      <w:marBottom w:val="0"/>
      <w:divBdr>
        <w:top w:val="none" w:sz="0" w:space="0" w:color="auto"/>
        <w:left w:val="none" w:sz="0" w:space="0" w:color="auto"/>
        <w:bottom w:val="none" w:sz="0" w:space="0" w:color="auto"/>
        <w:right w:val="none" w:sz="0" w:space="0" w:color="auto"/>
      </w:divBdr>
    </w:div>
    <w:div w:id="1978954465">
      <w:bodyDiv w:val="1"/>
      <w:marLeft w:val="0"/>
      <w:marRight w:val="0"/>
      <w:marTop w:val="0"/>
      <w:marBottom w:val="0"/>
      <w:divBdr>
        <w:top w:val="none" w:sz="0" w:space="0" w:color="auto"/>
        <w:left w:val="none" w:sz="0" w:space="0" w:color="auto"/>
        <w:bottom w:val="none" w:sz="0" w:space="0" w:color="auto"/>
        <w:right w:val="none" w:sz="0" w:space="0" w:color="auto"/>
      </w:divBdr>
    </w:div>
    <w:div w:id="2001694276">
      <w:bodyDiv w:val="1"/>
      <w:marLeft w:val="0"/>
      <w:marRight w:val="0"/>
      <w:marTop w:val="0"/>
      <w:marBottom w:val="0"/>
      <w:divBdr>
        <w:top w:val="none" w:sz="0" w:space="0" w:color="auto"/>
        <w:left w:val="none" w:sz="0" w:space="0" w:color="auto"/>
        <w:bottom w:val="none" w:sz="0" w:space="0" w:color="auto"/>
        <w:right w:val="none" w:sz="0" w:space="0" w:color="auto"/>
      </w:divBdr>
    </w:div>
    <w:div w:id="2025741613">
      <w:bodyDiv w:val="1"/>
      <w:marLeft w:val="0"/>
      <w:marRight w:val="0"/>
      <w:marTop w:val="0"/>
      <w:marBottom w:val="0"/>
      <w:divBdr>
        <w:top w:val="none" w:sz="0" w:space="0" w:color="auto"/>
        <w:left w:val="none" w:sz="0" w:space="0" w:color="auto"/>
        <w:bottom w:val="none" w:sz="0" w:space="0" w:color="auto"/>
        <w:right w:val="none" w:sz="0" w:space="0" w:color="auto"/>
      </w:divBdr>
    </w:div>
    <w:div w:id="2043237915">
      <w:bodyDiv w:val="1"/>
      <w:marLeft w:val="0"/>
      <w:marRight w:val="0"/>
      <w:marTop w:val="0"/>
      <w:marBottom w:val="0"/>
      <w:divBdr>
        <w:top w:val="none" w:sz="0" w:space="0" w:color="auto"/>
        <w:left w:val="none" w:sz="0" w:space="0" w:color="auto"/>
        <w:bottom w:val="none" w:sz="0" w:space="0" w:color="auto"/>
        <w:right w:val="none" w:sz="0" w:space="0" w:color="auto"/>
      </w:divBdr>
    </w:div>
    <w:div w:id="2047555842">
      <w:bodyDiv w:val="1"/>
      <w:marLeft w:val="0"/>
      <w:marRight w:val="0"/>
      <w:marTop w:val="0"/>
      <w:marBottom w:val="0"/>
      <w:divBdr>
        <w:top w:val="none" w:sz="0" w:space="0" w:color="auto"/>
        <w:left w:val="none" w:sz="0" w:space="0" w:color="auto"/>
        <w:bottom w:val="none" w:sz="0" w:space="0" w:color="auto"/>
        <w:right w:val="none" w:sz="0" w:space="0" w:color="auto"/>
      </w:divBdr>
    </w:div>
    <w:div w:id="2092190853">
      <w:bodyDiv w:val="1"/>
      <w:marLeft w:val="0"/>
      <w:marRight w:val="0"/>
      <w:marTop w:val="0"/>
      <w:marBottom w:val="0"/>
      <w:divBdr>
        <w:top w:val="none" w:sz="0" w:space="0" w:color="auto"/>
        <w:left w:val="none" w:sz="0" w:space="0" w:color="auto"/>
        <w:bottom w:val="none" w:sz="0" w:space="0" w:color="auto"/>
        <w:right w:val="none" w:sz="0" w:space="0" w:color="auto"/>
      </w:divBdr>
    </w:div>
    <w:div w:id="2093776554">
      <w:bodyDiv w:val="1"/>
      <w:marLeft w:val="0"/>
      <w:marRight w:val="0"/>
      <w:marTop w:val="0"/>
      <w:marBottom w:val="0"/>
      <w:divBdr>
        <w:top w:val="none" w:sz="0" w:space="0" w:color="auto"/>
        <w:left w:val="none" w:sz="0" w:space="0" w:color="auto"/>
        <w:bottom w:val="none" w:sz="0" w:space="0" w:color="auto"/>
        <w:right w:val="none" w:sz="0" w:space="0" w:color="auto"/>
      </w:divBdr>
    </w:div>
    <w:div w:id="21039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75.20\public_new\&#1054;&#1058;&#1044;&#1045;&#1051;%20&#1040;&#1053;&#1040;&#1051;&#1048;&#1047;&#1040;%20&#1056;&#1067;&#1053;&#1050;&#1040;%20&#1058;&#1056;&#1059;&#1044;&#1040;,%20&#1048;&#1053;&#1060;&#1054;&#1056;&#1052;&#1040;&#1062;&#1048;&#1048;%20&#1048;%20&#1055;&#1056;&#1054;&#1043;&#1056;&#1040;&#1052;&#1052;%20&#1047;&#1040;&#1053;&#1071;&#1058;&#1054;&#1057;&#1058;&#1048;\!&#1043;&#1051;&#1059;&#1052;&#1054;&#1042;\&#1057;&#1045;&#1051;&#1054;\&#1044;&#1080;&#1072;&#1075;&#1088;&#1072;&#1084;&#1084;&#1072;%20&#1074;%20Microsoft%20Wor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3366"/>
                </a:solidFill>
                <a:latin typeface="Calibri"/>
                <a:cs typeface="Calibri"/>
              </a:rPr>
              <a:t>ЧИСЛЕННОСТЬ БЕЗРАБОТНЫХ ГРАЖДАН, </a:t>
            </a:r>
          </a:p>
          <a:p>
            <a:pPr>
              <a:defRPr sz="1000" b="0" i="0" u="none" strike="noStrike" baseline="0">
                <a:solidFill>
                  <a:srgbClr val="000000"/>
                </a:solidFill>
                <a:latin typeface="Calibri"/>
                <a:ea typeface="Calibri"/>
                <a:cs typeface="Calibri"/>
              </a:defRPr>
            </a:pPr>
            <a:r>
              <a:rPr lang="ru-RU" sz="1400" b="1" i="0" u="none" strike="noStrike" baseline="0">
                <a:solidFill>
                  <a:srgbClr val="003366"/>
                </a:solidFill>
                <a:latin typeface="Calibri"/>
                <a:cs typeface="Calibri"/>
              </a:rPr>
              <a:t>СОСТОЯВШИХ НА УЧЕТЕ В СЛУЖБЕ ЗАНЯТОСТИ НАСЕЛЕНИЯ </a:t>
            </a:r>
          </a:p>
          <a:p>
            <a:pPr>
              <a:defRPr sz="1000" b="0" i="0" u="none" strike="noStrike" baseline="0">
                <a:solidFill>
                  <a:srgbClr val="000000"/>
                </a:solidFill>
                <a:latin typeface="Calibri"/>
                <a:ea typeface="Calibri"/>
                <a:cs typeface="Calibri"/>
              </a:defRPr>
            </a:pPr>
            <a:r>
              <a:rPr lang="ru-RU" sz="1400" b="1" i="0" u="none" strike="noStrike" baseline="0">
                <a:solidFill>
                  <a:srgbClr val="003366"/>
                </a:solidFill>
                <a:latin typeface="Calibri"/>
                <a:cs typeface="Calibri"/>
              </a:rPr>
              <a:t>ЛЕНИНГРАДСКОЙ ОБЛАСТИ НА НАЧАЛО МЕСЯЦА </a:t>
            </a:r>
          </a:p>
        </c:rich>
      </c:tx>
      <c:layout>
        <c:manualLayout>
          <c:xMode val="edge"/>
          <c:yMode val="edge"/>
          <c:x val="0.20871378636912091"/>
          <c:y val="1.391396980022974E-2"/>
        </c:manualLayout>
      </c:layout>
      <c:overlay val="0"/>
    </c:title>
    <c:autoTitleDeleted val="0"/>
    <c:plotArea>
      <c:layout>
        <c:manualLayout>
          <c:layoutTarget val="inner"/>
          <c:xMode val="edge"/>
          <c:yMode val="edge"/>
          <c:x val="7.5039047616457341E-2"/>
          <c:y val="0.20736720072972439"/>
          <c:w val="0.89506193182805793"/>
          <c:h val="0.59759802530367656"/>
        </c:manualLayout>
      </c:layout>
      <c:lineChart>
        <c:grouping val="standard"/>
        <c:varyColors val="0"/>
        <c:ser>
          <c:idx val="0"/>
          <c:order val="0"/>
          <c:dPt>
            <c:idx val="10"/>
            <c:bubble3D val="0"/>
          </c:dPt>
          <c:dLbls>
            <c:dLbl>
              <c:idx val="0"/>
              <c:layout>
                <c:manualLayout>
                  <c:x val="-2.5320239856165987E-2"/>
                  <c:y val="-7.1807093891452109E-2"/>
                </c:manualLayout>
              </c:layout>
              <c:dLblPos val="r"/>
              <c:showLegendKey val="0"/>
              <c:showVal val="1"/>
              <c:showCatName val="0"/>
              <c:showSerName val="0"/>
              <c:showPercent val="0"/>
              <c:showBubbleSize val="0"/>
            </c:dLbl>
            <c:dLbl>
              <c:idx val="1"/>
              <c:layout>
                <c:manualLayout>
                  <c:x val="-4.0287915582552632E-2"/>
                  <c:y val="-5.6362615763365091E-2"/>
                </c:manualLayout>
              </c:layout>
              <c:dLblPos val="r"/>
              <c:showLegendKey val="0"/>
              <c:showVal val="1"/>
              <c:showCatName val="0"/>
              <c:showSerName val="0"/>
              <c:showPercent val="0"/>
              <c:showBubbleSize val="0"/>
            </c:dLbl>
            <c:dLbl>
              <c:idx val="2"/>
              <c:layout>
                <c:manualLayout>
                  <c:x val="-2.7064003147614139E-2"/>
                  <c:y val="-7.9624346864220527E-2"/>
                </c:manualLayout>
              </c:layout>
              <c:dLblPos val="r"/>
              <c:showLegendKey val="0"/>
              <c:showVal val="1"/>
              <c:showCatName val="0"/>
              <c:showSerName val="0"/>
              <c:showPercent val="0"/>
              <c:showBubbleSize val="0"/>
            </c:dLbl>
            <c:dLbl>
              <c:idx val="3"/>
              <c:layout>
                <c:manualLayout>
                  <c:x val="-3.7529092079373196E-2"/>
                  <c:y val="-6.8884518805563719E-2"/>
                </c:manualLayout>
              </c:layout>
              <c:dLblPos val="r"/>
              <c:showLegendKey val="0"/>
              <c:showVal val="1"/>
              <c:showCatName val="0"/>
              <c:showSerName val="0"/>
              <c:showPercent val="0"/>
              <c:showBubbleSize val="0"/>
            </c:dLbl>
            <c:dLbl>
              <c:idx val="4"/>
              <c:layout>
                <c:manualLayout>
                  <c:x val="-3.3542789698145982E-2"/>
                  <c:y val="-6.0146638405270333E-2"/>
                </c:manualLayout>
              </c:layout>
              <c:dLblPos val="r"/>
              <c:showLegendKey val="0"/>
              <c:showVal val="1"/>
              <c:showCatName val="0"/>
              <c:showSerName val="0"/>
              <c:showPercent val="0"/>
              <c:showBubbleSize val="0"/>
            </c:dLbl>
            <c:dLbl>
              <c:idx val="5"/>
              <c:layout>
                <c:manualLayout>
                  <c:x val="-3.6608451952049419E-2"/>
                  <c:y val="-6.7274803603453504E-2"/>
                </c:manualLayout>
              </c:layout>
              <c:dLblPos val="r"/>
              <c:showLegendKey val="0"/>
              <c:showVal val="1"/>
              <c:showCatName val="0"/>
              <c:showSerName val="0"/>
              <c:showPercent val="0"/>
              <c:showBubbleSize val="0"/>
            </c:dLbl>
            <c:dLbl>
              <c:idx val="6"/>
              <c:layout>
                <c:manualLayout>
                  <c:x val="-3.541615361707999E-2"/>
                  <c:y val="-6.0112010081358996E-2"/>
                </c:manualLayout>
              </c:layout>
              <c:dLblPos val="r"/>
              <c:showLegendKey val="0"/>
              <c:showVal val="1"/>
              <c:showCatName val="0"/>
              <c:showSerName val="0"/>
              <c:showPercent val="0"/>
              <c:showBubbleSize val="0"/>
            </c:dLbl>
            <c:dLbl>
              <c:idx val="7"/>
              <c:layout>
                <c:manualLayout>
                  <c:x val="-4.2712841052610119E-2"/>
                  <c:y val="-8.6993223234269113E-2"/>
                </c:manualLayout>
              </c:layout>
              <c:dLblPos val="r"/>
              <c:showLegendKey val="0"/>
              <c:showVal val="1"/>
              <c:showCatName val="0"/>
              <c:showSerName val="0"/>
              <c:showPercent val="0"/>
              <c:showBubbleSize val="0"/>
            </c:dLbl>
            <c:dLbl>
              <c:idx val="8"/>
              <c:layout>
                <c:manualLayout>
                  <c:x val="-4.3279232468972591E-2"/>
                  <c:y val="-6.2259212847800199E-2"/>
                </c:manualLayout>
              </c:layout>
              <c:dLblPos val="r"/>
              <c:showLegendKey val="0"/>
              <c:showVal val="1"/>
              <c:showCatName val="0"/>
              <c:showSerName val="0"/>
              <c:showPercent val="0"/>
              <c:showBubbleSize val="0"/>
            </c:dLbl>
            <c:dLbl>
              <c:idx val="9"/>
              <c:layout>
                <c:manualLayout>
                  <c:x val="-4.1366207629913922E-2"/>
                  <c:y val="-5.585102337267224E-2"/>
                </c:manualLayout>
              </c:layout>
              <c:dLblPos val="r"/>
              <c:showLegendKey val="0"/>
              <c:showVal val="1"/>
              <c:showCatName val="0"/>
              <c:showSerName val="0"/>
              <c:showPercent val="0"/>
              <c:showBubbleSize val="0"/>
            </c:dLbl>
            <c:dLbl>
              <c:idx val="10"/>
              <c:layout>
                <c:manualLayout>
                  <c:x val="-3.6894979475971007E-2"/>
                  <c:y val="-5.2296182692127852E-2"/>
                </c:manualLayout>
              </c:layout>
              <c:dLblPos val="r"/>
              <c:showLegendKey val="0"/>
              <c:showVal val="1"/>
              <c:showCatName val="0"/>
              <c:showSerName val="0"/>
              <c:showPercent val="0"/>
              <c:showBubbleSize val="0"/>
            </c:dLbl>
            <c:dLbl>
              <c:idx val="11"/>
              <c:layout>
                <c:manualLayout>
                  <c:x val="-4.1959389801132542E-2"/>
                  <c:y val="-5.7750302007073512E-2"/>
                </c:manualLayout>
              </c:layout>
              <c:dLblPos val="r"/>
              <c:showLegendKey val="0"/>
              <c:showVal val="1"/>
              <c:showCatName val="0"/>
              <c:showSerName val="0"/>
              <c:showPercent val="0"/>
              <c:showBubbleSize val="0"/>
            </c:dLbl>
            <c:dLbl>
              <c:idx val="12"/>
              <c:layout>
                <c:manualLayout>
                  <c:x val="-3.5186425815042749E-2"/>
                  <c:y val="-5.0134101408345337E-2"/>
                </c:manualLayout>
              </c:layout>
              <c:dLblPos val="r"/>
              <c:showLegendKey val="0"/>
              <c:showVal val="1"/>
              <c:showCatName val="0"/>
              <c:showSerName val="0"/>
              <c:showPercent val="0"/>
              <c:showBubbleSize val="0"/>
            </c:dLbl>
            <c:dLbl>
              <c:idx val="13"/>
              <c:layout>
                <c:manualLayout>
                  <c:x val="-3.2305320615184367E-2"/>
                  <c:y val="-4.9044582016321593E-2"/>
                </c:manualLayout>
              </c:layout>
              <c:dLblPos val="r"/>
              <c:showLegendKey val="0"/>
              <c:showVal val="1"/>
              <c:showCatName val="0"/>
              <c:showSerName val="0"/>
              <c:showPercent val="0"/>
              <c:showBubbleSize val="0"/>
            </c:dLbl>
            <c:dLbl>
              <c:idx val="14"/>
              <c:layout>
                <c:manualLayout>
                  <c:x val="-3.3838416745276559E-2"/>
                  <c:y val="-4.764409199443894E-2"/>
                </c:manualLayout>
              </c:layout>
              <c:dLblPos val="r"/>
              <c:showLegendKey val="0"/>
              <c:showVal val="1"/>
              <c:showCatName val="0"/>
              <c:showSerName val="0"/>
              <c:showPercent val="0"/>
              <c:showBubbleSize val="0"/>
            </c:dLbl>
            <c:dLbl>
              <c:idx val="15"/>
              <c:layout>
                <c:manualLayout>
                  <c:x val="-2.5843030915666958E-2"/>
                  <c:y val="-4.9582234524722414E-2"/>
                </c:manualLayout>
              </c:layout>
              <c:dLblPos val="r"/>
              <c:showLegendKey val="0"/>
              <c:showVal val="1"/>
              <c:showCatName val="0"/>
              <c:showSerName val="0"/>
              <c:showPercent val="0"/>
              <c:showBubbleSize val="0"/>
            </c:dLbl>
            <c:dLbl>
              <c:idx val="16"/>
              <c:layout>
                <c:manualLayout>
                  <c:x val="-7.592124988171545E-3"/>
                  <c:y val="9.9457357571523519E-2"/>
                </c:manualLayout>
              </c:layout>
              <c:dLblPos val="r"/>
              <c:showLegendKey val="0"/>
              <c:showVal val="1"/>
              <c:showCatName val="0"/>
              <c:showSerName val="0"/>
              <c:showPercent val="0"/>
              <c:showBubbleSize val="0"/>
            </c:dLbl>
            <c:dLbl>
              <c:idx val="17"/>
              <c:layout>
                <c:manualLayout>
                  <c:x val="-2.111242261700198E-2"/>
                  <c:y val="0.11674574643049471"/>
                </c:manualLayout>
              </c:layout>
              <c:dLblPos val="r"/>
              <c:showLegendKey val="0"/>
              <c:showVal val="1"/>
              <c:showCatName val="0"/>
              <c:showSerName val="0"/>
              <c:showPercent val="0"/>
              <c:showBubbleSize val="0"/>
            </c:dLbl>
            <c:dLbl>
              <c:idx val="18"/>
              <c:layout>
                <c:manualLayout>
                  <c:x val="-2.6073152146304294E-2"/>
                  <c:y val="8.5424823283411194E-2"/>
                </c:manualLayout>
              </c:layout>
              <c:spPr/>
              <c:txPr>
                <a:bodyPr/>
                <a:lstStyle/>
                <a:p>
                  <a:pPr>
                    <a:defRPr sz="1400" b="1" i="0" u="none" strike="noStrike" baseline="0">
                      <a:solidFill>
                        <a:srgbClr val="003366"/>
                      </a:solidFill>
                      <a:latin typeface="Calibri"/>
                      <a:ea typeface="Calibri"/>
                      <a:cs typeface="Calibri"/>
                    </a:defRPr>
                  </a:pPr>
                  <a:endParaRPr lang="ru-RU"/>
                </a:p>
              </c:txPr>
              <c:dLblPos val="r"/>
              <c:showLegendKey val="0"/>
              <c:showVal val="1"/>
              <c:showCatName val="0"/>
              <c:showSerName val="0"/>
              <c:showPercent val="0"/>
              <c:showBubbleSize val="0"/>
            </c:dLbl>
            <c:dLbl>
              <c:idx val="19"/>
              <c:layout>
                <c:manualLayout>
                  <c:x val="-3.0278987403802249E-2"/>
                  <c:y val="5.8922576026970236E-2"/>
                </c:manualLayout>
              </c:layout>
              <c:dLblPos val="r"/>
              <c:showLegendKey val="0"/>
              <c:showVal val="1"/>
              <c:showCatName val="0"/>
              <c:showSerName val="0"/>
              <c:showPercent val="0"/>
              <c:showBubbleSize val="0"/>
            </c:dLbl>
            <c:dLbl>
              <c:idx val="20"/>
              <c:layout>
                <c:manualLayout>
                  <c:x val="-3.0042269205597945E-2"/>
                  <c:y val="8.1818550736020845E-2"/>
                </c:manualLayout>
              </c:layout>
              <c:dLblPos val="r"/>
              <c:showLegendKey val="0"/>
              <c:showVal val="1"/>
              <c:showCatName val="0"/>
              <c:showSerName val="0"/>
              <c:showPercent val="0"/>
              <c:showBubbleSize val="0"/>
            </c:dLbl>
            <c:dLbl>
              <c:idx val="21"/>
              <c:layout>
                <c:manualLayout>
                  <c:x val="-3.0494380135723646E-2"/>
                  <c:y val="6.2701534570952358E-2"/>
                </c:manualLayout>
              </c:layout>
              <c:dLblPos val="r"/>
              <c:showLegendKey val="0"/>
              <c:showVal val="1"/>
              <c:showCatName val="0"/>
              <c:showSerName val="0"/>
              <c:showPercent val="0"/>
              <c:showBubbleSize val="0"/>
            </c:dLbl>
            <c:dLbl>
              <c:idx val="22"/>
              <c:layout>
                <c:manualLayout>
                  <c:x val="-2.9318059860041833E-2"/>
                  <c:y val="6.591183401344905E-2"/>
                </c:manualLayout>
              </c:layout>
              <c:dLblPos val="r"/>
              <c:showLegendKey val="0"/>
              <c:showVal val="1"/>
              <c:showCatName val="0"/>
              <c:showSerName val="0"/>
              <c:showPercent val="0"/>
              <c:showBubbleSize val="0"/>
            </c:dLbl>
            <c:dLbl>
              <c:idx val="23"/>
              <c:layout>
                <c:manualLayout>
                  <c:x val="-2.9500874282230714E-2"/>
                  <c:y val="6.5254784757744697E-2"/>
                </c:manualLayout>
              </c:layout>
              <c:dLblPos val="r"/>
              <c:showLegendKey val="0"/>
              <c:showVal val="1"/>
              <c:showCatName val="0"/>
              <c:showSerName val="0"/>
              <c:showPercent val="0"/>
              <c:showBubbleSize val="0"/>
            </c:dLbl>
            <c:dLbl>
              <c:idx val="24"/>
              <c:layout>
                <c:manualLayout>
                  <c:x val="-2.9433560026137069E-2"/>
                  <c:y val="6.2410943157652742E-2"/>
                </c:manualLayout>
              </c:layout>
              <c:spPr/>
              <c:txPr>
                <a:bodyPr/>
                <a:lstStyle/>
                <a:p>
                  <a:pPr>
                    <a:defRPr sz="1400" b="1" i="0" u="none" strike="noStrike" baseline="0">
                      <a:solidFill>
                        <a:srgbClr val="003366"/>
                      </a:solidFill>
                      <a:latin typeface="Calibri"/>
                      <a:ea typeface="Calibri"/>
                      <a:cs typeface="Calibri"/>
                    </a:defRPr>
                  </a:pPr>
                  <a:endParaRPr lang="ru-RU"/>
                </a:p>
              </c:txPr>
              <c:dLblPos val="r"/>
              <c:showLegendKey val="0"/>
              <c:showVal val="1"/>
              <c:showCatName val="0"/>
              <c:showSerName val="0"/>
              <c:showPercent val="0"/>
              <c:showBubbleSize val="0"/>
            </c:dLbl>
            <c:txPr>
              <a:bodyPr/>
              <a:lstStyle/>
              <a:p>
                <a:pPr>
                  <a:defRPr sz="1400" b="0" i="0" u="none" strike="noStrike" baseline="0">
                    <a:solidFill>
                      <a:srgbClr val="003366"/>
                    </a:solidFill>
                    <a:latin typeface="Calibri"/>
                    <a:ea typeface="Calibri"/>
                    <a:cs typeface="Calibri"/>
                  </a:defRPr>
                </a:pPr>
                <a:endParaRPr lang="ru-RU"/>
              </a:p>
            </c:txPr>
            <c:dLblPos val="r"/>
            <c:showLegendKey val="0"/>
            <c:showVal val="1"/>
            <c:showCatName val="0"/>
            <c:showSerName val="0"/>
            <c:showPercent val="0"/>
            <c:showBubbleSize val="0"/>
            <c:showLeaderLines val="0"/>
          </c:dLbls>
          <c:cat>
            <c:numRef>
              <c:f>Sheet1!$A$152:$A$164</c:f>
              <c:numCache>
                <c:formatCode>m/d/yyyy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Sheet1!$B$152:$B$164</c:f>
              <c:numCache>
                <c:formatCode>General</c:formatCode>
                <c:ptCount val="13"/>
                <c:pt idx="0">
                  <c:v>1967</c:v>
                </c:pt>
                <c:pt idx="1">
                  <c:v>1973</c:v>
                </c:pt>
                <c:pt idx="2">
                  <c:v>1929</c:v>
                </c:pt>
                <c:pt idx="3">
                  <c:v>1768</c:v>
                </c:pt>
                <c:pt idx="4">
                  <c:v>1631</c:v>
                </c:pt>
                <c:pt idx="5">
                  <c:v>1621</c:v>
                </c:pt>
                <c:pt idx="6">
                  <c:v>1663</c:v>
                </c:pt>
                <c:pt idx="7">
                  <c:v>1619</c:v>
                </c:pt>
                <c:pt idx="8">
                  <c:v>1660</c:v>
                </c:pt>
                <c:pt idx="9">
                  <c:v>1713</c:v>
                </c:pt>
                <c:pt idx="10">
                  <c:v>1832</c:v>
                </c:pt>
                <c:pt idx="11">
                  <c:v>1822</c:v>
                </c:pt>
                <c:pt idx="12">
                  <c:v>1938</c:v>
                </c:pt>
              </c:numCache>
            </c:numRef>
          </c:val>
          <c:smooth val="1"/>
        </c:ser>
        <c:dLbls>
          <c:showLegendKey val="0"/>
          <c:showVal val="0"/>
          <c:showCatName val="0"/>
          <c:showSerName val="0"/>
          <c:showPercent val="0"/>
          <c:showBubbleSize val="0"/>
        </c:dLbls>
        <c:marker val="1"/>
        <c:smooth val="0"/>
        <c:axId val="171232256"/>
        <c:axId val="175139072"/>
      </c:lineChart>
      <c:dateAx>
        <c:axId val="171232256"/>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dd/mm/yy" sourceLinked="0"/>
        <c:majorTickMark val="out"/>
        <c:minorTickMark val="none"/>
        <c:tickLblPos val="nextTo"/>
        <c:txPr>
          <a:bodyPr rot="-5400000" vert="horz"/>
          <a:lstStyle/>
          <a:p>
            <a:pPr>
              <a:defRPr sz="1200" b="0" i="0" u="none" strike="noStrike" baseline="0">
                <a:solidFill>
                  <a:srgbClr val="003366"/>
                </a:solidFill>
                <a:latin typeface="Calibri"/>
                <a:ea typeface="Calibri"/>
                <a:cs typeface="Calibri"/>
              </a:defRPr>
            </a:pPr>
            <a:endParaRPr lang="ru-RU"/>
          </a:p>
        </c:txPr>
        <c:crossAx val="175139072"/>
        <c:crosses val="autoZero"/>
        <c:auto val="1"/>
        <c:lblOffset val="100"/>
        <c:baseTimeUnit val="months"/>
        <c:majorUnit val="1"/>
        <c:majorTimeUnit val="months"/>
        <c:minorUnit val="1"/>
        <c:minorTimeUnit val="months"/>
      </c:dateAx>
      <c:valAx>
        <c:axId val="175139072"/>
        <c:scaling>
          <c:orientation val="minMax"/>
          <c:max val="3000"/>
        </c:scaling>
        <c:delete val="0"/>
        <c:axPos val="l"/>
        <c:numFmt formatCode="General" sourceLinked="1"/>
        <c:majorTickMark val="out"/>
        <c:minorTickMark val="none"/>
        <c:tickLblPos val="nextTo"/>
        <c:txPr>
          <a:bodyPr rot="0" vert="horz"/>
          <a:lstStyle/>
          <a:p>
            <a:pPr>
              <a:defRPr sz="1200" b="0" i="0" u="none" strike="noStrike" baseline="0">
                <a:solidFill>
                  <a:srgbClr val="003366"/>
                </a:solidFill>
                <a:latin typeface="Calibri"/>
                <a:ea typeface="Calibri"/>
                <a:cs typeface="Calibri"/>
              </a:defRPr>
            </a:pPr>
            <a:endParaRPr lang="ru-RU"/>
          </a:p>
        </c:txPr>
        <c:crossAx val="171232256"/>
        <c:crosses val="autoZero"/>
        <c:crossBetween val="between"/>
        <c:majorUnit val="500"/>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b="1" i="0" u="none" strike="noStrike" baseline="0">
                <a:solidFill>
                  <a:srgbClr val="0070C0"/>
                </a:solidFill>
                <a:latin typeface="Calibri"/>
                <a:ea typeface="Calibri"/>
                <a:cs typeface="Calibri"/>
              </a:defRPr>
            </a:pPr>
            <a:r>
              <a:rPr lang="ru-RU" sz="1200">
                <a:solidFill>
                  <a:srgbClr val="0070C0"/>
                </a:solidFill>
              </a:rPr>
              <a:t>КОЛИЧЕСТВО ВАКАНСИЙ, ЗАЯВЛЕННЫХ ПРЕДПРИЯТИЯМИ В СЛУЖБУ ЗАНЯТОСТИ НАСЕЛЕНИЯ ЛЕНИНГРАДСКОЙ ОБЛАСТИ </a:t>
            </a:r>
          </a:p>
        </c:rich>
      </c:tx>
      <c:layout>
        <c:manualLayout>
          <c:xMode val="edge"/>
          <c:yMode val="edge"/>
          <c:x val="0.19163153848193218"/>
          <c:y val="4.712563288279998E-2"/>
        </c:manualLayout>
      </c:layout>
      <c:overlay val="0"/>
    </c:title>
    <c:autoTitleDeleted val="0"/>
    <c:plotArea>
      <c:layout>
        <c:manualLayout>
          <c:layoutTarget val="inner"/>
          <c:xMode val="edge"/>
          <c:yMode val="edge"/>
          <c:x val="5.2402518158711268E-2"/>
          <c:y val="0.34213492474024687"/>
          <c:w val="0.9336472669894097"/>
          <c:h val="0.46733612991158502"/>
        </c:manualLayout>
      </c:layout>
      <c:barChart>
        <c:barDir val="col"/>
        <c:grouping val="clustered"/>
        <c:varyColors val="0"/>
        <c:ser>
          <c:idx val="0"/>
          <c:order val="0"/>
          <c:invertIfNegative val="0"/>
          <c:dLbls>
            <c:dLbl>
              <c:idx val="6"/>
              <c:layout>
                <c:manualLayout>
                  <c:x val="5.5003817062790391E-3"/>
                  <c:y val="2.5343190703718543E-3"/>
                </c:manualLayout>
              </c:layout>
              <c:dLblPos val="outEnd"/>
              <c:showLegendKey val="0"/>
              <c:showVal val="1"/>
              <c:showCatName val="0"/>
              <c:showSerName val="0"/>
              <c:showPercent val="0"/>
              <c:showBubbleSize val="0"/>
            </c:dLbl>
            <c:dLbl>
              <c:idx val="10"/>
              <c:layout>
                <c:manualLayout>
                  <c:x val="3.6832412523020259E-3"/>
                  <c:y val="7.18562874251497E-3"/>
                </c:manualLayout>
              </c:layout>
              <c:dLblPos val="outEnd"/>
              <c:showLegendKey val="0"/>
              <c:showVal val="1"/>
              <c:showCatName val="0"/>
              <c:showSerName val="0"/>
              <c:showPercent val="0"/>
              <c:showBubbleSize val="0"/>
            </c:dLbl>
            <c:dLbl>
              <c:idx val="11"/>
              <c:layout>
                <c:manualLayout>
                  <c:x val="5.5029040456743925E-3"/>
                  <c:y val="0"/>
                </c:manualLayout>
              </c:layout>
              <c:dLblPos val="outEnd"/>
              <c:showLegendKey val="0"/>
              <c:showVal val="1"/>
              <c:showCatName val="0"/>
              <c:showSerName val="0"/>
              <c:showPercent val="0"/>
              <c:showBubbleSize val="0"/>
            </c:dLbl>
            <c:dLbl>
              <c:idx val="13"/>
              <c:layout>
                <c:manualLayout>
                  <c:x val="-2.8496769855349273E-3"/>
                  <c:y val="4.4028406967849387E-3"/>
                </c:manualLayout>
              </c:layout>
              <c:dLblPos val="outEnd"/>
              <c:showLegendKey val="0"/>
              <c:showVal val="1"/>
              <c:showCatName val="0"/>
              <c:showSerName val="0"/>
              <c:showPercent val="0"/>
              <c:showBubbleSize val="0"/>
            </c:dLbl>
            <c:dLbl>
              <c:idx val="15"/>
              <c:layout>
                <c:manualLayout>
                  <c:x val="9.285051067780872E-3"/>
                  <c:y val="0"/>
                </c:manualLayout>
              </c:layout>
              <c:dLblPos val="outEnd"/>
              <c:showLegendKey val="0"/>
              <c:showVal val="1"/>
              <c:showCatName val="0"/>
              <c:showSerName val="0"/>
              <c:showPercent val="0"/>
              <c:showBubbleSize val="0"/>
            </c:dLbl>
            <c:txPr>
              <a:bodyPr rot="-5400000" vert="horz"/>
              <a:lstStyle/>
              <a:p>
                <a:pPr>
                  <a:defRPr sz="1200" b="0" i="0" u="none" strike="noStrike" baseline="0">
                    <a:solidFill>
                      <a:srgbClr val="00B0F0"/>
                    </a:solidFill>
                    <a:latin typeface="Calibri"/>
                    <a:ea typeface="Calibri"/>
                    <a:cs typeface="Calibri"/>
                  </a:defRPr>
                </a:pPr>
                <a:endParaRPr lang="ru-RU"/>
              </a:p>
            </c:txPr>
            <c:dLblPos val="outEnd"/>
            <c:showLegendKey val="0"/>
            <c:showVal val="1"/>
            <c:showCatName val="0"/>
            <c:showSerName val="0"/>
            <c:showPercent val="0"/>
            <c:showBubbleSize val="0"/>
            <c:showLeaderLines val="0"/>
          </c:dLbls>
          <c:cat>
            <c:numRef>
              <c:f>Лист1!$A$151:$A$163</c:f>
              <c:numCache>
                <c:formatCode>dd/mm/yy;@</c:formatCode>
                <c:ptCount val="13"/>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pt idx="12">
                  <c:v>45839</c:v>
                </c:pt>
              </c:numCache>
            </c:numRef>
          </c:cat>
          <c:val>
            <c:numRef>
              <c:f>Лист1!$B$151:$B$163</c:f>
              <c:numCache>
                <c:formatCode>General</c:formatCode>
                <c:ptCount val="13"/>
                <c:pt idx="0">
                  <c:v>63341</c:v>
                </c:pt>
                <c:pt idx="1">
                  <c:v>64832</c:v>
                </c:pt>
                <c:pt idx="2">
                  <c:v>62768</c:v>
                </c:pt>
                <c:pt idx="3">
                  <c:v>64994</c:v>
                </c:pt>
                <c:pt idx="4">
                  <c:v>67119</c:v>
                </c:pt>
                <c:pt idx="5">
                  <c:v>66873</c:v>
                </c:pt>
                <c:pt idx="6">
                  <c:v>68533</c:v>
                </c:pt>
                <c:pt idx="7">
                  <c:v>61806</c:v>
                </c:pt>
                <c:pt idx="8">
                  <c:v>57212</c:v>
                </c:pt>
                <c:pt idx="9">
                  <c:v>70481</c:v>
                </c:pt>
                <c:pt idx="10">
                  <c:v>77232</c:v>
                </c:pt>
                <c:pt idx="11">
                  <c:v>131357</c:v>
                </c:pt>
                <c:pt idx="12">
                  <c:v>131181</c:v>
                </c:pt>
              </c:numCache>
            </c:numRef>
          </c:val>
        </c:ser>
        <c:dLbls>
          <c:showLegendKey val="0"/>
          <c:showVal val="0"/>
          <c:showCatName val="0"/>
          <c:showSerName val="0"/>
          <c:showPercent val="0"/>
          <c:showBubbleSize val="0"/>
        </c:dLbls>
        <c:gapWidth val="50"/>
        <c:axId val="188998784"/>
        <c:axId val="189000320"/>
      </c:barChart>
      <c:dateAx>
        <c:axId val="188998784"/>
        <c:scaling>
          <c:orientation val="minMax"/>
        </c:scaling>
        <c:delete val="0"/>
        <c:axPos val="b"/>
        <c:majorGridlines/>
        <c:numFmt formatCode="dd/mm/yy" sourceLinked="0"/>
        <c:majorTickMark val="out"/>
        <c:minorTickMark val="none"/>
        <c:tickLblPos val="nextTo"/>
        <c:txPr>
          <a:bodyPr rot="-5400000" vert="horz"/>
          <a:lstStyle/>
          <a:p>
            <a:pPr>
              <a:defRPr sz="1000" b="0" i="0" u="none" strike="noStrike" baseline="0">
                <a:solidFill>
                  <a:srgbClr val="0070C0"/>
                </a:solidFill>
                <a:latin typeface="Calibri"/>
                <a:ea typeface="Calibri"/>
                <a:cs typeface="Calibri"/>
              </a:defRPr>
            </a:pPr>
            <a:endParaRPr lang="ru-RU"/>
          </a:p>
        </c:txPr>
        <c:crossAx val="189000320"/>
        <c:crosses val="autoZero"/>
        <c:auto val="1"/>
        <c:lblOffset val="100"/>
        <c:baseTimeUnit val="months"/>
        <c:majorUnit val="1"/>
        <c:majorTimeUnit val="months"/>
        <c:minorUnit val="1"/>
        <c:minorTimeUnit val="months"/>
      </c:dateAx>
      <c:valAx>
        <c:axId val="189000320"/>
        <c:scaling>
          <c:orientation val="minMax"/>
          <c:min val="0"/>
        </c:scaling>
        <c:delete val="0"/>
        <c:axPos val="l"/>
        <c:numFmt formatCode="General" sourceLinked="1"/>
        <c:majorTickMark val="out"/>
        <c:minorTickMark val="none"/>
        <c:tickLblPos val="nextTo"/>
        <c:crossAx val="188998784"/>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0.01697</cdr:x>
      <cdr:y>0.10665</cdr:y>
    </cdr:from>
    <cdr:to>
      <cdr:x>0.06972</cdr:x>
      <cdr:y>0.16896</cdr:y>
    </cdr:to>
    <cdr:sp macro="" textlink="">
      <cdr:nvSpPr>
        <cdr:cNvPr id="15361" name="Text Box 2049"/>
        <cdr:cNvSpPr txBox="1">
          <a:spLocks xmlns:a="http://schemas.openxmlformats.org/drawingml/2006/main" noChangeArrowheads="1"/>
        </cdr:cNvSpPr>
      </cdr:nvSpPr>
      <cdr:spPr bwMode="auto">
        <a:xfrm xmlns:a="http://schemas.openxmlformats.org/drawingml/2006/main">
          <a:off x="135259" y="416634"/>
          <a:ext cx="422723" cy="24544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25" b="0" i="0" u="none" strike="noStrike" baseline="0">
              <a:solidFill>
                <a:srgbClr val="002060"/>
              </a:solidFill>
              <a:latin typeface="Arial Cyr"/>
              <a:cs typeface="Arial Cyr"/>
            </a:rPr>
            <a:t>Чел.</a:t>
          </a:r>
        </a:p>
      </cdr:txBody>
    </cdr:sp>
  </cdr:relSizeAnchor>
</c:userShapes>
</file>

<file path=word/drawings/drawing2.xml><?xml version="1.0" encoding="utf-8"?>
<c:userShapes xmlns:c="http://schemas.openxmlformats.org/drawingml/2006/chart">
  <cdr:relSizeAnchor xmlns:cdr="http://schemas.openxmlformats.org/drawingml/2006/chartDrawing">
    <cdr:from>
      <cdr:x>0.03417</cdr:x>
      <cdr:y>0.20672</cdr:y>
    </cdr:from>
    <cdr:to>
      <cdr:x>0.07633</cdr:x>
      <cdr:y>0.25711</cdr:y>
    </cdr:to>
    <cdr:sp macro="" textlink="">
      <cdr:nvSpPr>
        <cdr:cNvPr id="7169" name="Text Box 1025"/>
        <cdr:cNvSpPr txBox="1">
          <a:spLocks xmlns:a="http://schemas.openxmlformats.org/drawingml/2006/main" noChangeArrowheads="1"/>
        </cdr:cNvSpPr>
      </cdr:nvSpPr>
      <cdr:spPr bwMode="auto">
        <a:xfrm xmlns:a="http://schemas.openxmlformats.org/drawingml/2006/main">
          <a:off x="232012" y="617749"/>
          <a:ext cx="286242" cy="15058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Ед.</a:t>
          </a:r>
          <a:endParaRPr lang="ru-RU" sz="8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3536-02DE-4784-8DCC-C1917E50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15081</TotalTime>
  <Pages>23</Pages>
  <Words>9755</Words>
  <Characters>55606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 Романова</dc:creator>
  <cp:lastModifiedBy>Глумов Игорь Юрьевич</cp:lastModifiedBy>
  <cp:revision>509</cp:revision>
  <cp:lastPrinted>2025-07-29T13:28:00Z</cp:lastPrinted>
  <dcterms:created xsi:type="dcterms:W3CDTF">2023-07-18T14:18:00Z</dcterms:created>
  <dcterms:modified xsi:type="dcterms:W3CDTF">2025-07-30T10:54:00Z</dcterms:modified>
</cp:coreProperties>
</file>