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6E070" w14:textId="7D68CFDD" w:rsidR="00BF35A9" w:rsidRPr="004F7A09" w:rsidRDefault="00BF35A9" w:rsidP="004F7A09">
      <w:pPr>
        <w:pStyle w:val="2"/>
        <w:shd w:val="clear" w:color="auto" w:fill="FFFFFF" w:themeFill="background1"/>
      </w:pPr>
      <w:r w:rsidRPr="004F7A09">
        <w:rPr>
          <w:noProof/>
        </w:rPr>
        <w:drawing>
          <wp:anchor distT="0" distB="0" distL="114300" distR="114300" simplePos="0" relativeHeight="251675648" behindDoc="0" locked="0" layoutInCell="1" allowOverlap="1" wp14:anchorId="3BB20782" wp14:editId="1B6F45CC">
            <wp:simplePos x="0" y="0"/>
            <wp:positionH relativeFrom="margin">
              <wp:posOffset>-707390</wp:posOffset>
            </wp:positionH>
            <wp:positionV relativeFrom="margin">
              <wp:posOffset>-839470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Pr="004F7A09">
        <w:rPr>
          <w:noProof/>
        </w:rPr>
        <mc:AlternateContent>
          <mc:Choice Requires="wps">
            <w:drawing>
              <wp:anchor distT="0" distB="0" distL="114300" distR="114300" simplePos="0" relativeHeight="251679744" behindDoc="0" locked="0" layoutInCell="1" allowOverlap="1" wp14:anchorId="420D01C7" wp14:editId="069A3ADF">
                <wp:simplePos x="0" y="0"/>
                <wp:positionH relativeFrom="column">
                  <wp:posOffset>779145</wp:posOffset>
                </wp:positionH>
                <wp:positionV relativeFrom="paragraph">
                  <wp:posOffset>-9574530</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14:paraId="27E01793" w14:textId="77777777" w:rsidR="00EB25F2" w:rsidRPr="00331894" w:rsidRDefault="00EB25F2"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id="Прямоугольник 8" o:spid="_x0000_s1026" style="position:absolute;left:0;text-align:left;margin-left:61.35pt;margin-top:-753.9pt;width:391.2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" filled="f" stroked="f">
                <v:textbox style="mso-fit-shape-to-text:t">
                  <w:txbxContent>
                    <w:p w14:paraId="27E01793" w14:textId="77777777" w:rsidR="00EB25F2" w:rsidRPr="00331894" w:rsidRDefault="00EB25F2"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Pr="004F7A09">
        <w:rPr>
          <w:noProof/>
        </w:rPr>
        <w:drawing>
          <wp:anchor distT="0" distB="0" distL="114300" distR="114300" simplePos="0" relativeHeight="251678720" behindDoc="0" locked="0" layoutInCell="1" allowOverlap="1" wp14:anchorId="03E210F8" wp14:editId="0AA6D321">
            <wp:simplePos x="0" y="0"/>
            <wp:positionH relativeFrom="column">
              <wp:posOffset>2710815</wp:posOffset>
            </wp:positionH>
            <wp:positionV relativeFrom="paragraph">
              <wp:posOffset>-9095740</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pic:spPr>
                </pic:pic>
              </a:graphicData>
            </a:graphic>
            <wp14:sizeRelH relativeFrom="margin">
              <wp14:pctWidth>0</wp14:pctWidth>
            </wp14:sizeRelH>
            <wp14:sizeRelV relativeFrom="margin">
              <wp14:pctHeight>0</wp14:pctHeight>
            </wp14:sizeRelV>
          </wp:anchor>
        </w:drawing>
      </w:r>
      <w:r w:rsidRPr="004F7A09">
        <w:rPr>
          <w:noProof/>
        </w:rPr>
        <mc:AlternateContent>
          <mc:Choice Requires="wps">
            <w:drawing>
              <wp:anchor distT="0" distB="0" distL="114300" distR="114300" simplePos="0" relativeHeight="251677696" behindDoc="0" locked="0" layoutInCell="1" allowOverlap="1" wp14:anchorId="38A94959" wp14:editId="03F3075E">
                <wp:simplePos x="0" y="0"/>
                <wp:positionH relativeFrom="column">
                  <wp:posOffset>493395</wp:posOffset>
                </wp:positionH>
                <wp:positionV relativeFrom="paragraph">
                  <wp:posOffset>-7324090</wp:posOffset>
                </wp:positionV>
                <wp:extent cx="5326380" cy="1924050"/>
                <wp:effectExtent l="0" t="0" r="2667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924050"/>
                        </a:xfrm>
                        <a:prstGeom prst="roundRect">
                          <a:avLst>
                            <a:gd name="adj" fmla="val 9918"/>
                          </a:avLst>
                        </a:prstGeom>
                        <a:solidFill>
                          <a:sysClr val="window" lastClr="FFFFFF"/>
                        </a:solidFill>
                        <a:ln w="25400" cap="flat" cmpd="sng" algn="ctr">
                          <a:solidFill>
                            <a:srgbClr val="4BACC6"/>
                          </a:solidFill>
                          <a:prstDash val="solid"/>
                        </a:ln>
                        <a:effectLst/>
                      </wps:spPr>
                      <wps:txbx>
                        <w:txbxContent>
                          <w:p w14:paraId="5AF52C35"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43594F88" w:rsidR="00EB25F2" w:rsidRDefault="00EB25F2" w:rsidP="00BF35A9">
                            <w:pPr>
                              <w:jc w:val="center"/>
                            </w:pPr>
                            <w:r>
                              <w:rPr>
                                <w:rFonts w:ascii="Times New Roman" w:hAnsi="Times New Roman" w:cs="Times New Roman"/>
                                <w:b/>
                                <w:color w:val="002060"/>
                                <w:sz w:val="32"/>
                                <w:szCs w:val="32"/>
                              </w:rPr>
                              <w:t xml:space="preserve">за 1 квартал </w:t>
                            </w:r>
                            <w:r w:rsidRPr="002C60E8">
                              <w:rPr>
                                <w:rFonts w:ascii="Times New Roman" w:hAnsi="Times New Roman" w:cs="Times New Roman"/>
                                <w:b/>
                                <w:color w:val="002060"/>
                                <w:sz w:val="32"/>
                                <w:szCs w:val="32"/>
                              </w:rPr>
                              <w:t>202</w:t>
                            </w:r>
                            <w:r w:rsidR="00A37FC3">
                              <w:rPr>
                                <w:rFonts w:ascii="Times New Roman" w:hAnsi="Times New Roman" w:cs="Times New Roman"/>
                                <w:b/>
                                <w:color w:val="002060"/>
                                <w:sz w:val="32"/>
                                <w:szCs w:val="32"/>
                              </w:rPr>
                              <w:t xml:space="preserve">6 </w:t>
                            </w:r>
                            <w:r>
                              <w:rPr>
                                <w:rFonts w:ascii="Times New Roman" w:hAnsi="Times New Roman" w:cs="Times New Roman"/>
                                <w:b/>
                                <w:color w:val="002060"/>
                                <w:sz w:val="32"/>
                                <w:szCs w:val="32"/>
                              </w:rPr>
                              <w:t>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27" style="position:absolute;left:0;text-align:left;margin-left:38.85pt;margin-top:-576.7pt;width:419.4pt;height:1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" fillcolor="window" strokecolor="#4bacc6" strokeweight="2pt">
                <v:textbox>
                  <w:txbxContent>
                    <w:p w14:paraId="5AF52C35"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EB25F2" w:rsidRPr="002C60E8" w:rsidRDefault="00EB25F2"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43594F88" w:rsidR="00EB25F2" w:rsidRDefault="00EB25F2" w:rsidP="00BF35A9">
                      <w:pPr>
                        <w:jc w:val="center"/>
                      </w:pPr>
                      <w:r>
                        <w:rPr>
                          <w:rFonts w:ascii="Times New Roman" w:hAnsi="Times New Roman" w:cs="Times New Roman"/>
                          <w:b/>
                          <w:color w:val="002060"/>
                          <w:sz w:val="32"/>
                          <w:szCs w:val="32"/>
                        </w:rPr>
                        <w:t xml:space="preserve">за 1 квартал </w:t>
                      </w:r>
                      <w:r w:rsidRPr="002C60E8">
                        <w:rPr>
                          <w:rFonts w:ascii="Times New Roman" w:hAnsi="Times New Roman" w:cs="Times New Roman"/>
                          <w:b/>
                          <w:color w:val="002060"/>
                          <w:sz w:val="32"/>
                          <w:szCs w:val="32"/>
                        </w:rPr>
                        <w:t>202</w:t>
                      </w:r>
                      <w:r w:rsidR="00A37FC3">
                        <w:rPr>
                          <w:rFonts w:ascii="Times New Roman" w:hAnsi="Times New Roman" w:cs="Times New Roman"/>
                          <w:b/>
                          <w:color w:val="002060"/>
                          <w:sz w:val="32"/>
                          <w:szCs w:val="32"/>
                        </w:rPr>
                        <w:t xml:space="preserve">6 </w:t>
                      </w:r>
                      <w:r>
                        <w:rPr>
                          <w:rFonts w:ascii="Times New Roman" w:hAnsi="Times New Roman" w:cs="Times New Roman"/>
                          <w:b/>
                          <w:color w:val="002060"/>
                          <w:sz w:val="32"/>
                          <w:szCs w:val="32"/>
                        </w:rPr>
                        <w:t>года</w:t>
                      </w:r>
                    </w:p>
                  </w:txbxContent>
                </v:textbox>
              </v:roundrect>
            </w:pict>
          </mc:Fallback>
        </mc:AlternateContent>
      </w:r>
      <w:r w:rsidRPr="004F7A09">
        <w:rPr>
          <w:noProof/>
        </w:rPr>
        <mc:AlternateContent>
          <mc:Choice Requires="wps">
            <w:drawing>
              <wp:anchor distT="0" distB="0" distL="114300" distR="114300" simplePos="0" relativeHeight="251676672" behindDoc="0" locked="0" layoutInCell="1" allowOverlap="1" wp14:anchorId="4685FF25" wp14:editId="38FB4ABF">
                <wp:simplePos x="0" y="0"/>
                <wp:positionH relativeFrom="column">
                  <wp:posOffset>2562225</wp:posOffset>
                </wp:positionH>
                <wp:positionV relativeFrom="paragraph">
                  <wp:posOffset>23495</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14:paraId="4D455F08" w14:textId="65387963" w:rsidR="00EB25F2" w:rsidRDefault="00EB25F2" w:rsidP="00BF35A9">
                            <w:pPr>
                              <w:pStyle w:val="ae"/>
                              <w:spacing w:before="0" w:beforeAutospacing="0" w:after="0" w:afterAutospacing="0"/>
                              <w:jc w:val="center"/>
                            </w:pPr>
                            <w:r>
                              <w:rPr>
                                <w:rFonts w:ascii="Calibri" w:hAnsi="Calibri" w:cstheme="minorBidi"/>
                                <w:b/>
                                <w:bCs/>
                                <w:color w:val="002060"/>
                                <w:sz w:val="20"/>
                                <w:szCs w:val="20"/>
                              </w:rPr>
                              <w:t>2026</w:t>
                            </w:r>
                          </w:p>
                        </w:txbxContent>
                      </wps:txbx>
                      <wps:bodyPr rtlCol="0" anchor="ctr"/>
                    </wps:wsp>
                  </a:graphicData>
                </a:graphic>
              </wp:anchor>
            </w:drawing>
          </mc:Choice>
          <mc:Fallback>
            <w:pict>
              <v:rect id="_x0000_s1028" style="position:absolute;left:0;text-align:left;margin-left:201.75pt;margin-top:1.85pt;width:68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9mgIAAFs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" fillcolor="#f2f2f2" strokecolor="#bfbfbf" strokeweight=".5pt">
                <v:fill color2="#c9c9c9" focus="100%" type="gradient">
                  <o:fill v:ext="view" type="gradientUnscaled"/>
                </v:fill>
                <v:shadow on="t" color="black" opacity="26214f" origin="-.5,-.5" offset=".74836mm,.74836mm"/>
                <v:textbox>
                  <w:txbxContent>
                    <w:p w14:paraId="4D455F08" w14:textId="65387963" w:rsidR="00EB25F2" w:rsidRDefault="00EB25F2" w:rsidP="00BF35A9">
                      <w:pPr>
                        <w:pStyle w:val="ae"/>
                        <w:spacing w:before="0" w:beforeAutospacing="0" w:after="0" w:afterAutospacing="0"/>
                        <w:jc w:val="center"/>
                      </w:pPr>
                      <w:r>
                        <w:rPr>
                          <w:rFonts w:ascii="Calibri" w:hAnsi="Calibri" w:cstheme="minorBidi"/>
                          <w:b/>
                          <w:bCs/>
                          <w:color w:val="002060"/>
                          <w:sz w:val="20"/>
                          <w:szCs w:val="20"/>
                        </w:rPr>
                        <w:t>2026</w:t>
                      </w:r>
                    </w:p>
                  </w:txbxContent>
                </v:textbox>
              </v:rect>
            </w:pict>
          </mc:Fallback>
        </mc:AlternateContent>
      </w:r>
      <w:r w:rsidRPr="004F7A09">
        <w:rPr>
          <w:noProof/>
        </w:rPr>
        <w:t xml:space="preserve">   </w:t>
      </w:r>
    </w:p>
    <w:p w14:paraId="7FA5F27B" w14:textId="77777777" w:rsidR="00AB4A3D" w:rsidRPr="004F7A09" w:rsidRDefault="00AB4A3D" w:rsidP="004F7A09">
      <w:pPr>
        <w:shd w:val="clear" w:color="auto" w:fill="FFFFFF" w:themeFill="background1"/>
        <w:spacing w:after="0" w:line="240" w:lineRule="auto"/>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lastRenderedPageBreak/>
        <w:t>Основные тенденции развития регистрируемого рынка труда Ленинградской области</w:t>
      </w:r>
    </w:p>
    <w:p w14:paraId="1C545D9C" w14:textId="7AAA6D01" w:rsidR="00AB4A3D" w:rsidRPr="004F7A09" w:rsidRDefault="00214A63" w:rsidP="004F7A09">
      <w:pPr>
        <w:shd w:val="clear" w:color="auto" w:fill="FFFFFF" w:themeFill="background1"/>
        <w:spacing w:after="0" w:line="240" w:lineRule="auto"/>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 xml:space="preserve">за </w:t>
      </w:r>
      <w:r w:rsidR="00257637" w:rsidRPr="004F7A09">
        <w:rPr>
          <w:rFonts w:ascii="Times New Roman" w:eastAsia="Times New Roman" w:hAnsi="Times New Roman" w:cs="Times New Roman"/>
          <w:b/>
          <w:bCs/>
          <w:color w:val="002060"/>
          <w:sz w:val="24"/>
          <w:szCs w:val="24"/>
          <w:lang w:eastAsia="ru-RU"/>
        </w:rPr>
        <w:t xml:space="preserve">1 квартал </w:t>
      </w:r>
      <w:r w:rsidR="00032FDE" w:rsidRPr="004F7A09">
        <w:rPr>
          <w:rFonts w:ascii="Times New Roman" w:eastAsia="Times New Roman" w:hAnsi="Times New Roman" w:cs="Times New Roman"/>
          <w:b/>
          <w:bCs/>
          <w:color w:val="002060"/>
          <w:sz w:val="24"/>
          <w:szCs w:val="24"/>
          <w:lang w:eastAsia="ru-RU"/>
        </w:rPr>
        <w:t>20</w:t>
      </w:r>
      <w:r w:rsidR="006E676C" w:rsidRPr="004F7A09">
        <w:rPr>
          <w:rFonts w:ascii="Times New Roman" w:eastAsia="Times New Roman" w:hAnsi="Times New Roman" w:cs="Times New Roman"/>
          <w:b/>
          <w:bCs/>
          <w:color w:val="002060"/>
          <w:sz w:val="24"/>
          <w:szCs w:val="24"/>
          <w:lang w:eastAsia="ru-RU"/>
        </w:rPr>
        <w:t>2</w:t>
      </w:r>
      <w:r w:rsidR="00F326F4" w:rsidRPr="004F7A09">
        <w:rPr>
          <w:rFonts w:ascii="Times New Roman" w:eastAsia="Times New Roman" w:hAnsi="Times New Roman" w:cs="Times New Roman"/>
          <w:b/>
          <w:bCs/>
          <w:color w:val="002060"/>
          <w:sz w:val="24"/>
          <w:szCs w:val="24"/>
          <w:lang w:eastAsia="ru-RU"/>
        </w:rPr>
        <w:t>6</w:t>
      </w:r>
      <w:r w:rsidR="00AB4A3D" w:rsidRPr="004F7A09">
        <w:rPr>
          <w:rFonts w:ascii="Times New Roman" w:eastAsia="Times New Roman" w:hAnsi="Times New Roman" w:cs="Times New Roman"/>
          <w:b/>
          <w:bCs/>
          <w:color w:val="002060"/>
          <w:sz w:val="24"/>
          <w:szCs w:val="24"/>
          <w:lang w:eastAsia="ru-RU"/>
        </w:rPr>
        <w:t xml:space="preserve"> год</w:t>
      </w:r>
      <w:r w:rsidR="00257637" w:rsidRPr="004F7A09">
        <w:rPr>
          <w:rFonts w:ascii="Times New Roman" w:eastAsia="Times New Roman" w:hAnsi="Times New Roman" w:cs="Times New Roman"/>
          <w:b/>
          <w:bCs/>
          <w:color w:val="002060"/>
          <w:sz w:val="24"/>
          <w:szCs w:val="24"/>
          <w:lang w:eastAsia="ru-RU"/>
        </w:rPr>
        <w:t>а</w:t>
      </w:r>
    </w:p>
    <w:p w14:paraId="7D777567" w14:textId="77777777" w:rsidR="00734B5D" w:rsidRPr="004F7A09" w:rsidRDefault="00734B5D"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p>
    <w:p w14:paraId="38D0B4CD" w14:textId="3E4FFD9F" w:rsidR="00D563C5" w:rsidRPr="004F7A09" w:rsidRDefault="003C604D"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Рынок труда Ленинградской области столкнулся с острой нехваткой квалифицированных кадров, </w:t>
      </w:r>
      <w:r w:rsidR="00DF206A" w:rsidRPr="004F7A09">
        <w:rPr>
          <w:rFonts w:ascii="Times New Roman" w:eastAsia="Times New Roman" w:hAnsi="Times New Roman" w:cs="Times New Roman"/>
          <w:sz w:val="24"/>
          <w:szCs w:val="24"/>
          <w:lang w:eastAsia="ru-RU"/>
        </w:rPr>
        <w:t>одновременно с ростом</w:t>
      </w:r>
      <w:r w:rsidRPr="004F7A09">
        <w:rPr>
          <w:rFonts w:ascii="Times New Roman" w:eastAsia="Times New Roman" w:hAnsi="Times New Roman" w:cs="Times New Roman"/>
          <w:sz w:val="24"/>
          <w:szCs w:val="24"/>
          <w:lang w:eastAsia="ru-RU"/>
        </w:rPr>
        <w:t xml:space="preserve"> числа официальных безработных. Служба занятости активно </w:t>
      </w:r>
      <w:r w:rsidR="004B598F" w:rsidRPr="004F7A09">
        <w:rPr>
          <w:rFonts w:ascii="Times New Roman" w:eastAsia="Times New Roman" w:hAnsi="Times New Roman" w:cs="Times New Roman"/>
          <w:sz w:val="24"/>
          <w:szCs w:val="24"/>
          <w:lang w:eastAsia="ru-RU"/>
        </w:rPr>
        <w:t>взаимодействует с работодателями региона</w:t>
      </w:r>
      <w:r w:rsidR="001432BE" w:rsidRPr="004F7A09">
        <w:rPr>
          <w:rFonts w:ascii="Times New Roman" w:eastAsia="Times New Roman" w:hAnsi="Times New Roman" w:cs="Times New Roman"/>
          <w:sz w:val="24"/>
          <w:szCs w:val="24"/>
          <w:lang w:eastAsia="ru-RU"/>
        </w:rPr>
        <w:t>, фокусируясь на закрытие кадровой потребности.</w:t>
      </w:r>
      <w:r w:rsidRPr="004F7A09">
        <w:rPr>
          <w:rFonts w:ascii="Times New Roman" w:eastAsia="Times New Roman" w:hAnsi="Times New Roman" w:cs="Times New Roman"/>
          <w:sz w:val="24"/>
          <w:szCs w:val="24"/>
          <w:lang w:eastAsia="ru-RU"/>
        </w:rPr>
        <w:t xml:space="preserve"> </w:t>
      </w:r>
    </w:p>
    <w:p w14:paraId="7DD7C2F1" w14:textId="260EEB61" w:rsidR="003C604D" w:rsidRPr="004F7A09" w:rsidRDefault="001432BE"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w:t>
      </w:r>
      <w:r w:rsidR="003C604D" w:rsidRPr="004F7A09">
        <w:rPr>
          <w:rFonts w:ascii="Times New Roman" w:eastAsia="Times New Roman" w:hAnsi="Times New Roman" w:cs="Times New Roman"/>
          <w:sz w:val="24"/>
          <w:szCs w:val="24"/>
          <w:lang w:eastAsia="ru-RU"/>
        </w:rPr>
        <w:t xml:space="preserve"> начала 202</w:t>
      </w:r>
      <w:r w:rsidR="00F326F4" w:rsidRPr="004F7A09">
        <w:rPr>
          <w:rFonts w:ascii="Times New Roman" w:eastAsia="Times New Roman" w:hAnsi="Times New Roman" w:cs="Times New Roman"/>
          <w:sz w:val="24"/>
          <w:szCs w:val="24"/>
          <w:lang w:eastAsia="ru-RU"/>
        </w:rPr>
        <w:t>6</w:t>
      </w:r>
      <w:r w:rsidR="003C604D" w:rsidRPr="004F7A09">
        <w:rPr>
          <w:rFonts w:ascii="Times New Roman" w:eastAsia="Times New Roman" w:hAnsi="Times New Roman" w:cs="Times New Roman"/>
          <w:sz w:val="24"/>
          <w:szCs w:val="24"/>
          <w:lang w:eastAsia="ru-RU"/>
        </w:rPr>
        <w:t xml:space="preserve"> года более</w:t>
      </w:r>
      <w:r w:rsidRPr="004F7A09">
        <w:rPr>
          <w:rFonts w:ascii="Times New Roman" w:eastAsia="Times New Roman" w:hAnsi="Times New Roman" w:cs="Times New Roman"/>
          <w:sz w:val="24"/>
          <w:szCs w:val="24"/>
          <w:lang w:eastAsia="ru-RU"/>
        </w:rPr>
        <w:t xml:space="preserve"> </w:t>
      </w:r>
      <w:r w:rsidR="003C604D" w:rsidRPr="004F7A09">
        <w:rPr>
          <w:rFonts w:ascii="Times New Roman" w:eastAsia="Times New Roman" w:hAnsi="Times New Roman" w:cs="Times New Roman"/>
          <w:sz w:val="24"/>
          <w:szCs w:val="24"/>
          <w:lang w:eastAsia="ru-RU"/>
        </w:rPr>
        <w:t>1,</w:t>
      </w:r>
      <w:r w:rsidR="00DF206A" w:rsidRPr="004F7A09">
        <w:rPr>
          <w:rFonts w:ascii="Times New Roman" w:eastAsia="Times New Roman" w:hAnsi="Times New Roman" w:cs="Times New Roman"/>
          <w:sz w:val="24"/>
          <w:szCs w:val="24"/>
          <w:lang w:eastAsia="ru-RU"/>
        </w:rPr>
        <w:t>4</w:t>
      </w:r>
      <w:r w:rsidR="003C604D" w:rsidRPr="004F7A09">
        <w:rPr>
          <w:rFonts w:ascii="Times New Roman" w:eastAsia="Times New Roman" w:hAnsi="Times New Roman" w:cs="Times New Roman"/>
          <w:sz w:val="24"/>
          <w:szCs w:val="24"/>
          <w:lang w:eastAsia="ru-RU"/>
        </w:rPr>
        <w:t xml:space="preserve"> тыс. </w:t>
      </w:r>
      <w:r w:rsidR="002626DB" w:rsidRPr="004F7A09">
        <w:rPr>
          <w:rFonts w:ascii="Times New Roman" w:eastAsia="Times New Roman" w:hAnsi="Times New Roman" w:cs="Times New Roman"/>
          <w:sz w:val="24"/>
          <w:szCs w:val="24"/>
          <w:lang w:eastAsia="ru-RU"/>
        </w:rPr>
        <w:t>граждан, уволенных из Санкт-Петербурга и</w:t>
      </w:r>
      <w:r w:rsidR="003C604D" w:rsidRPr="004F7A09">
        <w:rPr>
          <w:rFonts w:ascii="Times New Roman" w:eastAsia="Times New Roman" w:hAnsi="Times New Roman" w:cs="Times New Roman"/>
          <w:sz w:val="24"/>
          <w:szCs w:val="24"/>
          <w:lang w:eastAsia="ru-RU"/>
        </w:rPr>
        <w:t xml:space="preserve"> </w:t>
      </w:r>
      <w:proofErr w:type="gramStart"/>
      <w:r w:rsidR="003C604D" w:rsidRPr="004F7A09">
        <w:rPr>
          <w:rFonts w:ascii="Times New Roman" w:eastAsia="Times New Roman" w:hAnsi="Times New Roman" w:cs="Times New Roman"/>
          <w:sz w:val="24"/>
          <w:szCs w:val="24"/>
          <w:lang w:eastAsia="ru-RU"/>
        </w:rPr>
        <w:t xml:space="preserve">других субъектов, </w:t>
      </w:r>
      <w:r w:rsidR="002626DB" w:rsidRPr="004F7A09">
        <w:rPr>
          <w:rFonts w:ascii="Times New Roman" w:eastAsia="Times New Roman" w:hAnsi="Times New Roman" w:cs="Times New Roman"/>
          <w:sz w:val="24"/>
          <w:szCs w:val="24"/>
          <w:lang w:eastAsia="ru-RU"/>
        </w:rPr>
        <w:t xml:space="preserve">вернувшихся в регион </w:t>
      </w:r>
      <w:r w:rsidR="003C604D" w:rsidRPr="004F7A09">
        <w:rPr>
          <w:rFonts w:ascii="Times New Roman" w:eastAsia="Times New Roman" w:hAnsi="Times New Roman" w:cs="Times New Roman"/>
          <w:sz w:val="24"/>
          <w:szCs w:val="24"/>
          <w:lang w:eastAsia="ru-RU"/>
        </w:rPr>
        <w:t>вовлечены</w:t>
      </w:r>
      <w:proofErr w:type="gramEnd"/>
      <w:r w:rsidR="002626DB" w:rsidRPr="004F7A09">
        <w:rPr>
          <w:rFonts w:ascii="Times New Roman" w:eastAsia="Times New Roman" w:hAnsi="Times New Roman" w:cs="Times New Roman"/>
          <w:sz w:val="24"/>
          <w:szCs w:val="24"/>
          <w:lang w:eastAsia="ru-RU"/>
        </w:rPr>
        <w:t xml:space="preserve"> </w:t>
      </w:r>
      <w:r w:rsidR="003C604D" w:rsidRPr="004F7A09">
        <w:rPr>
          <w:rFonts w:ascii="Times New Roman" w:eastAsia="Times New Roman" w:hAnsi="Times New Roman" w:cs="Times New Roman"/>
          <w:sz w:val="24"/>
          <w:szCs w:val="24"/>
          <w:lang w:eastAsia="ru-RU"/>
        </w:rPr>
        <w:t>в программы переобучения и трудоустройства. Приоритетом стали адресные меры</w:t>
      </w:r>
      <w:r w:rsidRPr="004F7A09">
        <w:rPr>
          <w:rFonts w:ascii="Times New Roman" w:eastAsia="Times New Roman" w:hAnsi="Times New Roman" w:cs="Times New Roman"/>
          <w:sz w:val="24"/>
          <w:szCs w:val="24"/>
          <w:lang w:eastAsia="ru-RU"/>
        </w:rPr>
        <w:t xml:space="preserve"> </w:t>
      </w:r>
      <w:r w:rsidR="003C604D" w:rsidRPr="004F7A09">
        <w:rPr>
          <w:rFonts w:ascii="Times New Roman" w:eastAsia="Times New Roman" w:hAnsi="Times New Roman" w:cs="Times New Roman"/>
          <w:sz w:val="24"/>
          <w:szCs w:val="24"/>
          <w:lang w:eastAsia="ru-RU"/>
        </w:rPr>
        <w:t>— от субсидий работ</w:t>
      </w:r>
      <w:r w:rsidRPr="004F7A09">
        <w:rPr>
          <w:rFonts w:ascii="Times New Roman" w:eastAsia="Times New Roman" w:hAnsi="Times New Roman" w:cs="Times New Roman"/>
          <w:sz w:val="24"/>
          <w:szCs w:val="24"/>
          <w:lang w:eastAsia="ru-RU"/>
        </w:rPr>
        <w:t>одателям до гибких стажировок</w:t>
      </w:r>
      <w:r w:rsidR="003C604D"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для</w:t>
      </w:r>
      <w:r w:rsidR="003C604D" w:rsidRPr="004F7A09">
        <w:rPr>
          <w:rFonts w:ascii="Times New Roman" w:eastAsia="Times New Roman" w:hAnsi="Times New Roman" w:cs="Times New Roman"/>
          <w:sz w:val="24"/>
          <w:szCs w:val="24"/>
          <w:lang w:eastAsia="ru-RU"/>
        </w:rPr>
        <w:t xml:space="preserve"> сокра</w:t>
      </w:r>
      <w:r w:rsidRPr="004F7A09">
        <w:rPr>
          <w:rFonts w:ascii="Times New Roman" w:eastAsia="Times New Roman" w:hAnsi="Times New Roman" w:cs="Times New Roman"/>
          <w:sz w:val="24"/>
          <w:szCs w:val="24"/>
          <w:lang w:eastAsia="ru-RU"/>
        </w:rPr>
        <w:t>щения</w:t>
      </w:r>
      <w:r w:rsidR="003C604D" w:rsidRPr="004F7A09">
        <w:rPr>
          <w:rFonts w:ascii="Times New Roman" w:eastAsia="Times New Roman" w:hAnsi="Times New Roman" w:cs="Times New Roman"/>
          <w:sz w:val="24"/>
          <w:szCs w:val="24"/>
          <w:lang w:eastAsia="ru-RU"/>
        </w:rPr>
        <w:t xml:space="preserve"> дисбаланс</w:t>
      </w:r>
      <w:r w:rsidRPr="004F7A09">
        <w:rPr>
          <w:rFonts w:ascii="Times New Roman" w:eastAsia="Times New Roman" w:hAnsi="Times New Roman" w:cs="Times New Roman"/>
          <w:sz w:val="24"/>
          <w:szCs w:val="24"/>
          <w:lang w:eastAsia="ru-RU"/>
        </w:rPr>
        <w:t>а</w:t>
      </w:r>
      <w:r w:rsidR="003C604D" w:rsidRPr="004F7A09">
        <w:rPr>
          <w:rFonts w:ascii="Times New Roman" w:eastAsia="Times New Roman" w:hAnsi="Times New Roman" w:cs="Times New Roman"/>
          <w:sz w:val="24"/>
          <w:szCs w:val="24"/>
          <w:lang w:eastAsia="ru-RU"/>
        </w:rPr>
        <w:t xml:space="preserve"> между спр</w:t>
      </w:r>
      <w:r w:rsidR="00593B19" w:rsidRPr="004F7A09">
        <w:rPr>
          <w:rFonts w:ascii="Times New Roman" w:eastAsia="Times New Roman" w:hAnsi="Times New Roman" w:cs="Times New Roman"/>
          <w:sz w:val="24"/>
          <w:szCs w:val="24"/>
          <w:lang w:eastAsia="ru-RU"/>
        </w:rPr>
        <w:t>осом и предложением на рынке</w:t>
      </w:r>
      <w:r w:rsidRPr="004F7A09">
        <w:rPr>
          <w:rFonts w:ascii="Times New Roman" w:eastAsia="Times New Roman" w:hAnsi="Times New Roman" w:cs="Times New Roman"/>
          <w:sz w:val="24"/>
          <w:szCs w:val="24"/>
          <w:lang w:eastAsia="ru-RU"/>
        </w:rPr>
        <w:t xml:space="preserve"> труда</w:t>
      </w:r>
      <w:r w:rsidR="00593B19" w:rsidRPr="004F7A09">
        <w:rPr>
          <w:rFonts w:ascii="Times New Roman" w:eastAsia="Times New Roman" w:hAnsi="Times New Roman" w:cs="Times New Roman"/>
          <w:sz w:val="24"/>
          <w:szCs w:val="24"/>
          <w:lang w:eastAsia="ru-RU"/>
        </w:rPr>
        <w:t xml:space="preserve">.  </w:t>
      </w:r>
    </w:p>
    <w:p w14:paraId="5DB29824" w14:textId="67B5BA11" w:rsidR="00593B19" w:rsidRPr="004F7A09" w:rsidRDefault="003C604D"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Ключевым инструментом остаётся укрепление диалога с бизнесом: комитет по труду</w:t>
      </w:r>
      <w:r w:rsidR="0038251F"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 xml:space="preserve"> </w:t>
      </w:r>
      <w:r w:rsidR="0038251F" w:rsidRPr="004F7A09">
        <w:rPr>
          <w:rFonts w:ascii="Times New Roman" w:eastAsia="Times New Roman" w:hAnsi="Times New Roman" w:cs="Times New Roman"/>
          <w:sz w:val="24"/>
          <w:szCs w:val="24"/>
          <w:lang w:eastAsia="ru-RU"/>
        </w:rPr>
        <w:t xml:space="preserve">и занятости населения Ленинградской области </w:t>
      </w:r>
      <w:r w:rsidRPr="004F7A09">
        <w:rPr>
          <w:rFonts w:ascii="Times New Roman" w:eastAsia="Times New Roman" w:hAnsi="Times New Roman" w:cs="Times New Roman"/>
          <w:sz w:val="24"/>
          <w:szCs w:val="24"/>
          <w:lang w:eastAsia="ru-RU"/>
        </w:rPr>
        <w:t xml:space="preserve">расширяет базу партнёрских предприятий, внедряет цифровые платформы для подбора кадров и стимулирует внутреннюю трудовую мобильность. </w:t>
      </w:r>
    </w:p>
    <w:p w14:paraId="37E1CBF7" w14:textId="1CE0BA4F" w:rsidR="00593B19" w:rsidRPr="004F7A09" w:rsidRDefault="00593B19"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Ситуация на </w:t>
      </w:r>
      <w:proofErr w:type="gramStart"/>
      <w:r w:rsidRPr="004F7A09">
        <w:rPr>
          <w:rFonts w:ascii="Times New Roman" w:eastAsia="Times New Roman" w:hAnsi="Times New Roman" w:cs="Times New Roman"/>
          <w:sz w:val="24"/>
          <w:szCs w:val="24"/>
          <w:lang w:eastAsia="ru-RU"/>
        </w:rPr>
        <w:t>рынке</w:t>
      </w:r>
      <w:proofErr w:type="gramEnd"/>
      <w:r w:rsidRPr="004F7A09">
        <w:rPr>
          <w:rFonts w:ascii="Times New Roman" w:eastAsia="Times New Roman" w:hAnsi="Times New Roman" w:cs="Times New Roman"/>
          <w:sz w:val="24"/>
          <w:szCs w:val="24"/>
          <w:lang w:eastAsia="ru-RU"/>
        </w:rPr>
        <w:t xml:space="preserve"> труда Ленинградской области на 01.04.202</w:t>
      </w:r>
      <w:r w:rsidR="00DF206A" w:rsidRPr="004F7A09">
        <w:rPr>
          <w:rFonts w:ascii="Times New Roman" w:eastAsia="Times New Roman" w:hAnsi="Times New Roman" w:cs="Times New Roman"/>
          <w:sz w:val="24"/>
          <w:szCs w:val="24"/>
          <w:lang w:eastAsia="ru-RU"/>
        </w:rPr>
        <w:t>6</w:t>
      </w:r>
      <w:r w:rsidRPr="004F7A09">
        <w:rPr>
          <w:rFonts w:ascii="Times New Roman" w:eastAsia="Times New Roman" w:hAnsi="Times New Roman" w:cs="Times New Roman"/>
          <w:sz w:val="24"/>
          <w:szCs w:val="24"/>
          <w:lang w:eastAsia="ru-RU"/>
        </w:rPr>
        <w:t xml:space="preserve"> характеризовалась следующими значениями основных показателей.</w:t>
      </w:r>
    </w:p>
    <w:p w14:paraId="5ED75C1C" w14:textId="77777777" w:rsidR="004819BD" w:rsidRPr="004F7A09" w:rsidRDefault="004819BD"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p>
    <w:p w14:paraId="1FC34494" w14:textId="06B6A335" w:rsidR="005007AF" w:rsidRPr="004F7A09" w:rsidRDefault="005007AF"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Безработными </w:t>
      </w:r>
      <w:proofErr w:type="gramStart"/>
      <w:r w:rsidRPr="004F7A09">
        <w:rPr>
          <w:rFonts w:ascii="Times New Roman" w:eastAsia="Times New Roman" w:hAnsi="Times New Roman" w:cs="Times New Roman"/>
          <w:sz w:val="24"/>
          <w:szCs w:val="24"/>
          <w:lang w:eastAsia="ru-RU"/>
        </w:rPr>
        <w:t>признаны</w:t>
      </w:r>
      <w:proofErr w:type="gramEnd"/>
      <w:r w:rsidRPr="004F7A09">
        <w:rPr>
          <w:rFonts w:ascii="Times New Roman" w:eastAsia="Times New Roman" w:hAnsi="Times New Roman" w:cs="Times New Roman"/>
          <w:sz w:val="24"/>
          <w:szCs w:val="24"/>
          <w:lang w:eastAsia="ru-RU"/>
        </w:rPr>
        <w:t xml:space="preserve"> </w:t>
      </w:r>
      <w:r w:rsidR="00DF206A" w:rsidRPr="004F7A09">
        <w:rPr>
          <w:rFonts w:ascii="Times New Roman" w:eastAsia="Times New Roman" w:hAnsi="Times New Roman" w:cs="Times New Roman"/>
          <w:sz w:val="24"/>
          <w:szCs w:val="24"/>
          <w:lang w:eastAsia="ru-RU"/>
        </w:rPr>
        <w:t>2068</w:t>
      </w:r>
      <w:r w:rsidRPr="004F7A09">
        <w:rPr>
          <w:rFonts w:ascii="Times New Roman" w:eastAsia="Times New Roman" w:hAnsi="Times New Roman" w:cs="Times New Roman"/>
          <w:sz w:val="24"/>
          <w:szCs w:val="24"/>
          <w:lang w:eastAsia="ru-RU"/>
        </w:rPr>
        <w:t xml:space="preserve"> человек, что на </w:t>
      </w:r>
      <w:r w:rsidR="00DF206A" w:rsidRPr="004F7A09">
        <w:rPr>
          <w:rFonts w:ascii="Times New Roman" w:eastAsia="Times New Roman" w:hAnsi="Times New Roman" w:cs="Times New Roman"/>
          <w:sz w:val="24"/>
          <w:szCs w:val="24"/>
          <w:lang w:eastAsia="ru-RU"/>
        </w:rPr>
        <w:t>51</w:t>
      </w:r>
      <w:r w:rsidRPr="004F7A09">
        <w:rPr>
          <w:rFonts w:ascii="Times New Roman" w:eastAsia="Times New Roman" w:hAnsi="Times New Roman" w:cs="Times New Roman"/>
          <w:sz w:val="24"/>
          <w:szCs w:val="24"/>
          <w:lang w:eastAsia="ru-RU"/>
        </w:rPr>
        <w:t xml:space="preserve">% (или </w:t>
      </w:r>
      <w:r w:rsidR="00DF206A" w:rsidRPr="004F7A09">
        <w:rPr>
          <w:rFonts w:ascii="Times New Roman" w:eastAsia="Times New Roman" w:hAnsi="Times New Roman" w:cs="Times New Roman"/>
          <w:sz w:val="24"/>
          <w:szCs w:val="24"/>
          <w:lang w:eastAsia="ru-RU"/>
        </w:rPr>
        <w:t>698</w:t>
      </w:r>
      <w:r w:rsidRPr="004F7A09">
        <w:rPr>
          <w:rFonts w:ascii="Times New Roman" w:eastAsia="Times New Roman" w:hAnsi="Times New Roman" w:cs="Times New Roman"/>
          <w:sz w:val="24"/>
          <w:szCs w:val="24"/>
          <w:lang w:eastAsia="ru-RU"/>
        </w:rPr>
        <w:t xml:space="preserve"> человек) </w:t>
      </w:r>
      <w:r w:rsidR="00DF206A" w:rsidRPr="004F7A09">
        <w:rPr>
          <w:rFonts w:ascii="Times New Roman" w:eastAsia="Times New Roman" w:hAnsi="Times New Roman" w:cs="Times New Roman"/>
          <w:sz w:val="24"/>
          <w:szCs w:val="24"/>
          <w:lang w:eastAsia="ru-RU"/>
        </w:rPr>
        <w:t>больше</w:t>
      </w:r>
      <w:r w:rsidRPr="004F7A09">
        <w:rPr>
          <w:rFonts w:ascii="Times New Roman" w:eastAsia="Times New Roman" w:hAnsi="Times New Roman" w:cs="Times New Roman"/>
          <w:sz w:val="24"/>
          <w:szCs w:val="24"/>
          <w:lang w:eastAsia="ru-RU"/>
        </w:rPr>
        <w:t>, чем                        в 1 квартале 20</w:t>
      </w:r>
      <w:r w:rsidR="00DF206A" w:rsidRPr="004F7A09">
        <w:rPr>
          <w:rFonts w:ascii="Times New Roman" w:eastAsia="Times New Roman" w:hAnsi="Times New Roman" w:cs="Times New Roman"/>
          <w:sz w:val="24"/>
          <w:szCs w:val="24"/>
          <w:lang w:eastAsia="ru-RU"/>
        </w:rPr>
        <w:t>25</w:t>
      </w:r>
      <w:r w:rsidRPr="004F7A09">
        <w:rPr>
          <w:rFonts w:ascii="Times New Roman" w:eastAsia="Times New Roman" w:hAnsi="Times New Roman" w:cs="Times New Roman"/>
          <w:sz w:val="24"/>
          <w:szCs w:val="24"/>
          <w:lang w:eastAsia="ru-RU"/>
        </w:rPr>
        <w:t xml:space="preserve"> года (</w:t>
      </w:r>
      <w:r w:rsidR="008C69C5" w:rsidRPr="004F7A09">
        <w:rPr>
          <w:rFonts w:ascii="Times New Roman" w:eastAsia="Times New Roman" w:hAnsi="Times New Roman" w:cs="Times New Roman"/>
          <w:sz w:val="24"/>
          <w:szCs w:val="24"/>
          <w:lang w:eastAsia="ru-RU"/>
        </w:rPr>
        <w:t>1</w:t>
      </w:r>
      <w:r w:rsidR="00DF206A" w:rsidRPr="004F7A09">
        <w:rPr>
          <w:rFonts w:ascii="Times New Roman" w:eastAsia="Times New Roman" w:hAnsi="Times New Roman" w:cs="Times New Roman"/>
          <w:sz w:val="24"/>
          <w:szCs w:val="24"/>
          <w:lang w:eastAsia="ru-RU"/>
        </w:rPr>
        <w:t>370</w:t>
      </w:r>
      <w:r w:rsidRPr="004F7A09">
        <w:rPr>
          <w:rFonts w:ascii="Times New Roman" w:eastAsia="Times New Roman" w:hAnsi="Times New Roman" w:cs="Times New Roman"/>
          <w:sz w:val="24"/>
          <w:szCs w:val="24"/>
          <w:lang w:eastAsia="ru-RU"/>
        </w:rPr>
        <w:t xml:space="preserve"> человек).</w:t>
      </w:r>
    </w:p>
    <w:p w14:paraId="344A107B" w14:textId="77777777" w:rsidR="00AB1949" w:rsidRPr="004F7A09" w:rsidRDefault="00AB1949" w:rsidP="004F7A09">
      <w:pPr>
        <w:shd w:val="clear" w:color="auto" w:fill="FFFFFF" w:themeFill="background1"/>
        <w:spacing w:after="0" w:line="240" w:lineRule="auto"/>
        <w:jc w:val="both"/>
        <w:rPr>
          <w:rFonts w:ascii="Times New Roman" w:eastAsia="Times New Roman" w:hAnsi="Times New Roman" w:cs="Times New Roman"/>
          <w:sz w:val="16"/>
          <w:szCs w:val="16"/>
          <w:lang w:eastAsia="ru-RU"/>
        </w:rPr>
      </w:pPr>
    </w:p>
    <w:p w14:paraId="18671142" w14:textId="28E22C2B" w:rsidR="00AB1949" w:rsidRPr="004F7A09" w:rsidRDefault="00AB1949"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7DD1F13A" wp14:editId="7A202B50">
                <wp:simplePos x="0" y="0"/>
                <wp:positionH relativeFrom="column">
                  <wp:posOffset>311785</wp:posOffset>
                </wp:positionH>
                <wp:positionV relativeFrom="paragraph">
                  <wp:posOffset>32385</wp:posOffset>
                </wp:positionV>
                <wp:extent cx="5725160" cy="819150"/>
                <wp:effectExtent l="38100" t="38100" r="123190" b="114300"/>
                <wp:wrapSquare wrapText="bothSides"/>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81915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B7A5C50" w14:textId="22F77DBD" w:rsidR="00EB25F2" w:rsidRPr="004F7A09" w:rsidRDefault="00EB25F2"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 xml:space="preserve">На 1 апреля 2026 года – </w:t>
                            </w:r>
                            <w:r w:rsidR="004F7A09" w:rsidRPr="004F7A09">
                              <w:rPr>
                                <w:rFonts w:ascii="Times New Roman" w:eastAsia="Times New Roman" w:hAnsi="Times New Roman" w:cs="Times New Roman"/>
                                <w:b/>
                                <w:color w:val="17365D" w:themeColor="text2" w:themeShade="BF"/>
                                <w:sz w:val="24"/>
                                <w:szCs w:val="24"/>
                                <w:lang w:eastAsia="ru-RU"/>
                              </w:rPr>
                              <w:t>2543</w:t>
                            </w:r>
                            <w:r w:rsidRPr="004F7A09">
                              <w:rPr>
                                <w:rFonts w:ascii="Times New Roman" w:eastAsia="Times New Roman" w:hAnsi="Times New Roman" w:cs="Times New Roman"/>
                                <w:b/>
                                <w:color w:val="17365D" w:themeColor="text2" w:themeShade="BF"/>
                                <w:sz w:val="24"/>
                                <w:szCs w:val="24"/>
                                <w:lang w:eastAsia="ru-RU"/>
                              </w:rPr>
                              <w:t xml:space="preserve"> безработных граждан: </w:t>
                            </w:r>
                          </w:p>
                          <w:p w14:paraId="70342108"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EB25F2" w:rsidRPr="004F7A09" w:rsidRDefault="00EB25F2"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28351CAA" w:rsidR="00EB25F2" w:rsidRPr="004F7A09" w:rsidRDefault="00EB25F2" w:rsidP="00AB1949">
                            <w:pPr>
                              <w:pStyle w:val="a5"/>
                              <w:shd w:val="clear" w:color="auto" w:fill="FFFFFF"/>
                              <w:tabs>
                                <w:tab w:val="left" w:pos="851"/>
                                <w:tab w:val="left" w:pos="2127"/>
                              </w:tabs>
                              <w:ind w:firstLine="2410"/>
                              <w:rPr>
                                <w:szCs w:val="28"/>
                              </w:rPr>
                            </w:pPr>
                            <w:r w:rsidRPr="004F7A09">
                              <w:rPr>
                                <w:szCs w:val="28"/>
                              </w:rPr>
                              <w:t>на 1 января 2026 года – 2343 чел.</w:t>
                            </w:r>
                          </w:p>
                          <w:p w14:paraId="011E6677" w14:textId="75AA6158" w:rsidR="00EB25F2" w:rsidRPr="001E7CE1" w:rsidRDefault="00EB25F2" w:rsidP="00AB1949">
                            <w:pPr>
                              <w:pStyle w:val="a5"/>
                              <w:shd w:val="clear" w:color="auto" w:fill="FFFFFF"/>
                              <w:tabs>
                                <w:tab w:val="left" w:pos="851"/>
                                <w:tab w:val="left" w:pos="2127"/>
                              </w:tabs>
                              <w:ind w:firstLine="2410"/>
                              <w:rPr>
                                <w:szCs w:val="28"/>
                              </w:rPr>
                            </w:pPr>
                            <w:r w:rsidRPr="004F7A09">
                              <w:rPr>
                                <w:szCs w:val="28"/>
                              </w:rPr>
                              <w:t>на 1 апреля 2025 года – 1713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9" type="#_x0000_t202" style="position:absolute;left:0;text-align:left;margin-left:24.55pt;margin-top:2.55pt;width:450.8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" fillcolor="window" strokecolor="#95b3d7" strokeweight="1pt">
                <v:shadow on="t" color="#95b3d7" opacity="26214f" origin="-.5,-.5" offset=".74836mm,.74836mm"/>
                <v:textbox>
                  <w:txbxContent>
                    <w:p w14:paraId="0B7A5C50" w14:textId="22F77DBD" w:rsidR="00EB25F2" w:rsidRPr="004F7A09" w:rsidRDefault="00EB25F2"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 xml:space="preserve">На 1 апреля 2026 года – </w:t>
                      </w:r>
                      <w:r w:rsidR="004F7A09" w:rsidRPr="004F7A09">
                        <w:rPr>
                          <w:rFonts w:ascii="Times New Roman" w:eastAsia="Times New Roman" w:hAnsi="Times New Roman" w:cs="Times New Roman"/>
                          <w:b/>
                          <w:color w:val="17365D" w:themeColor="text2" w:themeShade="BF"/>
                          <w:sz w:val="24"/>
                          <w:szCs w:val="24"/>
                          <w:lang w:eastAsia="ru-RU"/>
                        </w:rPr>
                        <w:t>2543</w:t>
                      </w:r>
                      <w:r w:rsidRPr="004F7A09">
                        <w:rPr>
                          <w:rFonts w:ascii="Times New Roman" w:eastAsia="Times New Roman" w:hAnsi="Times New Roman" w:cs="Times New Roman"/>
                          <w:b/>
                          <w:color w:val="17365D" w:themeColor="text2" w:themeShade="BF"/>
                          <w:sz w:val="24"/>
                          <w:szCs w:val="24"/>
                          <w:lang w:eastAsia="ru-RU"/>
                        </w:rPr>
                        <w:t xml:space="preserve"> безработных граждан: </w:t>
                      </w:r>
                    </w:p>
                    <w:p w14:paraId="70342108"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EB25F2" w:rsidRPr="004F7A09" w:rsidRDefault="00EB25F2"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28351CAA" w:rsidR="00EB25F2" w:rsidRPr="004F7A09" w:rsidRDefault="00EB25F2" w:rsidP="00AB1949">
                      <w:pPr>
                        <w:pStyle w:val="a5"/>
                        <w:shd w:val="clear" w:color="auto" w:fill="FFFFFF"/>
                        <w:tabs>
                          <w:tab w:val="left" w:pos="851"/>
                          <w:tab w:val="left" w:pos="2127"/>
                        </w:tabs>
                        <w:ind w:firstLine="2410"/>
                        <w:rPr>
                          <w:szCs w:val="28"/>
                        </w:rPr>
                      </w:pPr>
                      <w:r w:rsidRPr="004F7A09">
                        <w:rPr>
                          <w:szCs w:val="28"/>
                        </w:rPr>
                        <w:t>на 1 января 2026 года – 2343 чел.</w:t>
                      </w:r>
                    </w:p>
                    <w:p w14:paraId="011E6677" w14:textId="75AA6158" w:rsidR="00EB25F2" w:rsidRPr="001E7CE1" w:rsidRDefault="00EB25F2" w:rsidP="00AB1949">
                      <w:pPr>
                        <w:pStyle w:val="a5"/>
                        <w:shd w:val="clear" w:color="auto" w:fill="FFFFFF"/>
                        <w:tabs>
                          <w:tab w:val="left" w:pos="851"/>
                          <w:tab w:val="left" w:pos="2127"/>
                        </w:tabs>
                        <w:ind w:firstLine="2410"/>
                        <w:rPr>
                          <w:szCs w:val="28"/>
                        </w:rPr>
                      </w:pPr>
                      <w:r w:rsidRPr="004F7A09">
                        <w:rPr>
                          <w:szCs w:val="28"/>
                        </w:rPr>
                        <w:t>на 1 апреля 2025 года – 1713 чел.</w:t>
                      </w:r>
                    </w:p>
                  </w:txbxContent>
                </v:textbox>
                <w10:wrap type="square"/>
              </v:shape>
            </w:pict>
          </mc:Fallback>
        </mc:AlternateContent>
      </w:r>
      <w:r w:rsidRPr="004F7A09">
        <w:rPr>
          <w:rFonts w:ascii="Times New Roman" w:eastAsia="Times New Roman" w:hAnsi="Times New Roman" w:cs="Times New Roman"/>
          <w:sz w:val="24"/>
          <w:szCs w:val="24"/>
          <w:lang w:eastAsia="ru-RU"/>
        </w:rPr>
        <w:t xml:space="preserve">Гражданами поданы </w:t>
      </w:r>
      <w:r w:rsidR="006A1FBA" w:rsidRPr="004F7A09">
        <w:rPr>
          <w:rFonts w:ascii="Times New Roman" w:eastAsia="Times New Roman" w:hAnsi="Times New Roman" w:cs="Times New Roman"/>
          <w:sz w:val="24"/>
          <w:szCs w:val="24"/>
          <w:lang w:eastAsia="ru-RU"/>
        </w:rPr>
        <w:t>8093</w:t>
      </w:r>
      <w:r w:rsidR="00CF4A27" w:rsidRPr="004F7A09">
        <w:rPr>
          <w:rFonts w:ascii="Times New Roman" w:eastAsia="Times New Roman" w:hAnsi="Times New Roman" w:cs="Times New Roman"/>
          <w:sz w:val="24"/>
          <w:szCs w:val="24"/>
          <w:lang w:eastAsia="ru-RU"/>
        </w:rPr>
        <w:t xml:space="preserve"> з</w:t>
      </w:r>
      <w:r w:rsidRPr="004F7A09">
        <w:rPr>
          <w:rFonts w:ascii="Times New Roman" w:eastAsia="Times New Roman" w:hAnsi="Times New Roman" w:cs="Times New Roman"/>
          <w:sz w:val="24"/>
          <w:szCs w:val="24"/>
          <w:lang w:eastAsia="ru-RU"/>
        </w:rPr>
        <w:t xml:space="preserve">аявления о предоставлении </w:t>
      </w:r>
      <w:r w:rsidR="004F4489" w:rsidRPr="004F7A09">
        <w:rPr>
          <w:rFonts w:ascii="Times New Roman" w:eastAsia="Times New Roman" w:hAnsi="Times New Roman" w:cs="Times New Roman"/>
          <w:sz w:val="24"/>
          <w:szCs w:val="24"/>
          <w:lang w:eastAsia="ru-RU"/>
        </w:rPr>
        <w:t xml:space="preserve">мер государственной </w:t>
      </w:r>
      <w:proofErr w:type="spellStart"/>
      <w:r w:rsidR="004F4489" w:rsidRPr="004F7A09">
        <w:rPr>
          <w:rFonts w:ascii="Times New Roman" w:eastAsia="Times New Roman" w:hAnsi="Times New Roman" w:cs="Times New Roman"/>
          <w:sz w:val="24"/>
          <w:szCs w:val="24"/>
          <w:lang w:eastAsia="ru-RU"/>
        </w:rPr>
        <w:t>поддержски</w:t>
      </w:r>
      <w:proofErr w:type="spellEnd"/>
      <w:r w:rsidRPr="004F7A09">
        <w:rPr>
          <w:rFonts w:ascii="Times New Roman" w:eastAsia="Times New Roman" w:hAnsi="Times New Roman" w:cs="Times New Roman"/>
          <w:sz w:val="24"/>
          <w:szCs w:val="24"/>
          <w:lang w:eastAsia="ru-RU"/>
        </w:rPr>
        <w:t xml:space="preserve">, получили </w:t>
      </w:r>
      <w:r w:rsidR="004F4489" w:rsidRPr="004F7A09">
        <w:rPr>
          <w:rFonts w:ascii="Times New Roman" w:eastAsia="Times New Roman" w:hAnsi="Times New Roman" w:cs="Times New Roman"/>
          <w:sz w:val="24"/>
          <w:szCs w:val="24"/>
          <w:lang w:eastAsia="ru-RU"/>
        </w:rPr>
        <w:t xml:space="preserve">меры государственной </w:t>
      </w:r>
      <w:proofErr w:type="spellStart"/>
      <w:r w:rsidR="004F4489" w:rsidRPr="004F7A09">
        <w:rPr>
          <w:rFonts w:ascii="Times New Roman" w:eastAsia="Times New Roman" w:hAnsi="Times New Roman" w:cs="Times New Roman"/>
          <w:sz w:val="24"/>
          <w:szCs w:val="24"/>
          <w:lang w:eastAsia="ru-RU"/>
        </w:rPr>
        <w:t>поддержски</w:t>
      </w:r>
      <w:proofErr w:type="spellEnd"/>
      <w:r w:rsidR="004F4489"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(далее – Получили):</w:t>
      </w:r>
    </w:p>
    <w:p w14:paraId="450DCAE5" w14:textId="7007524A" w:rsidR="00AB1949" w:rsidRPr="004F7A09" w:rsidRDefault="00AB1949"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профессиональной ориентации – </w:t>
      </w:r>
      <w:r w:rsidR="006A1FBA" w:rsidRPr="004F7A09">
        <w:rPr>
          <w:rFonts w:ascii="Times New Roman" w:eastAsia="Times New Roman" w:hAnsi="Times New Roman" w:cs="Times New Roman"/>
          <w:sz w:val="24"/>
          <w:szCs w:val="24"/>
          <w:lang w:eastAsia="ru-RU"/>
        </w:rPr>
        <w:t>4407</w:t>
      </w:r>
      <w:r w:rsidRPr="004F7A09">
        <w:rPr>
          <w:rFonts w:ascii="Times New Roman" w:eastAsia="Times New Roman" w:hAnsi="Times New Roman" w:cs="Times New Roman"/>
          <w:sz w:val="24"/>
          <w:szCs w:val="24"/>
          <w:lang w:eastAsia="ru-RU"/>
        </w:rPr>
        <w:t xml:space="preserve"> человек;</w:t>
      </w:r>
    </w:p>
    <w:p w14:paraId="3D2D9CB1" w14:textId="221501AA" w:rsidR="00AB1949" w:rsidRPr="004F7A09" w:rsidRDefault="00AB1949"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психологической поддержке – </w:t>
      </w:r>
      <w:r w:rsidR="006A1FBA" w:rsidRPr="004F7A09">
        <w:rPr>
          <w:rFonts w:ascii="Times New Roman" w:eastAsia="Times New Roman" w:hAnsi="Times New Roman" w:cs="Times New Roman"/>
          <w:sz w:val="24"/>
          <w:szCs w:val="24"/>
          <w:lang w:eastAsia="ru-RU"/>
        </w:rPr>
        <w:t>1456</w:t>
      </w:r>
      <w:r w:rsidRPr="004F7A09">
        <w:rPr>
          <w:rFonts w:ascii="Times New Roman" w:eastAsia="Times New Roman" w:hAnsi="Times New Roman" w:cs="Times New Roman"/>
          <w:sz w:val="24"/>
          <w:szCs w:val="24"/>
          <w:lang w:eastAsia="ru-RU"/>
        </w:rPr>
        <w:t xml:space="preserve"> безработный гражданин;</w:t>
      </w:r>
    </w:p>
    <w:p w14:paraId="19E1028D" w14:textId="66B87B86" w:rsidR="00AB1949" w:rsidRPr="004F7A09" w:rsidRDefault="00AB1949" w:rsidP="004F7A0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ab/>
        <w:t xml:space="preserve">по социальной адаптации – </w:t>
      </w:r>
      <w:r w:rsidR="006A1FBA" w:rsidRPr="004F7A09">
        <w:rPr>
          <w:rFonts w:ascii="Times New Roman" w:eastAsia="Times New Roman" w:hAnsi="Times New Roman" w:cs="Times New Roman"/>
          <w:sz w:val="24"/>
          <w:szCs w:val="24"/>
          <w:lang w:eastAsia="ru-RU"/>
        </w:rPr>
        <w:t>2230</w:t>
      </w:r>
      <w:r w:rsidRPr="004F7A09">
        <w:rPr>
          <w:rFonts w:ascii="Times New Roman" w:eastAsia="Times New Roman" w:hAnsi="Times New Roman" w:cs="Times New Roman"/>
          <w:sz w:val="24"/>
          <w:szCs w:val="24"/>
          <w:lang w:eastAsia="ru-RU"/>
        </w:rPr>
        <w:t xml:space="preserve"> безработных граждан;</w:t>
      </w:r>
    </w:p>
    <w:p w14:paraId="682BA34D" w14:textId="3CE7E5A0" w:rsidR="00AB1949" w:rsidRPr="004F7A09" w:rsidRDefault="00AB1949" w:rsidP="004F7A0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ab/>
      </w:r>
      <w:r w:rsidR="0005105C" w:rsidRPr="004F7A09">
        <w:rPr>
          <w:rFonts w:ascii="Times New Roman" w:eastAsia="Times New Roman" w:hAnsi="Times New Roman" w:cs="Times New Roman"/>
          <w:sz w:val="24"/>
          <w:szCs w:val="24"/>
          <w:lang w:eastAsia="ru-RU"/>
        </w:rPr>
        <w:t>мер</w:t>
      </w:r>
      <w:r w:rsidR="00DA6C72" w:rsidRPr="004F7A09">
        <w:rPr>
          <w:rFonts w:ascii="Times New Roman" w:eastAsia="Times New Roman" w:hAnsi="Times New Roman" w:cs="Times New Roman"/>
          <w:sz w:val="24"/>
          <w:szCs w:val="24"/>
          <w:lang w:eastAsia="ru-RU"/>
        </w:rPr>
        <w:t>ы</w:t>
      </w:r>
      <w:r w:rsidR="0005105C" w:rsidRPr="004F7A09">
        <w:rPr>
          <w:rFonts w:ascii="Times New Roman" w:eastAsia="Times New Roman" w:hAnsi="Times New Roman" w:cs="Times New Roman"/>
          <w:sz w:val="24"/>
          <w:szCs w:val="24"/>
          <w:lang w:eastAsia="ru-RU"/>
        </w:rPr>
        <w:t xml:space="preserve"> государственной поддержки </w:t>
      </w:r>
      <w:r w:rsidRPr="004F7A09">
        <w:rPr>
          <w:rFonts w:ascii="Times New Roman" w:eastAsia="Times New Roman" w:hAnsi="Times New Roman" w:cs="Times New Roman"/>
          <w:sz w:val="24"/>
          <w:szCs w:val="24"/>
          <w:lang w:eastAsia="ru-RU"/>
        </w:rPr>
        <w:t xml:space="preserve">по </w:t>
      </w:r>
      <w:r w:rsidR="0041286E" w:rsidRPr="004F7A09">
        <w:rPr>
          <w:rFonts w:ascii="Times New Roman" w:eastAsia="Times New Roman" w:hAnsi="Times New Roman" w:cs="Times New Roman"/>
          <w:sz w:val="24"/>
          <w:szCs w:val="24"/>
          <w:lang w:eastAsia="ru-RU"/>
        </w:rPr>
        <w:t xml:space="preserve">содействию </w:t>
      </w:r>
      <w:r w:rsidRPr="004F7A09">
        <w:rPr>
          <w:rFonts w:ascii="Times New Roman" w:eastAsia="Times New Roman" w:hAnsi="Times New Roman" w:cs="Times New Roman"/>
          <w:sz w:val="24"/>
          <w:szCs w:val="24"/>
          <w:lang w:eastAsia="ru-RU"/>
        </w:rPr>
        <w:t>началу осуществления предпринимательской деятельности бе</w:t>
      </w:r>
      <w:r w:rsidR="0005105C" w:rsidRPr="004F7A09">
        <w:rPr>
          <w:rFonts w:ascii="Times New Roman" w:eastAsia="Times New Roman" w:hAnsi="Times New Roman" w:cs="Times New Roman"/>
          <w:sz w:val="24"/>
          <w:szCs w:val="24"/>
          <w:lang w:eastAsia="ru-RU"/>
        </w:rPr>
        <w:t>зработных граждан получили</w:t>
      </w:r>
      <w:r w:rsidRPr="004F7A09">
        <w:rPr>
          <w:rFonts w:ascii="Times New Roman" w:eastAsia="Times New Roman" w:hAnsi="Times New Roman" w:cs="Times New Roman"/>
          <w:sz w:val="24"/>
          <w:szCs w:val="24"/>
          <w:lang w:eastAsia="ru-RU"/>
        </w:rPr>
        <w:t xml:space="preserve"> </w:t>
      </w:r>
      <w:r w:rsidR="005F0E05" w:rsidRPr="004F7A09">
        <w:rPr>
          <w:rFonts w:ascii="Times New Roman" w:eastAsia="Times New Roman" w:hAnsi="Times New Roman" w:cs="Times New Roman"/>
          <w:sz w:val="24"/>
          <w:szCs w:val="24"/>
          <w:lang w:eastAsia="ru-RU"/>
        </w:rPr>
        <w:t>70</w:t>
      </w:r>
      <w:r w:rsidR="0005105C" w:rsidRPr="004F7A09">
        <w:rPr>
          <w:rFonts w:ascii="Times New Roman" w:eastAsia="Times New Roman" w:hAnsi="Times New Roman" w:cs="Times New Roman"/>
          <w:sz w:val="24"/>
          <w:szCs w:val="24"/>
          <w:lang w:eastAsia="ru-RU"/>
        </w:rPr>
        <w:t xml:space="preserve"> человек</w:t>
      </w:r>
      <w:r w:rsidRPr="004F7A09">
        <w:rPr>
          <w:rFonts w:ascii="Times New Roman" w:eastAsia="Times New Roman" w:hAnsi="Times New Roman" w:cs="Times New Roman"/>
          <w:sz w:val="24"/>
          <w:szCs w:val="24"/>
          <w:lang w:eastAsia="ru-RU"/>
        </w:rPr>
        <w:t>.</w:t>
      </w:r>
    </w:p>
    <w:p w14:paraId="1E545E22" w14:textId="1723ED38" w:rsidR="004271C8" w:rsidRPr="004F7A09" w:rsidRDefault="004271C8" w:rsidP="004F7A09">
      <w:pPr>
        <w:keepNext/>
        <w:shd w:val="clear" w:color="auto" w:fill="FFFFFF" w:themeFill="background1"/>
        <w:spacing w:after="0" w:line="240" w:lineRule="auto"/>
        <w:ind w:firstLine="708"/>
        <w:jc w:val="both"/>
        <w:outlineLvl w:val="0"/>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sz w:val="24"/>
          <w:szCs w:val="24"/>
          <w:lang w:eastAsia="ru-RU"/>
        </w:rPr>
        <w:t xml:space="preserve">В 1 квартале 2025 года трудоустроено на все виды работ </w:t>
      </w:r>
      <w:r w:rsidR="00DF206A" w:rsidRPr="004F7A09">
        <w:rPr>
          <w:rFonts w:ascii="Times New Roman" w:eastAsia="Times New Roman" w:hAnsi="Times New Roman" w:cs="Times New Roman"/>
          <w:sz w:val="24"/>
          <w:szCs w:val="24"/>
          <w:lang w:eastAsia="ru-RU"/>
        </w:rPr>
        <w:t>2075</w:t>
      </w:r>
      <w:r w:rsidRPr="004F7A09">
        <w:rPr>
          <w:rFonts w:ascii="Times New Roman" w:eastAsia="Times New Roman" w:hAnsi="Times New Roman" w:cs="Times New Roman"/>
          <w:sz w:val="24"/>
          <w:szCs w:val="24"/>
          <w:lang w:eastAsia="ru-RU"/>
        </w:rPr>
        <w:t xml:space="preserve"> человек, из общего числа трудоустроенных: </w:t>
      </w:r>
      <w:r w:rsidR="004F4489" w:rsidRPr="004F7A09">
        <w:rPr>
          <w:rFonts w:ascii="Times New Roman" w:eastAsia="Times New Roman" w:hAnsi="Times New Roman" w:cs="Times New Roman"/>
          <w:sz w:val="24"/>
          <w:szCs w:val="24"/>
          <w:lang w:eastAsia="ru-RU"/>
        </w:rPr>
        <w:t>88</w:t>
      </w:r>
      <w:r w:rsidRPr="004F7A09">
        <w:rPr>
          <w:rFonts w:ascii="Times New Roman" w:eastAsia="Times New Roman" w:hAnsi="Times New Roman" w:cs="Times New Roman"/>
          <w:sz w:val="24"/>
          <w:szCs w:val="24"/>
          <w:lang w:eastAsia="ru-RU"/>
        </w:rPr>
        <w:t xml:space="preserve">7 безработных граждан, </w:t>
      </w:r>
      <w:r w:rsidR="004F4489" w:rsidRPr="004F7A09">
        <w:rPr>
          <w:rFonts w:ascii="Times New Roman" w:eastAsia="Times New Roman" w:hAnsi="Times New Roman" w:cs="Times New Roman"/>
          <w:sz w:val="24"/>
          <w:szCs w:val="24"/>
          <w:lang w:eastAsia="ru-RU"/>
        </w:rPr>
        <w:t>1077</w:t>
      </w:r>
      <w:r w:rsidRPr="004F7A09">
        <w:rPr>
          <w:rFonts w:ascii="Times New Roman" w:eastAsia="Times New Roman" w:hAnsi="Times New Roman" w:cs="Times New Roman"/>
          <w:sz w:val="24"/>
          <w:szCs w:val="24"/>
          <w:lang w:eastAsia="ru-RU"/>
        </w:rPr>
        <w:t xml:space="preserve"> граждан, трудоустроенные в первые                   10 дней со дня обращения в службу занятости, 1</w:t>
      </w:r>
      <w:r w:rsidR="00DF206A" w:rsidRPr="004F7A09">
        <w:rPr>
          <w:rFonts w:ascii="Times New Roman" w:eastAsia="Times New Roman" w:hAnsi="Times New Roman" w:cs="Times New Roman"/>
          <w:sz w:val="24"/>
          <w:szCs w:val="24"/>
          <w:lang w:eastAsia="ru-RU"/>
        </w:rPr>
        <w:t>11</w:t>
      </w:r>
      <w:r w:rsidRPr="004F7A09">
        <w:rPr>
          <w:rFonts w:ascii="Times New Roman" w:eastAsia="Times New Roman" w:hAnsi="Times New Roman" w:cs="Times New Roman"/>
          <w:sz w:val="24"/>
          <w:szCs w:val="24"/>
          <w:lang w:eastAsia="ru-RU"/>
        </w:rPr>
        <w:t xml:space="preserve">  – несовершеннолетних от 14 до 18 лет, трудоустроенные на временные работы в свободное от учебы время.</w:t>
      </w:r>
      <w:proofErr w:type="gramEnd"/>
    </w:p>
    <w:p w14:paraId="4419E1C7" w14:textId="2B33019C" w:rsidR="004271C8" w:rsidRPr="004F7A09" w:rsidRDefault="004271C8" w:rsidP="004F7A09">
      <w:pPr>
        <w:keepNext/>
        <w:shd w:val="clear" w:color="auto" w:fill="FFFFFF" w:themeFill="background1"/>
        <w:spacing w:after="0" w:line="240" w:lineRule="auto"/>
        <w:jc w:val="both"/>
        <w:outlineLvl w:val="0"/>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ab/>
        <w:t xml:space="preserve">Общая эффективность трудоустройства граждан составила </w:t>
      </w:r>
      <w:r w:rsidR="004F4489" w:rsidRPr="004F7A09">
        <w:rPr>
          <w:rFonts w:ascii="Times New Roman" w:eastAsia="Times New Roman" w:hAnsi="Times New Roman" w:cs="Times New Roman"/>
          <w:sz w:val="24"/>
          <w:szCs w:val="24"/>
          <w:lang w:eastAsia="ru-RU"/>
        </w:rPr>
        <w:t>48</w:t>
      </w:r>
      <w:r w:rsidRPr="004F7A09">
        <w:rPr>
          <w:rFonts w:ascii="Times New Roman" w:eastAsia="Times New Roman" w:hAnsi="Times New Roman" w:cs="Times New Roman"/>
          <w:sz w:val="24"/>
          <w:szCs w:val="24"/>
          <w:lang w:eastAsia="ru-RU"/>
        </w:rPr>
        <w:t>%.</w:t>
      </w:r>
    </w:p>
    <w:p w14:paraId="4B0879F4" w14:textId="77777777" w:rsidR="00257637" w:rsidRPr="004F7A09" w:rsidRDefault="00257637" w:rsidP="004F7A09">
      <w:pPr>
        <w:keepNext/>
        <w:shd w:val="clear" w:color="auto" w:fill="FFFFFF" w:themeFill="background1"/>
        <w:spacing w:after="0" w:line="240" w:lineRule="auto"/>
        <w:jc w:val="both"/>
        <w:outlineLvl w:val="0"/>
        <w:rPr>
          <w:rFonts w:ascii="Times New Roman" w:eastAsia="Times New Roman" w:hAnsi="Times New Roman" w:cs="Times New Roman"/>
          <w:color w:val="0070C0"/>
          <w:sz w:val="16"/>
          <w:szCs w:val="16"/>
          <w:lang w:eastAsia="ru-RU"/>
        </w:rPr>
      </w:pPr>
    </w:p>
    <w:p w14:paraId="48F52E4F" w14:textId="77777777" w:rsidR="00AB1949" w:rsidRPr="004F7A09" w:rsidRDefault="00AB1949"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Предложение рабочей силы</w:t>
      </w:r>
    </w:p>
    <w:p w14:paraId="00FE63FF" w14:textId="77777777" w:rsidR="00AB1949" w:rsidRPr="004F7A09" w:rsidRDefault="00AB1949"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4C0FABFB" w14:textId="51757909" w:rsidR="00185778" w:rsidRPr="004F7A09" w:rsidRDefault="00185778"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службу занятости обратились за содействием в поиске подходящей работы </w:t>
      </w:r>
      <w:r w:rsidR="00DF206A" w:rsidRPr="004F7A09">
        <w:rPr>
          <w:rFonts w:ascii="Times New Roman" w:eastAsia="Times New Roman" w:hAnsi="Times New Roman" w:cs="Times New Roman"/>
          <w:sz w:val="24"/>
          <w:szCs w:val="24"/>
          <w:lang w:eastAsia="ru-RU"/>
        </w:rPr>
        <w:t>4118</w:t>
      </w:r>
      <w:r w:rsidRPr="004F7A09">
        <w:rPr>
          <w:rFonts w:ascii="Times New Roman" w:eastAsia="Times New Roman" w:hAnsi="Times New Roman" w:cs="Times New Roman"/>
          <w:sz w:val="24"/>
          <w:szCs w:val="24"/>
          <w:lang w:eastAsia="ru-RU"/>
        </w:rPr>
        <w:t xml:space="preserve"> человек, что на </w:t>
      </w:r>
      <w:r w:rsidR="00DF206A" w:rsidRPr="004F7A09">
        <w:rPr>
          <w:rFonts w:ascii="Times New Roman" w:eastAsia="Times New Roman" w:hAnsi="Times New Roman" w:cs="Times New Roman"/>
          <w:sz w:val="24"/>
          <w:szCs w:val="24"/>
          <w:lang w:eastAsia="ru-RU"/>
        </w:rPr>
        <w:t>1754</w:t>
      </w:r>
      <w:r w:rsidRPr="004F7A09">
        <w:rPr>
          <w:rFonts w:ascii="Times New Roman" w:eastAsia="Times New Roman" w:hAnsi="Times New Roman" w:cs="Times New Roman"/>
          <w:sz w:val="24"/>
          <w:szCs w:val="24"/>
          <w:lang w:eastAsia="ru-RU"/>
        </w:rPr>
        <w:t xml:space="preserve"> человек</w:t>
      </w:r>
      <w:r w:rsidR="00DF206A"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 xml:space="preserve"> </w:t>
      </w:r>
      <w:r w:rsidR="00DF206A" w:rsidRPr="004F7A09">
        <w:rPr>
          <w:rFonts w:ascii="Times New Roman" w:eastAsia="Times New Roman" w:hAnsi="Times New Roman" w:cs="Times New Roman"/>
          <w:sz w:val="24"/>
          <w:szCs w:val="24"/>
          <w:lang w:eastAsia="ru-RU"/>
        </w:rPr>
        <w:t>больше</w:t>
      </w:r>
      <w:r w:rsidRPr="004F7A09">
        <w:rPr>
          <w:rFonts w:ascii="Times New Roman" w:eastAsia="Times New Roman" w:hAnsi="Times New Roman" w:cs="Times New Roman"/>
          <w:sz w:val="24"/>
          <w:szCs w:val="24"/>
          <w:lang w:eastAsia="ru-RU"/>
        </w:rPr>
        <w:t>, чем в 1 квартале 202</w:t>
      </w:r>
      <w:r w:rsidR="00DF206A"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года (</w:t>
      </w:r>
      <w:r w:rsidR="00DF206A" w:rsidRPr="004F7A09">
        <w:rPr>
          <w:rFonts w:ascii="Times New Roman" w:eastAsia="Times New Roman" w:hAnsi="Times New Roman" w:cs="Times New Roman"/>
          <w:sz w:val="24"/>
          <w:szCs w:val="24"/>
          <w:lang w:eastAsia="ru-RU"/>
        </w:rPr>
        <w:t>2364</w:t>
      </w:r>
      <w:r w:rsidRPr="004F7A09">
        <w:rPr>
          <w:rFonts w:ascii="Times New Roman" w:eastAsia="Times New Roman" w:hAnsi="Times New Roman" w:cs="Times New Roman"/>
          <w:sz w:val="24"/>
          <w:szCs w:val="24"/>
          <w:lang w:eastAsia="ru-RU"/>
        </w:rPr>
        <w:t xml:space="preserve"> человек</w:t>
      </w:r>
      <w:r w:rsidR="00DF206A"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w:t>
      </w:r>
    </w:p>
    <w:p w14:paraId="7CE2E0F1" w14:textId="77777777" w:rsidR="00AB1949" w:rsidRPr="004F7A09" w:rsidRDefault="00AB1949" w:rsidP="004F7A09">
      <w:pPr>
        <w:shd w:val="clear" w:color="auto" w:fill="FFFFFF" w:themeFill="background1"/>
        <w:spacing w:after="0" w:line="240" w:lineRule="auto"/>
        <w:contextualSpacing/>
        <w:jc w:val="both"/>
        <w:rPr>
          <w:rFonts w:ascii="Times New Roman" w:eastAsia="Times New Roman" w:hAnsi="Times New Roman" w:cs="Times New Roman"/>
          <w:color w:val="0070C0"/>
          <w:sz w:val="16"/>
          <w:szCs w:val="16"/>
          <w:lang w:eastAsia="ru-RU"/>
        </w:rPr>
      </w:pPr>
      <w:r w:rsidRPr="004F7A09">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82816" behindDoc="0" locked="0" layoutInCell="1" allowOverlap="1" wp14:anchorId="3F2A95D2" wp14:editId="5FC27992">
                <wp:simplePos x="0" y="0"/>
                <wp:positionH relativeFrom="column">
                  <wp:posOffset>210185</wp:posOffset>
                </wp:positionH>
                <wp:positionV relativeFrom="paragraph">
                  <wp:posOffset>216535</wp:posOffset>
                </wp:positionV>
                <wp:extent cx="5997575" cy="914400"/>
                <wp:effectExtent l="38100" t="38100" r="117475" b="11430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91440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64D9B81" w14:textId="222BF7BF" w:rsidR="00EB25F2" w:rsidRPr="004F7A09" w:rsidRDefault="00EB25F2"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На 1 апреля 202</w:t>
                            </w:r>
                            <w:r w:rsidR="003920EF" w:rsidRPr="003920EF">
                              <w:rPr>
                                <w:rFonts w:ascii="Times New Roman" w:eastAsia="Times New Roman" w:hAnsi="Times New Roman" w:cs="Times New Roman"/>
                                <w:b/>
                                <w:color w:val="17365D" w:themeColor="text2" w:themeShade="BF"/>
                                <w:sz w:val="24"/>
                                <w:szCs w:val="24"/>
                                <w:lang w:eastAsia="ru-RU"/>
                              </w:rPr>
                              <w:t>6</w:t>
                            </w:r>
                            <w:r w:rsidRPr="004F7A09">
                              <w:rPr>
                                <w:rFonts w:ascii="Times New Roman" w:eastAsia="Times New Roman" w:hAnsi="Times New Roman" w:cs="Times New Roman"/>
                                <w:b/>
                                <w:color w:val="17365D" w:themeColor="text2" w:themeShade="BF"/>
                                <w:sz w:val="24"/>
                                <w:szCs w:val="24"/>
                                <w:lang w:eastAsia="ru-RU"/>
                              </w:rPr>
                              <w:t xml:space="preserve"> года на учете в службе занятости населения</w:t>
                            </w:r>
                          </w:p>
                          <w:p w14:paraId="6A536726" w14:textId="1D4E3EC4" w:rsidR="00EB25F2" w:rsidRPr="004F7A09" w:rsidRDefault="00EB25F2"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состояло 4118 человек, ищущих работу:</w:t>
                            </w:r>
                          </w:p>
                          <w:p w14:paraId="1CA9067E"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2DDDC32B" w:rsidR="00EB25F2" w:rsidRPr="004F7A09" w:rsidRDefault="00EB25F2" w:rsidP="00AB1949">
                            <w:pPr>
                              <w:pStyle w:val="a5"/>
                              <w:shd w:val="clear" w:color="auto" w:fill="FFFFFF"/>
                              <w:tabs>
                                <w:tab w:val="left" w:pos="851"/>
                                <w:tab w:val="left" w:pos="1985"/>
                              </w:tabs>
                              <w:ind w:firstLine="2552"/>
                              <w:rPr>
                                <w:szCs w:val="28"/>
                              </w:rPr>
                            </w:pPr>
                            <w:r w:rsidRPr="004F7A09">
                              <w:rPr>
                                <w:szCs w:val="28"/>
                              </w:rPr>
                              <w:t>на 1 января 2026 года – 4104 чел.</w:t>
                            </w:r>
                          </w:p>
                          <w:p w14:paraId="1CD96CA8" w14:textId="373FC342" w:rsidR="00EB25F2" w:rsidRPr="001E7CE1" w:rsidRDefault="00EB25F2" w:rsidP="00AB1949">
                            <w:pPr>
                              <w:pStyle w:val="a5"/>
                              <w:shd w:val="clear" w:color="auto" w:fill="FFFFFF"/>
                              <w:tabs>
                                <w:tab w:val="left" w:pos="851"/>
                                <w:tab w:val="left" w:pos="1985"/>
                              </w:tabs>
                              <w:ind w:firstLine="2552"/>
                              <w:jc w:val="left"/>
                              <w:rPr>
                                <w:szCs w:val="28"/>
                              </w:rPr>
                            </w:pPr>
                            <w:r w:rsidRPr="004F7A09">
                              <w:rPr>
                                <w:szCs w:val="28"/>
                              </w:rPr>
                              <w:t>на 1 апреля 2025 года – 2364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left:0;text-align:left;margin-left:16.55pt;margin-top:17.05pt;width:472.2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" fillcolor="window" strokecolor="#95b3d7" strokeweight="1pt">
                <v:shadow on="t" color="#95b3d7" opacity="26214f" origin="-.5,-.5" offset=".74836mm,.74836mm"/>
                <v:textbox>
                  <w:txbxContent>
                    <w:p w14:paraId="064D9B81" w14:textId="222BF7BF" w:rsidR="00EB25F2" w:rsidRPr="004F7A09" w:rsidRDefault="00EB25F2"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На 1 апреля 202</w:t>
                      </w:r>
                      <w:r w:rsidR="003920EF" w:rsidRPr="003920EF">
                        <w:rPr>
                          <w:rFonts w:ascii="Times New Roman" w:eastAsia="Times New Roman" w:hAnsi="Times New Roman" w:cs="Times New Roman"/>
                          <w:b/>
                          <w:color w:val="17365D" w:themeColor="text2" w:themeShade="BF"/>
                          <w:sz w:val="24"/>
                          <w:szCs w:val="24"/>
                          <w:lang w:eastAsia="ru-RU"/>
                        </w:rPr>
                        <w:t>6</w:t>
                      </w:r>
                      <w:r w:rsidRPr="004F7A09">
                        <w:rPr>
                          <w:rFonts w:ascii="Times New Roman" w:eastAsia="Times New Roman" w:hAnsi="Times New Roman" w:cs="Times New Roman"/>
                          <w:b/>
                          <w:color w:val="17365D" w:themeColor="text2" w:themeShade="BF"/>
                          <w:sz w:val="24"/>
                          <w:szCs w:val="24"/>
                          <w:lang w:eastAsia="ru-RU"/>
                        </w:rPr>
                        <w:t xml:space="preserve"> года на учете в службе занятости населения</w:t>
                      </w:r>
                    </w:p>
                    <w:p w14:paraId="6A536726" w14:textId="1D4E3EC4" w:rsidR="00EB25F2" w:rsidRPr="004F7A09" w:rsidRDefault="00EB25F2"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4F7A09">
                        <w:rPr>
                          <w:rFonts w:ascii="Times New Roman" w:eastAsia="Times New Roman" w:hAnsi="Times New Roman" w:cs="Times New Roman"/>
                          <w:b/>
                          <w:color w:val="17365D" w:themeColor="text2" w:themeShade="BF"/>
                          <w:sz w:val="24"/>
                          <w:szCs w:val="24"/>
                          <w:lang w:eastAsia="ru-RU"/>
                        </w:rPr>
                        <w:t>состояло 4118 человек, ищущих работу:</w:t>
                      </w:r>
                    </w:p>
                    <w:p w14:paraId="1CA9067E"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EB25F2" w:rsidRPr="004F7A09" w:rsidRDefault="00EB25F2"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2DDDC32B" w:rsidR="00EB25F2" w:rsidRPr="004F7A09" w:rsidRDefault="00EB25F2" w:rsidP="00AB1949">
                      <w:pPr>
                        <w:pStyle w:val="a5"/>
                        <w:shd w:val="clear" w:color="auto" w:fill="FFFFFF"/>
                        <w:tabs>
                          <w:tab w:val="left" w:pos="851"/>
                          <w:tab w:val="left" w:pos="1985"/>
                        </w:tabs>
                        <w:ind w:firstLine="2552"/>
                        <w:rPr>
                          <w:szCs w:val="28"/>
                        </w:rPr>
                      </w:pPr>
                      <w:r w:rsidRPr="004F7A09">
                        <w:rPr>
                          <w:szCs w:val="28"/>
                        </w:rPr>
                        <w:t>на 1 января 2026 года – 4104 чел.</w:t>
                      </w:r>
                    </w:p>
                    <w:p w14:paraId="1CD96CA8" w14:textId="373FC342" w:rsidR="00EB25F2" w:rsidRPr="001E7CE1" w:rsidRDefault="00EB25F2" w:rsidP="00AB1949">
                      <w:pPr>
                        <w:pStyle w:val="a5"/>
                        <w:shd w:val="clear" w:color="auto" w:fill="FFFFFF"/>
                        <w:tabs>
                          <w:tab w:val="left" w:pos="851"/>
                          <w:tab w:val="left" w:pos="1985"/>
                        </w:tabs>
                        <w:ind w:firstLine="2552"/>
                        <w:jc w:val="left"/>
                        <w:rPr>
                          <w:szCs w:val="28"/>
                        </w:rPr>
                      </w:pPr>
                      <w:r w:rsidRPr="004F7A09">
                        <w:rPr>
                          <w:szCs w:val="28"/>
                        </w:rPr>
                        <w:t>на 1 апреля 2025 года – 2364 чел.</w:t>
                      </w:r>
                    </w:p>
                  </w:txbxContent>
                </v:textbox>
                <w10:wrap type="square"/>
              </v:shape>
            </w:pict>
          </mc:Fallback>
        </mc:AlternateContent>
      </w:r>
    </w:p>
    <w:p w14:paraId="26DC70DE" w14:textId="77777777" w:rsidR="00AB1949" w:rsidRPr="004F7A09" w:rsidRDefault="00AB1949"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Рынок труда Ленинградск</w:t>
      </w:r>
      <w:bookmarkStart w:id="0" w:name="_GoBack"/>
      <w:bookmarkEnd w:id="0"/>
      <w:r w:rsidRPr="004F7A09">
        <w:rPr>
          <w:rFonts w:ascii="Times New Roman" w:eastAsia="Times New Roman" w:hAnsi="Times New Roman" w:cs="Times New Roman"/>
          <w:sz w:val="24"/>
          <w:szCs w:val="24"/>
          <w:lang w:eastAsia="ru-RU"/>
        </w:rPr>
        <w:t>ой области пополняли:</w:t>
      </w:r>
    </w:p>
    <w:p w14:paraId="41139D6A" w14:textId="0C25F3A1" w:rsidR="00BC0D22" w:rsidRPr="004F7A09" w:rsidRDefault="00BC0D22"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граждане, уволенные в связи с ликвидацией организации, либо сокращением численности или штата работников организации, – </w:t>
      </w:r>
      <w:r w:rsidR="005F0E05" w:rsidRPr="004F7A09">
        <w:rPr>
          <w:rFonts w:ascii="Times New Roman" w:eastAsia="Times New Roman" w:hAnsi="Times New Roman" w:cs="Times New Roman"/>
          <w:sz w:val="24"/>
          <w:szCs w:val="24"/>
          <w:lang w:eastAsia="ru-RU"/>
        </w:rPr>
        <w:t>248</w:t>
      </w:r>
      <w:r w:rsidRPr="004F7A09">
        <w:rPr>
          <w:rFonts w:ascii="Times New Roman" w:eastAsia="Times New Roman" w:hAnsi="Times New Roman" w:cs="Times New Roman"/>
          <w:sz w:val="24"/>
          <w:szCs w:val="24"/>
          <w:lang w:eastAsia="ru-RU"/>
        </w:rPr>
        <w:t xml:space="preserve"> человек (</w:t>
      </w:r>
      <w:r w:rsidR="00087118" w:rsidRPr="004F7A09">
        <w:rPr>
          <w:rFonts w:ascii="Times New Roman" w:eastAsia="Times New Roman" w:hAnsi="Times New Roman" w:cs="Times New Roman"/>
          <w:sz w:val="24"/>
          <w:szCs w:val="24"/>
          <w:lang w:eastAsia="ru-RU"/>
        </w:rPr>
        <w:t>6</w:t>
      </w:r>
      <w:r w:rsidRPr="004F7A09">
        <w:rPr>
          <w:rFonts w:ascii="Times New Roman" w:eastAsia="Times New Roman" w:hAnsi="Times New Roman" w:cs="Times New Roman"/>
          <w:sz w:val="24"/>
          <w:szCs w:val="24"/>
          <w:lang w:eastAsia="ru-RU"/>
        </w:rPr>
        <w:t xml:space="preserve">% от обратившихся в поиске подходящей работы), что на </w:t>
      </w:r>
      <w:r w:rsidR="005F0E05" w:rsidRPr="004F7A09">
        <w:rPr>
          <w:rFonts w:ascii="Times New Roman" w:eastAsia="Times New Roman" w:hAnsi="Times New Roman" w:cs="Times New Roman"/>
          <w:sz w:val="24"/>
          <w:szCs w:val="24"/>
          <w:lang w:eastAsia="ru-RU"/>
        </w:rPr>
        <w:t>96</w:t>
      </w:r>
      <w:r w:rsidRPr="004F7A09">
        <w:rPr>
          <w:rFonts w:ascii="Times New Roman" w:eastAsia="Times New Roman" w:hAnsi="Times New Roman" w:cs="Times New Roman"/>
          <w:sz w:val="24"/>
          <w:szCs w:val="24"/>
          <w:lang w:eastAsia="ru-RU"/>
        </w:rPr>
        <w:t xml:space="preserve"> человек </w:t>
      </w:r>
      <w:r w:rsidR="005F0E05" w:rsidRPr="004F7A09">
        <w:rPr>
          <w:rFonts w:ascii="Times New Roman" w:eastAsia="Times New Roman" w:hAnsi="Times New Roman" w:cs="Times New Roman"/>
          <w:sz w:val="24"/>
          <w:szCs w:val="24"/>
          <w:lang w:eastAsia="ru-RU"/>
        </w:rPr>
        <w:t>больше</w:t>
      </w:r>
      <w:r w:rsidRPr="004F7A09">
        <w:rPr>
          <w:rFonts w:ascii="Times New Roman" w:eastAsia="Times New Roman" w:hAnsi="Times New Roman" w:cs="Times New Roman"/>
          <w:sz w:val="24"/>
          <w:szCs w:val="24"/>
          <w:lang w:eastAsia="ru-RU"/>
        </w:rPr>
        <w:t>, чем в 1 квартале 202</w:t>
      </w:r>
      <w:r w:rsidR="005F0E05"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года</w:t>
      </w:r>
      <w:r w:rsidR="00087118" w:rsidRPr="004F7A09">
        <w:rPr>
          <w:rFonts w:ascii="Times New Roman" w:eastAsia="Times New Roman" w:hAnsi="Times New Roman" w:cs="Times New Roman"/>
          <w:sz w:val="24"/>
          <w:szCs w:val="24"/>
          <w:lang w:eastAsia="ru-RU"/>
        </w:rPr>
        <w:t xml:space="preserve"> (</w:t>
      </w:r>
      <w:r w:rsidR="005F0E05" w:rsidRPr="004F7A09">
        <w:rPr>
          <w:rFonts w:ascii="Times New Roman" w:eastAsia="Times New Roman" w:hAnsi="Times New Roman" w:cs="Times New Roman"/>
          <w:sz w:val="24"/>
          <w:szCs w:val="24"/>
          <w:lang w:eastAsia="ru-RU"/>
        </w:rPr>
        <w:t>152</w:t>
      </w:r>
      <w:r w:rsidR="00087118" w:rsidRPr="004F7A09">
        <w:rPr>
          <w:rFonts w:ascii="Times New Roman" w:eastAsia="Times New Roman" w:hAnsi="Times New Roman" w:cs="Times New Roman"/>
          <w:sz w:val="24"/>
          <w:szCs w:val="24"/>
          <w:lang w:eastAsia="ru-RU"/>
        </w:rPr>
        <w:t xml:space="preserve"> человек</w:t>
      </w:r>
      <w:r w:rsidR="005F0E05" w:rsidRPr="004F7A09">
        <w:rPr>
          <w:rFonts w:ascii="Times New Roman" w:eastAsia="Times New Roman" w:hAnsi="Times New Roman" w:cs="Times New Roman"/>
          <w:sz w:val="24"/>
          <w:szCs w:val="24"/>
          <w:lang w:eastAsia="ru-RU"/>
        </w:rPr>
        <w:t>а</w:t>
      </w:r>
      <w:r w:rsidR="00087118" w:rsidRPr="004F7A09">
        <w:rPr>
          <w:rFonts w:ascii="Times New Roman" w:eastAsia="Times New Roman" w:hAnsi="Times New Roman" w:cs="Times New Roman"/>
          <w:sz w:val="24"/>
          <w:szCs w:val="24"/>
          <w:lang w:eastAsia="ru-RU"/>
        </w:rPr>
        <w:t>)</w:t>
      </w:r>
      <w:r w:rsidRPr="004F7A09">
        <w:rPr>
          <w:rFonts w:ascii="Times New Roman" w:eastAsia="Times New Roman" w:hAnsi="Times New Roman" w:cs="Times New Roman"/>
          <w:sz w:val="24"/>
          <w:szCs w:val="24"/>
          <w:lang w:eastAsia="ru-RU"/>
        </w:rPr>
        <w:t>;</w:t>
      </w:r>
    </w:p>
    <w:p w14:paraId="43CDFF62" w14:textId="77777777" w:rsidR="00AB1949" w:rsidRPr="004F7A09" w:rsidRDefault="00AB1949"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lastRenderedPageBreak/>
        <w:t>граждане, которые в наибольшей степени испытывали трудности в поиске работы, из них:</w:t>
      </w:r>
    </w:p>
    <w:p w14:paraId="50CB3D00" w14:textId="4AAD595D" w:rsidR="00AB1949" w:rsidRPr="004F7A09" w:rsidRDefault="00087118"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r w:rsidR="005F0E05" w:rsidRPr="004F7A09">
        <w:rPr>
          <w:rFonts w:ascii="Times New Roman" w:eastAsia="Times New Roman" w:hAnsi="Times New Roman" w:cs="Times New Roman"/>
          <w:sz w:val="24"/>
          <w:szCs w:val="24"/>
          <w:lang w:eastAsia="ru-RU"/>
        </w:rPr>
        <w:t>6</w:t>
      </w:r>
      <w:r w:rsidR="00AB1949" w:rsidRPr="004F7A09">
        <w:rPr>
          <w:rFonts w:ascii="Times New Roman" w:eastAsia="Times New Roman" w:hAnsi="Times New Roman" w:cs="Times New Roman"/>
          <w:sz w:val="24"/>
          <w:szCs w:val="24"/>
          <w:lang w:eastAsia="ru-RU"/>
        </w:rPr>
        <w:t xml:space="preserve"> пенсионеров (</w:t>
      </w:r>
      <w:r w:rsidR="00B77D3E" w:rsidRPr="004F7A09">
        <w:rPr>
          <w:rFonts w:ascii="Times New Roman" w:eastAsia="Times New Roman" w:hAnsi="Times New Roman" w:cs="Times New Roman"/>
          <w:sz w:val="24"/>
          <w:szCs w:val="24"/>
          <w:lang w:eastAsia="ru-RU"/>
        </w:rPr>
        <w:t>2</w:t>
      </w:r>
      <w:r w:rsidR="00AB1949" w:rsidRPr="004F7A09">
        <w:rPr>
          <w:rFonts w:ascii="Times New Roman" w:eastAsia="Times New Roman" w:hAnsi="Times New Roman" w:cs="Times New Roman"/>
          <w:sz w:val="24"/>
          <w:szCs w:val="24"/>
          <w:lang w:eastAsia="ru-RU"/>
        </w:rPr>
        <w:t>% от обратившихся в поиске подходящей работы);</w:t>
      </w:r>
    </w:p>
    <w:p w14:paraId="1FF00025" w14:textId="7054FF81" w:rsidR="00AB1949" w:rsidRPr="004F7A09" w:rsidRDefault="00B77D3E" w:rsidP="004F7A09">
      <w:pPr>
        <w:shd w:val="clear" w:color="auto" w:fill="FFFFFF" w:themeFill="background1"/>
        <w:spacing w:after="0" w:line="240" w:lineRule="auto"/>
        <w:ind w:firstLine="708"/>
        <w:contextualSpacing/>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270</w:t>
      </w:r>
      <w:r w:rsidR="00AB1949" w:rsidRPr="004F7A09">
        <w:rPr>
          <w:rFonts w:ascii="Times New Roman" w:eastAsia="Times New Roman" w:hAnsi="Times New Roman" w:cs="Times New Roman"/>
          <w:sz w:val="24"/>
          <w:szCs w:val="24"/>
          <w:lang w:eastAsia="ru-RU"/>
        </w:rPr>
        <w:t xml:space="preserve"> инвалид (</w:t>
      </w:r>
      <w:r w:rsidRPr="004F7A09">
        <w:rPr>
          <w:rFonts w:ascii="Times New Roman" w:eastAsia="Times New Roman" w:hAnsi="Times New Roman" w:cs="Times New Roman"/>
          <w:sz w:val="24"/>
          <w:szCs w:val="24"/>
          <w:lang w:eastAsia="ru-RU"/>
        </w:rPr>
        <w:t>7</w:t>
      </w:r>
      <w:r w:rsidR="00AB1949" w:rsidRPr="004F7A09">
        <w:rPr>
          <w:rFonts w:ascii="Times New Roman" w:eastAsia="Times New Roman" w:hAnsi="Times New Roman" w:cs="Times New Roman"/>
          <w:sz w:val="24"/>
          <w:szCs w:val="24"/>
          <w:lang w:eastAsia="ru-RU"/>
        </w:rPr>
        <w:t>%);</w:t>
      </w:r>
    </w:p>
    <w:p w14:paraId="5542486F" w14:textId="4416C61D" w:rsidR="00AB1949" w:rsidRPr="004F7A09" w:rsidRDefault="00B77D3E" w:rsidP="004F7A09">
      <w:pPr>
        <w:shd w:val="clear" w:color="auto" w:fill="FFFFFF" w:themeFill="background1"/>
        <w:spacing w:after="0" w:line="240" w:lineRule="auto"/>
        <w:ind w:firstLine="703"/>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543</w:t>
      </w:r>
      <w:r w:rsidR="00AB1949" w:rsidRPr="004F7A09">
        <w:rPr>
          <w:rFonts w:ascii="Times New Roman" w:eastAsia="Times New Roman" w:hAnsi="Times New Roman" w:cs="Times New Roman"/>
          <w:sz w:val="24"/>
          <w:szCs w:val="24"/>
          <w:lang w:eastAsia="ru-RU"/>
        </w:rPr>
        <w:t xml:space="preserve"> родител</w:t>
      </w:r>
      <w:r w:rsidRPr="004F7A09">
        <w:rPr>
          <w:rFonts w:ascii="Times New Roman" w:eastAsia="Times New Roman" w:hAnsi="Times New Roman" w:cs="Times New Roman"/>
          <w:sz w:val="24"/>
          <w:szCs w:val="24"/>
          <w:lang w:eastAsia="ru-RU"/>
        </w:rPr>
        <w:t>я</w:t>
      </w:r>
      <w:r w:rsidR="00AB1949" w:rsidRPr="004F7A09">
        <w:rPr>
          <w:rFonts w:ascii="Times New Roman" w:eastAsia="Times New Roman" w:hAnsi="Times New Roman" w:cs="Times New Roman"/>
          <w:sz w:val="24"/>
          <w:szCs w:val="24"/>
          <w:lang w:eastAsia="ru-RU"/>
        </w:rPr>
        <w:t>, имеющ</w:t>
      </w:r>
      <w:r w:rsidRPr="004F7A09">
        <w:rPr>
          <w:rFonts w:ascii="Times New Roman" w:eastAsia="Times New Roman" w:hAnsi="Times New Roman" w:cs="Times New Roman"/>
          <w:sz w:val="24"/>
          <w:szCs w:val="24"/>
          <w:lang w:eastAsia="ru-RU"/>
        </w:rPr>
        <w:t>их</w:t>
      </w:r>
      <w:r w:rsidR="00AB1949" w:rsidRPr="004F7A09">
        <w:rPr>
          <w:rFonts w:ascii="Times New Roman" w:eastAsia="Times New Roman" w:hAnsi="Times New Roman" w:cs="Times New Roman"/>
          <w:sz w:val="24"/>
          <w:szCs w:val="24"/>
          <w:lang w:eastAsia="ru-RU"/>
        </w:rPr>
        <w:t xml:space="preserve"> несовершеннолетних детей (</w:t>
      </w:r>
      <w:r w:rsidRPr="004F7A09">
        <w:rPr>
          <w:rFonts w:ascii="Times New Roman" w:eastAsia="Times New Roman" w:hAnsi="Times New Roman" w:cs="Times New Roman"/>
          <w:sz w:val="24"/>
          <w:szCs w:val="24"/>
          <w:lang w:eastAsia="ru-RU"/>
        </w:rPr>
        <w:t>14</w:t>
      </w:r>
      <w:r w:rsidR="00AB1949" w:rsidRPr="004F7A09">
        <w:rPr>
          <w:rFonts w:ascii="Times New Roman" w:eastAsia="Times New Roman" w:hAnsi="Times New Roman" w:cs="Times New Roman"/>
          <w:sz w:val="24"/>
          <w:szCs w:val="24"/>
          <w:lang w:eastAsia="ru-RU"/>
        </w:rPr>
        <w:t xml:space="preserve">%); </w:t>
      </w:r>
    </w:p>
    <w:p w14:paraId="6C8EFA7F" w14:textId="37054106" w:rsidR="00AB1949" w:rsidRPr="004F7A09" w:rsidRDefault="00AB1949"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Среди граждан, обратившихся в поиске подходящей работы (</w:t>
      </w:r>
      <w:r w:rsidR="00B77D3E" w:rsidRPr="004F7A09">
        <w:rPr>
          <w:rFonts w:ascii="Times New Roman" w:eastAsia="Times New Roman" w:hAnsi="Times New Roman" w:cs="Times New Roman"/>
          <w:sz w:val="24"/>
          <w:szCs w:val="24"/>
          <w:lang w:eastAsia="ru-RU"/>
        </w:rPr>
        <w:t>3964</w:t>
      </w:r>
      <w:r w:rsidRPr="004F7A09">
        <w:rPr>
          <w:rFonts w:ascii="Times New Roman" w:eastAsia="Times New Roman" w:hAnsi="Times New Roman" w:cs="Times New Roman"/>
          <w:sz w:val="24"/>
          <w:szCs w:val="24"/>
          <w:lang w:eastAsia="ru-RU"/>
        </w:rPr>
        <w:t xml:space="preserve"> человек): </w:t>
      </w:r>
    </w:p>
    <w:p w14:paraId="27DAF293" w14:textId="77777777" w:rsidR="00B77D3E" w:rsidRPr="004F7A09" w:rsidRDefault="00905BF9" w:rsidP="004F7A09">
      <w:pPr>
        <w:shd w:val="clear" w:color="auto" w:fill="FFFFFF" w:themeFill="background1"/>
        <w:spacing w:after="0" w:line="240" w:lineRule="auto"/>
        <w:ind w:left="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незанятых граждан – </w:t>
      </w:r>
      <w:r w:rsidR="00B77D3E" w:rsidRPr="004F7A09">
        <w:rPr>
          <w:rFonts w:ascii="Times New Roman" w:eastAsia="Times New Roman" w:hAnsi="Times New Roman" w:cs="Times New Roman"/>
          <w:sz w:val="24"/>
          <w:szCs w:val="24"/>
          <w:lang w:eastAsia="ru-RU"/>
        </w:rPr>
        <w:t>88</w:t>
      </w:r>
      <w:r w:rsidRPr="004F7A09">
        <w:rPr>
          <w:rFonts w:ascii="Times New Roman" w:eastAsia="Times New Roman" w:hAnsi="Times New Roman" w:cs="Times New Roman"/>
          <w:sz w:val="24"/>
          <w:szCs w:val="24"/>
          <w:lang w:eastAsia="ru-RU"/>
        </w:rPr>
        <w:t>% (в 1 квартале 202</w:t>
      </w:r>
      <w:r w:rsidR="00B77D3E"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года – 9</w:t>
      </w:r>
      <w:r w:rsidR="00B77D3E" w:rsidRPr="004F7A09">
        <w:rPr>
          <w:rFonts w:ascii="Times New Roman" w:eastAsia="Times New Roman" w:hAnsi="Times New Roman" w:cs="Times New Roman"/>
          <w:sz w:val="24"/>
          <w:szCs w:val="24"/>
          <w:lang w:eastAsia="ru-RU"/>
        </w:rPr>
        <w:t>7%);</w:t>
      </w:r>
    </w:p>
    <w:p w14:paraId="78722C83" w14:textId="1598B3F1" w:rsidR="00905BF9" w:rsidRPr="004F7A09" w:rsidRDefault="00905BF9" w:rsidP="004F7A09">
      <w:pPr>
        <w:shd w:val="clear" w:color="auto" w:fill="FFFFFF" w:themeFill="background1"/>
        <w:spacing w:after="0" w:line="240" w:lineRule="auto"/>
        <w:ind w:left="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женщин – 5</w:t>
      </w:r>
      <w:r w:rsidR="00B77D3E" w:rsidRPr="004F7A09">
        <w:rPr>
          <w:rFonts w:ascii="Times New Roman" w:eastAsia="Times New Roman" w:hAnsi="Times New Roman" w:cs="Times New Roman"/>
          <w:sz w:val="24"/>
          <w:szCs w:val="24"/>
          <w:lang w:eastAsia="ru-RU"/>
        </w:rPr>
        <w:t>9</w:t>
      </w:r>
      <w:r w:rsidRPr="004F7A09">
        <w:rPr>
          <w:rFonts w:ascii="Times New Roman" w:eastAsia="Times New Roman" w:hAnsi="Times New Roman" w:cs="Times New Roman"/>
          <w:sz w:val="24"/>
          <w:szCs w:val="24"/>
          <w:lang w:eastAsia="ru-RU"/>
        </w:rPr>
        <w:t>% (в 1 квартале 202</w:t>
      </w:r>
      <w:r w:rsidR="00B77D3E"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года – </w:t>
      </w:r>
      <w:r w:rsidR="00B77D3E" w:rsidRPr="004F7A09">
        <w:rPr>
          <w:rFonts w:ascii="Times New Roman" w:eastAsia="Times New Roman" w:hAnsi="Times New Roman" w:cs="Times New Roman"/>
          <w:sz w:val="24"/>
          <w:szCs w:val="24"/>
          <w:lang w:eastAsia="ru-RU"/>
        </w:rPr>
        <w:t>58</w:t>
      </w:r>
      <w:r w:rsidRPr="004F7A09">
        <w:rPr>
          <w:rFonts w:ascii="Times New Roman" w:eastAsia="Times New Roman" w:hAnsi="Times New Roman" w:cs="Times New Roman"/>
          <w:sz w:val="24"/>
          <w:szCs w:val="24"/>
          <w:lang w:eastAsia="ru-RU"/>
        </w:rPr>
        <w:t>%);</w:t>
      </w:r>
    </w:p>
    <w:p w14:paraId="4F229267" w14:textId="6EFF6CE4" w:rsidR="00905BF9" w:rsidRPr="004F7A09" w:rsidRDefault="00905BF9" w:rsidP="004F7A09">
      <w:pPr>
        <w:shd w:val="clear" w:color="auto" w:fill="FFFFFF" w:themeFill="background1"/>
        <w:spacing w:after="0" w:line="240" w:lineRule="auto"/>
        <w:ind w:left="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молодежи в возрасте 16-29 лет – </w:t>
      </w:r>
      <w:r w:rsidR="00B77D3E" w:rsidRPr="004F7A09">
        <w:rPr>
          <w:rFonts w:ascii="Times New Roman" w:eastAsia="Times New Roman" w:hAnsi="Times New Roman" w:cs="Times New Roman"/>
          <w:sz w:val="24"/>
          <w:szCs w:val="24"/>
          <w:lang w:eastAsia="ru-RU"/>
        </w:rPr>
        <w:t>18</w:t>
      </w:r>
      <w:r w:rsidRPr="004F7A09">
        <w:rPr>
          <w:rFonts w:ascii="Times New Roman" w:eastAsia="Times New Roman" w:hAnsi="Times New Roman" w:cs="Times New Roman"/>
          <w:sz w:val="24"/>
          <w:szCs w:val="24"/>
          <w:lang w:eastAsia="ru-RU"/>
        </w:rPr>
        <w:t>% (в 1 квартале 20</w:t>
      </w:r>
      <w:r w:rsidR="00B77D3E" w:rsidRPr="004F7A09">
        <w:rPr>
          <w:rFonts w:ascii="Times New Roman" w:eastAsia="Times New Roman" w:hAnsi="Times New Roman" w:cs="Times New Roman"/>
          <w:sz w:val="24"/>
          <w:szCs w:val="24"/>
          <w:lang w:eastAsia="ru-RU"/>
        </w:rPr>
        <w:t>25</w:t>
      </w:r>
      <w:r w:rsidRPr="004F7A09">
        <w:rPr>
          <w:rFonts w:ascii="Times New Roman" w:eastAsia="Times New Roman" w:hAnsi="Times New Roman" w:cs="Times New Roman"/>
          <w:sz w:val="24"/>
          <w:szCs w:val="24"/>
          <w:lang w:eastAsia="ru-RU"/>
        </w:rPr>
        <w:t xml:space="preserve"> года – 2</w:t>
      </w:r>
      <w:r w:rsidR="00B77D3E" w:rsidRPr="004F7A09">
        <w:rPr>
          <w:rFonts w:ascii="Times New Roman" w:eastAsia="Times New Roman" w:hAnsi="Times New Roman" w:cs="Times New Roman"/>
          <w:sz w:val="24"/>
          <w:szCs w:val="24"/>
          <w:lang w:eastAsia="ru-RU"/>
        </w:rPr>
        <w:t>1</w:t>
      </w:r>
      <w:r w:rsidRPr="004F7A09">
        <w:rPr>
          <w:rFonts w:ascii="Times New Roman" w:eastAsia="Times New Roman" w:hAnsi="Times New Roman" w:cs="Times New Roman"/>
          <w:sz w:val="24"/>
          <w:szCs w:val="24"/>
          <w:lang w:eastAsia="ru-RU"/>
        </w:rPr>
        <w:t>%).</w:t>
      </w:r>
    </w:p>
    <w:p w14:paraId="4412DAB4" w14:textId="77777777" w:rsidR="00AB1949" w:rsidRPr="004F7A09" w:rsidRDefault="00AB1949" w:rsidP="004F7A09">
      <w:pPr>
        <w:keepNext/>
        <w:shd w:val="clear" w:color="auto" w:fill="FFFFFF" w:themeFill="background1"/>
        <w:spacing w:after="0" w:line="240" w:lineRule="auto"/>
        <w:outlineLvl w:val="3"/>
        <w:rPr>
          <w:rFonts w:ascii="Times New Roman" w:eastAsia="Times New Roman" w:hAnsi="Times New Roman" w:cs="Times New Roman"/>
          <w:b/>
          <w:color w:val="002060"/>
          <w:sz w:val="16"/>
          <w:szCs w:val="16"/>
          <w:lang w:eastAsia="ru-RU"/>
        </w:rPr>
      </w:pPr>
    </w:p>
    <w:p w14:paraId="225CF51F" w14:textId="77777777" w:rsidR="00AB1949" w:rsidRPr="004F7A09" w:rsidRDefault="00AB1949" w:rsidP="004F7A09">
      <w:pPr>
        <w:keepNext/>
        <w:shd w:val="clear" w:color="auto" w:fill="FFFFFF" w:themeFill="background1"/>
        <w:spacing w:after="0" w:line="240" w:lineRule="auto"/>
        <w:jc w:val="center"/>
        <w:outlineLvl w:val="3"/>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Безработные граждане</w:t>
      </w:r>
    </w:p>
    <w:p w14:paraId="263C96E3" w14:textId="77777777" w:rsidR="006E5045" w:rsidRPr="004F7A09" w:rsidRDefault="006E5045" w:rsidP="004F7A09">
      <w:pPr>
        <w:keepNext/>
        <w:shd w:val="clear" w:color="auto" w:fill="FFFFFF" w:themeFill="background1"/>
        <w:spacing w:after="0" w:line="240" w:lineRule="auto"/>
        <w:jc w:val="center"/>
        <w:outlineLvl w:val="3"/>
        <w:rPr>
          <w:rFonts w:ascii="Times New Roman" w:eastAsia="Times New Roman" w:hAnsi="Times New Roman" w:cs="Times New Roman"/>
          <w:b/>
          <w:color w:val="002060"/>
          <w:sz w:val="16"/>
          <w:szCs w:val="16"/>
          <w:lang w:eastAsia="ru-RU"/>
        </w:rPr>
      </w:pPr>
    </w:p>
    <w:p w14:paraId="509BD2F4" w14:textId="77777777" w:rsidR="00176946" w:rsidRPr="004F7A09" w:rsidRDefault="00176946" w:rsidP="004F7A09">
      <w:pPr>
        <w:shd w:val="clear" w:color="auto" w:fill="FFFFFF" w:themeFill="background1"/>
        <w:spacing w:after="0" w:line="240" w:lineRule="auto"/>
        <w:ind w:firstLine="708"/>
        <w:rPr>
          <w:rFonts w:ascii="Times New Roman" w:eastAsia="Times New Roman" w:hAnsi="Times New Roman" w:cs="Times New Roman"/>
          <w:sz w:val="24"/>
          <w:szCs w:val="24"/>
          <w:lang w:eastAsia="ru-RU"/>
        </w:rPr>
      </w:pPr>
    </w:p>
    <w:p w14:paraId="04F8BA67" w14:textId="77777777" w:rsidR="00176946" w:rsidRPr="004F7A09" w:rsidRDefault="00176946" w:rsidP="004F7A09">
      <w:pPr>
        <w:shd w:val="clear" w:color="auto" w:fill="FFFFFF" w:themeFill="background1"/>
        <w:spacing w:after="0" w:line="240" w:lineRule="auto"/>
        <w:ind w:firstLine="708"/>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течение 1 квартала 2026 года на учет поставлено от 16 безработных граждан                      </w:t>
      </w:r>
      <w:proofErr w:type="gramStart"/>
      <w:r w:rsidRPr="004F7A09">
        <w:rPr>
          <w:rFonts w:ascii="Times New Roman" w:eastAsia="Times New Roman" w:hAnsi="Times New Roman" w:cs="Times New Roman"/>
          <w:sz w:val="24"/>
          <w:szCs w:val="24"/>
          <w:lang w:eastAsia="ru-RU"/>
        </w:rPr>
        <w:t>в</w:t>
      </w:r>
      <w:proofErr w:type="gramEnd"/>
      <w:r w:rsidRPr="004F7A09">
        <w:rPr>
          <w:rFonts w:ascii="Times New Roman" w:eastAsia="Times New Roman" w:hAnsi="Times New Roman" w:cs="Times New Roman"/>
          <w:sz w:val="24"/>
          <w:szCs w:val="24"/>
          <w:lang w:eastAsia="ru-RU"/>
        </w:rPr>
        <w:t xml:space="preserve">  </w:t>
      </w:r>
      <w:proofErr w:type="gramStart"/>
      <w:r w:rsidRPr="004F7A09">
        <w:rPr>
          <w:rFonts w:ascii="Times New Roman" w:eastAsia="Times New Roman" w:hAnsi="Times New Roman" w:cs="Times New Roman"/>
          <w:sz w:val="24"/>
          <w:szCs w:val="24"/>
          <w:lang w:eastAsia="ru-RU"/>
        </w:rPr>
        <w:t>Сосновоборском</w:t>
      </w:r>
      <w:proofErr w:type="gramEnd"/>
      <w:r w:rsidRPr="004F7A09">
        <w:rPr>
          <w:rFonts w:ascii="Times New Roman" w:eastAsia="Times New Roman" w:hAnsi="Times New Roman" w:cs="Times New Roman"/>
          <w:sz w:val="24"/>
          <w:szCs w:val="24"/>
          <w:lang w:eastAsia="ru-RU"/>
        </w:rPr>
        <w:t xml:space="preserve"> городском округе (1% от общей численности зарегистрированных безработных граждан) до 455 безработных граждан во Всеволожском муниципальном районе (22%).</w:t>
      </w:r>
    </w:p>
    <w:p w14:paraId="5513BA23" w14:textId="77777777" w:rsidR="00176946" w:rsidRPr="004F7A09" w:rsidRDefault="00176946" w:rsidP="004F7A09">
      <w:pPr>
        <w:shd w:val="clear" w:color="auto" w:fill="FFFFFF" w:themeFill="background1"/>
        <w:spacing w:after="0" w:line="240" w:lineRule="auto"/>
        <w:ind w:firstLine="708"/>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sz w:val="24"/>
          <w:szCs w:val="24"/>
          <w:lang w:eastAsia="ru-RU"/>
        </w:rPr>
        <w:t>По всем причинам с регистрационного учета сняты 1 869 безработных граждан, в том числе в связи с:</w:t>
      </w:r>
      <w:proofErr w:type="gramEnd"/>
    </w:p>
    <w:p w14:paraId="70D8BDCF" w14:textId="77777777" w:rsidR="00176946" w:rsidRPr="004F7A09" w:rsidRDefault="00176946" w:rsidP="004F7A09">
      <w:pPr>
        <w:shd w:val="clear" w:color="auto" w:fill="FFFFFF" w:themeFill="background1"/>
        <w:spacing w:after="0" w:line="240" w:lineRule="auto"/>
        <w:ind w:firstLine="708"/>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трудоустройством – 863 человек (46%);</w:t>
      </w:r>
    </w:p>
    <w:p w14:paraId="572B709B" w14:textId="45F69A05" w:rsidR="00AB1949" w:rsidRPr="004F7A09" w:rsidRDefault="00176946" w:rsidP="004F7A09">
      <w:pPr>
        <w:shd w:val="clear" w:color="auto" w:fill="FFFFFF" w:themeFill="background1"/>
        <w:spacing w:after="0" w:line="240" w:lineRule="auto"/>
        <w:ind w:firstLine="708"/>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по другим причинам – 1006 человек (54%).</w:t>
      </w:r>
    </w:p>
    <w:p w14:paraId="225AAB35" w14:textId="77777777" w:rsidR="00196191" w:rsidRPr="004F7A09" w:rsidRDefault="00196191" w:rsidP="004F7A09">
      <w:pPr>
        <w:shd w:val="clear" w:color="auto" w:fill="FFFFFF" w:themeFill="background1"/>
        <w:spacing w:after="0" w:line="240" w:lineRule="auto"/>
        <w:ind w:firstLine="703"/>
        <w:jc w:val="both"/>
        <w:rPr>
          <w:rFonts w:ascii="Times New Roman" w:eastAsia="Times New Roman" w:hAnsi="Times New Roman" w:cs="Times New Roman"/>
          <w:bCs/>
          <w:color w:val="00B050"/>
          <w:sz w:val="16"/>
          <w:szCs w:val="16"/>
          <w:lang w:eastAsia="ru-RU"/>
        </w:rPr>
      </w:pPr>
    </w:p>
    <w:p w14:paraId="0B66DCAF" w14:textId="0A50409E" w:rsidR="00196191" w:rsidRPr="004F7A09" w:rsidRDefault="00176946" w:rsidP="004F7A09">
      <w:pPr>
        <w:shd w:val="clear" w:color="auto" w:fill="FFFFFF" w:themeFill="background1"/>
        <w:spacing w:after="0" w:line="240" w:lineRule="auto"/>
        <w:jc w:val="both"/>
        <w:rPr>
          <w:rFonts w:ascii="Times New Roman" w:eastAsia="Times New Roman" w:hAnsi="Times New Roman" w:cs="Times New Roman"/>
          <w:bCs/>
          <w:color w:val="00B050"/>
          <w:sz w:val="24"/>
          <w:szCs w:val="24"/>
          <w:lang w:eastAsia="ru-RU"/>
        </w:rPr>
      </w:pPr>
      <w:r w:rsidRPr="004F7A09">
        <w:rPr>
          <w:noProof/>
          <w:lang w:eastAsia="ru-RU"/>
        </w:rPr>
        <w:drawing>
          <wp:inline distT="0" distB="0" distL="0" distR="0" wp14:anchorId="3C224E43" wp14:editId="76437EE8">
            <wp:extent cx="6152515" cy="3051175"/>
            <wp:effectExtent l="0" t="0" r="63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B3C6" w14:textId="77777777" w:rsidR="00AB1949" w:rsidRPr="004F7A09" w:rsidRDefault="00AB1949" w:rsidP="004F7A09">
      <w:pPr>
        <w:shd w:val="clear" w:color="auto" w:fill="FFFFFF" w:themeFill="background1"/>
        <w:spacing w:after="0" w:line="240" w:lineRule="auto"/>
        <w:ind w:firstLine="703"/>
        <w:jc w:val="both"/>
        <w:rPr>
          <w:rFonts w:ascii="Times New Roman" w:eastAsia="Times New Roman" w:hAnsi="Times New Roman" w:cs="Times New Roman"/>
          <w:bCs/>
          <w:sz w:val="16"/>
          <w:szCs w:val="16"/>
          <w:lang w:eastAsia="ru-RU"/>
        </w:rPr>
      </w:pPr>
    </w:p>
    <w:p w14:paraId="16687941" w14:textId="77777777" w:rsidR="00176946" w:rsidRPr="004F7A09" w:rsidRDefault="00176946" w:rsidP="004F7A09">
      <w:pPr>
        <w:shd w:val="clear" w:color="auto" w:fill="FFFFFF" w:themeFill="background1"/>
        <w:spacing w:after="0" w:line="240" w:lineRule="auto"/>
        <w:ind w:firstLine="703"/>
        <w:jc w:val="both"/>
        <w:rPr>
          <w:rFonts w:ascii="Times New Roman" w:eastAsia="Times New Roman" w:hAnsi="Times New Roman" w:cs="Times New Roman"/>
          <w:bCs/>
          <w:sz w:val="16"/>
          <w:szCs w:val="16"/>
          <w:lang w:eastAsia="ru-RU"/>
        </w:rPr>
      </w:pPr>
    </w:p>
    <w:p w14:paraId="7B11A7BD"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bCs/>
          <w:color w:val="002060"/>
          <w:sz w:val="24"/>
          <w:szCs w:val="20"/>
          <w:lang w:eastAsia="ru-RU"/>
        </w:rPr>
      </w:pPr>
      <w:r w:rsidRPr="004F7A09">
        <w:rPr>
          <w:rFonts w:ascii="Times New Roman" w:eastAsia="Times New Roman" w:hAnsi="Times New Roman" w:cs="Times New Roman"/>
          <w:b/>
          <w:bCs/>
          <w:color w:val="002060"/>
          <w:sz w:val="24"/>
          <w:szCs w:val="20"/>
          <w:lang w:eastAsia="ru-RU"/>
        </w:rPr>
        <w:t xml:space="preserve">Состав безработных граждан </w:t>
      </w:r>
    </w:p>
    <w:p w14:paraId="6F5D04AE"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bCs/>
          <w:color w:val="002060"/>
          <w:sz w:val="16"/>
          <w:szCs w:val="16"/>
          <w:lang w:eastAsia="ru-RU"/>
        </w:rPr>
      </w:pPr>
    </w:p>
    <w:p w14:paraId="0F0AC71C"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В общей численности безработных граждан, состоявших на учете в службе занятости населения, на 01.04.2026 (2 543 чел.):</w:t>
      </w:r>
    </w:p>
    <w:p w14:paraId="2B8538D1"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осуществлявших трудовую деятельность – 2 503 чел. (98%), из них:</w:t>
      </w:r>
    </w:p>
    <w:p w14:paraId="30E173E2"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причинам прекращения </w:t>
      </w:r>
      <w:proofErr w:type="gramStart"/>
      <w:r w:rsidRPr="004F7A09">
        <w:rPr>
          <w:rFonts w:ascii="Times New Roman" w:eastAsia="Times New Roman" w:hAnsi="Times New Roman" w:cs="Times New Roman"/>
          <w:bCs/>
          <w:sz w:val="24"/>
          <w:szCs w:val="24"/>
          <w:lang w:eastAsia="ru-RU"/>
        </w:rPr>
        <w:t>трудовой</w:t>
      </w:r>
      <w:proofErr w:type="gramEnd"/>
      <w:r w:rsidRPr="004F7A09">
        <w:rPr>
          <w:rFonts w:ascii="Times New Roman" w:eastAsia="Times New Roman" w:hAnsi="Times New Roman" w:cs="Times New Roman"/>
          <w:bCs/>
          <w:sz w:val="24"/>
          <w:szCs w:val="24"/>
          <w:lang w:eastAsia="ru-RU"/>
        </w:rPr>
        <w:t xml:space="preserve"> деятельности:</w:t>
      </w:r>
    </w:p>
    <w:p w14:paraId="5427634B"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уволенные</w:t>
      </w:r>
      <w:proofErr w:type="gramEnd"/>
      <w:r w:rsidRPr="004F7A09">
        <w:rPr>
          <w:rFonts w:ascii="Times New Roman" w:eastAsia="Times New Roman" w:hAnsi="Times New Roman" w:cs="Times New Roman"/>
          <w:bCs/>
          <w:sz w:val="24"/>
          <w:szCs w:val="24"/>
          <w:lang w:eastAsia="ru-RU"/>
        </w:rPr>
        <w:t xml:space="preserve"> по собственному желанию – 1 485 чел. (59%);</w:t>
      </w:r>
    </w:p>
    <w:p w14:paraId="061904F3"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уволенные</w:t>
      </w:r>
      <w:proofErr w:type="gramEnd"/>
      <w:r w:rsidRPr="004F7A09">
        <w:rPr>
          <w:rFonts w:ascii="Times New Roman" w:eastAsia="Times New Roman" w:hAnsi="Times New Roman" w:cs="Times New Roman"/>
          <w:bCs/>
          <w:sz w:val="24"/>
          <w:szCs w:val="24"/>
          <w:lang w:eastAsia="ru-RU"/>
        </w:rPr>
        <w:t xml:space="preserve"> по соглашению сторон – 460 чел. (18%);</w:t>
      </w:r>
    </w:p>
    <w:p w14:paraId="08DF8372"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уволенные в связи с истечением срока действия трудового договора – 293 чел. (12%);</w:t>
      </w:r>
    </w:p>
    <w:p w14:paraId="01C2637E"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уволенные в связи с ликвидацией организации, либо прекращением деятельности индивидуальным предпринимателем – 229 чел. (9%);</w:t>
      </w:r>
    </w:p>
    <w:p w14:paraId="196F794C"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уволенные с государственной службы – 36 чел. (2%).</w:t>
      </w:r>
      <w:proofErr w:type="gramEnd"/>
    </w:p>
    <w:p w14:paraId="648D05A4"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
    <w:p w14:paraId="111E5BCB"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Из 2 543 безработных граждан:</w:t>
      </w:r>
    </w:p>
    <w:p w14:paraId="54B42DD9"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4F7A09">
        <w:rPr>
          <w:rFonts w:ascii="Times New Roman" w:eastAsia="Times New Roman" w:hAnsi="Times New Roman" w:cs="Times New Roman"/>
          <w:b/>
          <w:bCs/>
          <w:color w:val="002060"/>
          <w:sz w:val="24"/>
          <w:szCs w:val="24"/>
          <w:u w:val="single"/>
          <w:lang w:eastAsia="ru-RU"/>
        </w:rPr>
        <w:t>по возрасту:</w:t>
      </w:r>
    </w:p>
    <w:p w14:paraId="1F4FB307"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16-17 лет – 2 чел. (0,04%);</w:t>
      </w:r>
    </w:p>
    <w:p w14:paraId="4F93DB2C"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lastRenderedPageBreak/>
        <w:t>18-19 лет – 14 чел. (1%);</w:t>
      </w:r>
    </w:p>
    <w:p w14:paraId="764C19B2"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20-24 года – 97 чел. (4%);</w:t>
      </w:r>
    </w:p>
    <w:p w14:paraId="6082C563"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25-29 лет – 127 чел. (5%);</w:t>
      </w:r>
    </w:p>
    <w:p w14:paraId="13DB4D3F"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30-34 года – 232 чел. (9%);</w:t>
      </w:r>
    </w:p>
    <w:p w14:paraId="5F2F1B0A"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35-49 лет – 1 135 чел. (44%);</w:t>
      </w:r>
    </w:p>
    <w:p w14:paraId="2D2D2E78"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50 лет и старше – 936 чел. (37%);</w:t>
      </w:r>
    </w:p>
    <w:p w14:paraId="2A72C022"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4F7A09">
        <w:rPr>
          <w:rFonts w:ascii="Times New Roman" w:eastAsia="Times New Roman" w:hAnsi="Times New Roman" w:cs="Times New Roman"/>
          <w:b/>
          <w:bCs/>
          <w:color w:val="002060"/>
          <w:sz w:val="24"/>
          <w:szCs w:val="24"/>
          <w:u w:val="single"/>
          <w:lang w:eastAsia="ru-RU"/>
        </w:rPr>
        <w:t>по образованию:</w:t>
      </w:r>
    </w:p>
    <w:p w14:paraId="0F419E30"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высшее образование – 851 чел. (33 %);</w:t>
      </w:r>
    </w:p>
    <w:p w14:paraId="635E5600"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среднее проф. образование – 781 чел. (31%);</w:t>
      </w:r>
    </w:p>
    <w:p w14:paraId="3516318A"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среднее общее образование – 376 чел. (15%);</w:t>
      </w:r>
    </w:p>
    <w:p w14:paraId="2F77586B"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основное общее образование – 424 чел. (17%);</w:t>
      </w:r>
    </w:p>
    <w:p w14:paraId="1087E02F"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не имеющие основного общего образования – 111 чел. (4%);</w:t>
      </w:r>
    </w:p>
    <w:p w14:paraId="47B02059"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4F7A09">
        <w:rPr>
          <w:rFonts w:ascii="Times New Roman" w:eastAsia="Times New Roman" w:hAnsi="Times New Roman" w:cs="Times New Roman"/>
          <w:b/>
          <w:bCs/>
          <w:color w:val="002060"/>
          <w:sz w:val="24"/>
          <w:szCs w:val="24"/>
          <w:u w:val="single"/>
          <w:lang w:eastAsia="ru-RU"/>
        </w:rPr>
        <w:t>по отдельным категориям граждан:</w:t>
      </w:r>
    </w:p>
    <w:p w14:paraId="4AD5D5CA"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родителей, имеющих несовершеннолетних детей, всего – 439 чел. (17%);</w:t>
      </w:r>
    </w:p>
    <w:p w14:paraId="08778FF6"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инвалидов – 238 чел. (9%);</w:t>
      </w:r>
    </w:p>
    <w:p w14:paraId="4125094E" w14:textId="77777777" w:rsidR="00D26EF8"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граждан предпенсион</w:t>
      </w:r>
      <w:r w:rsidR="00D26EF8" w:rsidRPr="004F7A09">
        <w:rPr>
          <w:rFonts w:ascii="Times New Roman" w:eastAsia="Times New Roman" w:hAnsi="Times New Roman" w:cs="Times New Roman"/>
          <w:sz w:val="24"/>
          <w:szCs w:val="24"/>
          <w:lang w:eastAsia="ru-RU"/>
        </w:rPr>
        <w:t>ного возраста – 547 чел. (22%);</w:t>
      </w:r>
    </w:p>
    <w:p w14:paraId="729C2BAA" w14:textId="44E2C343"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граждан, впервые ищущих работу (ранее не работавших) – 40 чел. (2%).</w:t>
      </w:r>
    </w:p>
    <w:p w14:paraId="3AE80EB6"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16"/>
          <w:szCs w:val="16"/>
          <w:lang w:eastAsia="ru-RU"/>
        </w:rPr>
      </w:pPr>
    </w:p>
    <w:p w14:paraId="73893D39" w14:textId="6755BB5B"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Распределение безработных граждан по продолжительности безработицы</w:t>
      </w:r>
    </w:p>
    <w:p w14:paraId="72FE9D21"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sz w:val="10"/>
          <w:szCs w:val="10"/>
          <w:lang w:eastAsia="ru-RU"/>
        </w:rPr>
      </w:pPr>
    </w:p>
    <w:tbl>
      <w:tblPr>
        <w:tblW w:w="10498" w:type="dxa"/>
        <w:tblInd w:w="-2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000" w:firstRow="0" w:lastRow="0" w:firstColumn="0" w:lastColumn="0" w:noHBand="0" w:noVBand="0"/>
      </w:tblPr>
      <w:tblGrid>
        <w:gridCol w:w="2127"/>
        <w:gridCol w:w="851"/>
        <w:gridCol w:w="764"/>
        <w:gridCol w:w="795"/>
        <w:gridCol w:w="850"/>
        <w:gridCol w:w="709"/>
        <w:gridCol w:w="851"/>
        <w:gridCol w:w="850"/>
        <w:gridCol w:w="851"/>
        <w:gridCol w:w="8"/>
        <w:gridCol w:w="842"/>
        <w:gridCol w:w="992"/>
        <w:gridCol w:w="8"/>
      </w:tblGrid>
      <w:tr w:rsidR="00AB1949" w:rsidRPr="004F7A09" w14:paraId="58DAE8D7" w14:textId="77777777" w:rsidTr="001D73BB">
        <w:trPr>
          <w:gridAfter w:val="1"/>
          <w:wAfter w:w="8" w:type="dxa"/>
          <w:trHeight w:val="293"/>
        </w:trPr>
        <w:tc>
          <w:tcPr>
            <w:tcW w:w="2127" w:type="dxa"/>
            <w:vMerge w:val="restart"/>
            <w:noWrap/>
            <w:tcMar>
              <w:top w:w="15" w:type="dxa"/>
              <w:left w:w="15" w:type="dxa"/>
              <w:bottom w:w="0" w:type="dxa"/>
              <w:right w:w="15" w:type="dxa"/>
            </w:tcMar>
            <w:vAlign w:val="center"/>
          </w:tcPr>
          <w:p w14:paraId="2CDEEAB5"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color w:val="002060"/>
                <w:sz w:val="20"/>
                <w:szCs w:val="20"/>
                <w:lang w:eastAsia="ru-RU"/>
              </w:rPr>
            </w:pPr>
            <w:r w:rsidRPr="004F7A09">
              <w:rPr>
                <w:rFonts w:ascii="Times New Roman" w:eastAsia="Times New Roman" w:hAnsi="Times New Roman" w:cs="Times New Roman"/>
                <w:b/>
                <w:color w:val="002060"/>
                <w:sz w:val="20"/>
                <w:szCs w:val="20"/>
                <w:lang w:eastAsia="ru-RU"/>
              </w:rPr>
              <w:t>Продолжительность периода безработицы</w:t>
            </w:r>
          </w:p>
        </w:tc>
        <w:tc>
          <w:tcPr>
            <w:tcW w:w="1615" w:type="dxa"/>
            <w:gridSpan w:val="2"/>
            <w:vMerge w:val="restart"/>
            <w:noWrap/>
            <w:tcMar>
              <w:top w:w="15" w:type="dxa"/>
              <w:left w:w="15" w:type="dxa"/>
              <w:bottom w:w="0" w:type="dxa"/>
              <w:right w:w="15" w:type="dxa"/>
            </w:tcMar>
            <w:vAlign w:val="center"/>
          </w:tcPr>
          <w:p w14:paraId="7EDEF4FF"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color w:val="002060"/>
                <w:sz w:val="20"/>
                <w:szCs w:val="20"/>
                <w:lang w:eastAsia="ru-RU"/>
              </w:rPr>
            </w:pPr>
            <w:r w:rsidRPr="004F7A09">
              <w:rPr>
                <w:rFonts w:ascii="Times New Roman" w:eastAsia="Times New Roman" w:hAnsi="Times New Roman" w:cs="Times New Roman"/>
                <w:b/>
                <w:color w:val="002060"/>
                <w:sz w:val="20"/>
                <w:szCs w:val="20"/>
                <w:lang w:eastAsia="ru-RU"/>
              </w:rPr>
              <w:t>Всего безработных</w:t>
            </w:r>
            <w:r w:rsidRPr="004F7A09">
              <w:rPr>
                <w:rFonts w:ascii="Times New Roman" w:eastAsia="Times New Roman" w:hAnsi="Times New Roman" w:cs="Times New Roman"/>
                <w:b/>
                <w:color w:val="002060"/>
                <w:sz w:val="20"/>
                <w:szCs w:val="20"/>
                <w:lang w:val="en-US" w:eastAsia="ru-RU"/>
              </w:rPr>
              <w:t>,</w:t>
            </w:r>
            <w:r w:rsidRPr="004F7A09">
              <w:rPr>
                <w:rFonts w:ascii="Times New Roman" w:eastAsia="Times New Roman" w:hAnsi="Times New Roman" w:cs="Times New Roman"/>
                <w:b/>
                <w:color w:val="002060"/>
                <w:sz w:val="20"/>
                <w:szCs w:val="20"/>
                <w:lang w:eastAsia="ru-RU"/>
              </w:rPr>
              <w:t xml:space="preserve"> чел</w:t>
            </w:r>
            <w:r w:rsidRPr="004F7A09">
              <w:rPr>
                <w:rFonts w:ascii="Times New Roman" w:eastAsia="Times New Roman" w:hAnsi="Times New Roman" w:cs="Times New Roman"/>
                <w:b/>
                <w:color w:val="002060"/>
                <w:sz w:val="20"/>
                <w:szCs w:val="20"/>
                <w:lang w:val="en-US" w:eastAsia="ru-RU"/>
              </w:rPr>
              <w:t>.</w:t>
            </w:r>
          </w:p>
        </w:tc>
        <w:tc>
          <w:tcPr>
            <w:tcW w:w="6748" w:type="dxa"/>
            <w:gridSpan w:val="9"/>
            <w:noWrap/>
            <w:tcMar>
              <w:top w:w="15" w:type="dxa"/>
              <w:left w:w="15" w:type="dxa"/>
              <w:bottom w:w="0" w:type="dxa"/>
              <w:right w:w="15" w:type="dxa"/>
            </w:tcMar>
            <w:vAlign w:val="center"/>
          </w:tcPr>
          <w:p w14:paraId="4A69D345"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в том числе:</w:t>
            </w:r>
          </w:p>
        </w:tc>
      </w:tr>
      <w:tr w:rsidR="00AB1949" w:rsidRPr="004F7A09" w14:paraId="062E0467" w14:textId="77777777" w:rsidTr="001D73BB">
        <w:trPr>
          <w:trHeight w:val="644"/>
        </w:trPr>
        <w:tc>
          <w:tcPr>
            <w:tcW w:w="2127" w:type="dxa"/>
            <w:vMerge/>
            <w:noWrap/>
            <w:tcMar>
              <w:top w:w="15" w:type="dxa"/>
              <w:left w:w="15" w:type="dxa"/>
              <w:bottom w:w="0" w:type="dxa"/>
              <w:right w:w="15" w:type="dxa"/>
            </w:tcMar>
          </w:tcPr>
          <w:p w14:paraId="612353B9"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p>
        </w:tc>
        <w:tc>
          <w:tcPr>
            <w:tcW w:w="1615" w:type="dxa"/>
            <w:gridSpan w:val="2"/>
            <w:vMerge/>
            <w:noWrap/>
            <w:tcMar>
              <w:top w:w="15" w:type="dxa"/>
              <w:left w:w="15" w:type="dxa"/>
              <w:bottom w:w="0" w:type="dxa"/>
              <w:right w:w="15" w:type="dxa"/>
            </w:tcMar>
          </w:tcPr>
          <w:p w14:paraId="234FD552"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val="en-US" w:eastAsia="ru-RU"/>
              </w:rPr>
            </w:pPr>
          </w:p>
        </w:tc>
        <w:tc>
          <w:tcPr>
            <w:tcW w:w="1645" w:type="dxa"/>
            <w:gridSpan w:val="2"/>
            <w:noWrap/>
            <w:tcMar>
              <w:top w:w="15" w:type="dxa"/>
              <w:left w:w="15" w:type="dxa"/>
              <w:bottom w:w="0" w:type="dxa"/>
              <w:right w:w="15" w:type="dxa"/>
            </w:tcMar>
            <w:vAlign w:val="center"/>
          </w:tcPr>
          <w:p w14:paraId="48B780F5"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молодежь </w:t>
            </w:r>
            <w:proofErr w:type="gramStart"/>
            <w:r w:rsidRPr="004F7A09">
              <w:rPr>
                <w:rFonts w:ascii="Times New Roman" w:eastAsia="Times New Roman" w:hAnsi="Times New Roman" w:cs="Times New Roman"/>
                <w:b/>
                <w:color w:val="002060"/>
                <w:sz w:val="20"/>
                <w:szCs w:val="20"/>
                <w:lang w:eastAsia="ru-RU"/>
              </w:rPr>
              <w:t>в</w:t>
            </w:r>
            <w:proofErr w:type="gramEnd"/>
          </w:p>
          <w:p w14:paraId="42DB0C7F"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proofErr w:type="gramStart"/>
            <w:r w:rsidRPr="004F7A09">
              <w:rPr>
                <w:rFonts w:ascii="Times New Roman" w:eastAsia="Times New Roman" w:hAnsi="Times New Roman" w:cs="Times New Roman"/>
                <w:b/>
                <w:color w:val="002060"/>
                <w:sz w:val="20"/>
                <w:szCs w:val="20"/>
                <w:lang w:eastAsia="ru-RU"/>
              </w:rPr>
              <w:t>возрасте</w:t>
            </w:r>
            <w:proofErr w:type="gramEnd"/>
            <w:r w:rsidRPr="004F7A09">
              <w:rPr>
                <w:rFonts w:ascii="Times New Roman" w:eastAsia="Times New Roman" w:hAnsi="Times New Roman" w:cs="Times New Roman"/>
                <w:b/>
                <w:color w:val="002060"/>
                <w:sz w:val="20"/>
                <w:szCs w:val="20"/>
                <w:lang w:eastAsia="ru-RU"/>
              </w:rPr>
              <w:t xml:space="preserve"> 16-29 лет, чел.</w:t>
            </w:r>
          </w:p>
        </w:tc>
        <w:tc>
          <w:tcPr>
            <w:tcW w:w="1560" w:type="dxa"/>
            <w:gridSpan w:val="2"/>
            <w:noWrap/>
            <w:tcMar>
              <w:top w:w="15" w:type="dxa"/>
              <w:left w:w="15" w:type="dxa"/>
              <w:bottom w:w="0" w:type="dxa"/>
              <w:right w:w="15" w:type="dxa"/>
            </w:tcMar>
            <w:vAlign w:val="center"/>
          </w:tcPr>
          <w:p w14:paraId="687B47A4"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val="en-US" w:eastAsia="ru-RU"/>
              </w:rPr>
            </w:pPr>
            <w:r w:rsidRPr="004F7A09">
              <w:rPr>
                <w:rFonts w:ascii="Times New Roman" w:eastAsia="Times New Roman" w:hAnsi="Times New Roman" w:cs="Times New Roman"/>
                <w:b/>
                <w:color w:val="002060"/>
                <w:sz w:val="20"/>
                <w:szCs w:val="20"/>
                <w:lang w:eastAsia="ru-RU"/>
              </w:rPr>
              <w:t>женщины, чел</w:t>
            </w:r>
            <w:r w:rsidRPr="004F7A09">
              <w:rPr>
                <w:rFonts w:ascii="Times New Roman" w:eastAsia="Times New Roman" w:hAnsi="Times New Roman" w:cs="Times New Roman"/>
                <w:b/>
                <w:color w:val="002060"/>
                <w:sz w:val="20"/>
                <w:szCs w:val="20"/>
                <w:lang w:val="en-US" w:eastAsia="ru-RU"/>
              </w:rPr>
              <w:t>.</w:t>
            </w:r>
          </w:p>
        </w:tc>
        <w:tc>
          <w:tcPr>
            <w:tcW w:w="1709" w:type="dxa"/>
            <w:gridSpan w:val="3"/>
            <w:noWrap/>
            <w:tcMar>
              <w:top w:w="15" w:type="dxa"/>
              <w:left w:w="15" w:type="dxa"/>
              <w:bottom w:w="0" w:type="dxa"/>
              <w:right w:w="15" w:type="dxa"/>
            </w:tcMar>
            <w:vAlign w:val="center"/>
          </w:tcPr>
          <w:p w14:paraId="5C7840CF"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инвалиды, чел.</w:t>
            </w:r>
          </w:p>
        </w:tc>
        <w:tc>
          <w:tcPr>
            <w:tcW w:w="1842" w:type="dxa"/>
            <w:gridSpan w:val="3"/>
            <w:tcMar>
              <w:top w:w="15" w:type="dxa"/>
              <w:left w:w="15" w:type="dxa"/>
              <w:bottom w:w="0" w:type="dxa"/>
              <w:right w:w="15" w:type="dxa"/>
            </w:tcMar>
            <w:vAlign w:val="center"/>
          </w:tcPr>
          <w:p w14:paraId="0C5B2410"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жители</w:t>
            </w:r>
          </w:p>
          <w:p w14:paraId="1F832BA4"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val="en-US" w:eastAsia="ru-RU"/>
              </w:rPr>
            </w:pPr>
            <w:r w:rsidRPr="004F7A09">
              <w:rPr>
                <w:rFonts w:ascii="Times New Roman" w:eastAsia="Times New Roman" w:hAnsi="Times New Roman" w:cs="Times New Roman"/>
                <w:b/>
                <w:color w:val="002060"/>
                <w:sz w:val="20"/>
                <w:szCs w:val="20"/>
                <w:lang w:eastAsia="ru-RU"/>
              </w:rPr>
              <w:t>сельской местности, чел</w:t>
            </w:r>
            <w:r w:rsidRPr="004F7A09">
              <w:rPr>
                <w:rFonts w:ascii="Times New Roman" w:eastAsia="Times New Roman" w:hAnsi="Times New Roman" w:cs="Times New Roman"/>
                <w:b/>
                <w:color w:val="002060"/>
                <w:sz w:val="20"/>
                <w:szCs w:val="20"/>
                <w:lang w:val="en-US" w:eastAsia="ru-RU"/>
              </w:rPr>
              <w:t>.</w:t>
            </w:r>
          </w:p>
        </w:tc>
      </w:tr>
      <w:tr w:rsidR="00176946" w:rsidRPr="004F7A09" w14:paraId="0779F79C" w14:textId="77777777" w:rsidTr="001D73BB">
        <w:trPr>
          <w:gridAfter w:val="1"/>
          <w:wAfter w:w="8" w:type="dxa"/>
          <w:trHeight w:val="611"/>
        </w:trPr>
        <w:tc>
          <w:tcPr>
            <w:tcW w:w="2127" w:type="dxa"/>
            <w:vMerge/>
            <w:noWrap/>
            <w:tcMar>
              <w:top w:w="15" w:type="dxa"/>
              <w:left w:w="15" w:type="dxa"/>
              <w:bottom w:w="0" w:type="dxa"/>
              <w:right w:w="15" w:type="dxa"/>
            </w:tcMar>
            <w:vAlign w:val="bottom"/>
          </w:tcPr>
          <w:p w14:paraId="2E6BA462" w14:textId="77777777" w:rsidR="00176946" w:rsidRPr="004F7A09" w:rsidRDefault="00176946" w:rsidP="004F7A09">
            <w:pPr>
              <w:shd w:val="clear" w:color="auto" w:fill="FFFFFF" w:themeFill="background1"/>
              <w:spacing w:after="0" w:line="240" w:lineRule="auto"/>
              <w:rPr>
                <w:rFonts w:ascii="Times New Roman" w:eastAsia="Times New Roman" w:hAnsi="Times New Roman" w:cs="Times New Roman"/>
                <w:b/>
                <w:color w:val="002060"/>
                <w:sz w:val="20"/>
                <w:szCs w:val="20"/>
                <w:lang w:eastAsia="ru-RU"/>
              </w:rPr>
            </w:pPr>
          </w:p>
        </w:tc>
        <w:tc>
          <w:tcPr>
            <w:tcW w:w="851" w:type="dxa"/>
            <w:noWrap/>
            <w:tcMar>
              <w:top w:w="15" w:type="dxa"/>
              <w:left w:w="15" w:type="dxa"/>
              <w:bottom w:w="0" w:type="dxa"/>
              <w:right w:w="15" w:type="dxa"/>
            </w:tcMar>
            <w:vAlign w:val="bottom"/>
          </w:tcPr>
          <w:p w14:paraId="2D036F55"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val="en-US" w:eastAsia="ru-RU"/>
              </w:rPr>
              <w:t>0</w:t>
            </w:r>
            <w:r w:rsidRPr="004F7A09">
              <w:rPr>
                <w:rFonts w:ascii="Times New Roman" w:eastAsia="Times New Roman" w:hAnsi="Times New Roman" w:cs="Times New Roman"/>
                <w:b/>
                <w:color w:val="002060"/>
                <w:sz w:val="20"/>
                <w:szCs w:val="20"/>
                <w:lang w:eastAsia="ru-RU"/>
              </w:rPr>
              <w:t>1.01.</w:t>
            </w:r>
          </w:p>
          <w:p w14:paraId="4E128BFE" w14:textId="77D2D82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2026 </w:t>
            </w:r>
          </w:p>
        </w:tc>
        <w:tc>
          <w:tcPr>
            <w:tcW w:w="764" w:type="dxa"/>
            <w:noWrap/>
            <w:tcMar>
              <w:top w:w="15" w:type="dxa"/>
              <w:left w:w="15" w:type="dxa"/>
              <w:bottom w:w="0" w:type="dxa"/>
              <w:right w:w="15" w:type="dxa"/>
            </w:tcMar>
            <w:vAlign w:val="bottom"/>
          </w:tcPr>
          <w:p w14:paraId="401AF0F2" w14:textId="4CE61BE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01.04. 2026</w:t>
            </w:r>
          </w:p>
        </w:tc>
        <w:tc>
          <w:tcPr>
            <w:tcW w:w="795" w:type="dxa"/>
            <w:noWrap/>
            <w:tcMar>
              <w:top w:w="15" w:type="dxa"/>
              <w:left w:w="15" w:type="dxa"/>
              <w:bottom w:w="0" w:type="dxa"/>
              <w:right w:w="15" w:type="dxa"/>
            </w:tcMar>
            <w:vAlign w:val="bottom"/>
          </w:tcPr>
          <w:p w14:paraId="138C2972"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01.01.</w:t>
            </w:r>
          </w:p>
          <w:p w14:paraId="0DCB409E" w14:textId="031EB623"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2026 </w:t>
            </w:r>
          </w:p>
        </w:tc>
        <w:tc>
          <w:tcPr>
            <w:tcW w:w="850" w:type="dxa"/>
            <w:noWrap/>
            <w:tcMar>
              <w:top w:w="15" w:type="dxa"/>
              <w:left w:w="15" w:type="dxa"/>
              <w:bottom w:w="0" w:type="dxa"/>
              <w:right w:w="15" w:type="dxa"/>
            </w:tcMar>
            <w:vAlign w:val="bottom"/>
          </w:tcPr>
          <w:p w14:paraId="015AB8F7" w14:textId="02A9E8D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01.04. 2026</w:t>
            </w:r>
          </w:p>
        </w:tc>
        <w:tc>
          <w:tcPr>
            <w:tcW w:w="709" w:type="dxa"/>
            <w:noWrap/>
            <w:tcMar>
              <w:top w:w="15" w:type="dxa"/>
              <w:left w:w="15" w:type="dxa"/>
              <w:bottom w:w="0" w:type="dxa"/>
              <w:right w:w="15" w:type="dxa"/>
            </w:tcMar>
            <w:vAlign w:val="bottom"/>
          </w:tcPr>
          <w:p w14:paraId="6F6604BA"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01.01.</w:t>
            </w:r>
          </w:p>
          <w:p w14:paraId="2D21CFCB" w14:textId="37D0343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2026 </w:t>
            </w:r>
          </w:p>
        </w:tc>
        <w:tc>
          <w:tcPr>
            <w:tcW w:w="851" w:type="dxa"/>
            <w:noWrap/>
            <w:tcMar>
              <w:top w:w="15" w:type="dxa"/>
              <w:left w:w="15" w:type="dxa"/>
              <w:bottom w:w="0" w:type="dxa"/>
              <w:right w:w="15" w:type="dxa"/>
            </w:tcMar>
            <w:vAlign w:val="bottom"/>
          </w:tcPr>
          <w:p w14:paraId="3B29033B" w14:textId="7B2D5D5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01.04. 2026</w:t>
            </w:r>
          </w:p>
        </w:tc>
        <w:tc>
          <w:tcPr>
            <w:tcW w:w="850" w:type="dxa"/>
            <w:noWrap/>
            <w:tcMar>
              <w:top w:w="15" w:type="dxa"/>
              <w:left w:w="15" w:type="dxa"/>
              <w:bottom w:w="0" w:type="dxa"/>
              <w:right w:w="15" w:type="dxa"/>
            </w:tcMar>
            <w:vAlign w:val="bottom"/>
          </w:tcPr>
          <w:p w14:paraId="085B2F14"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01.01.</w:t>
            </w:r>
          </w:p>
          <w:p w14:paraId="21AD46F2" w14:textId="2D29C392"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2026 </w:t>
            </w:r>
          </w:p>
        </w:tc>
        <w:tc>
          <w:tcPr>
            <w:tcW w:w="851" w:type="dxa"/>
            <w:noWrap/>
            <w:tcMar>
              <w:top w:w="15" w:type="dxa"/>
              <w:left w:w="15" w:type="dxa"/>
              <w:bottom w:w="0" w:type="dxa"/>
              <w:right w:w="15" w:type="dxa"/>
            </w:tcMar>
            <w:vAlign w:val="bottom"/>
          </w:tcPr>
          <w:p w14:paraId="5D908237" w14:textId="63661639"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01.04. 2026</w:t>
            </w:r>
          </w:p>
        </w:tc>
        <w:tc>
          <w:tcPr>
            <w:tcW w:w="850" w:type="dxa"/>
            <w:gridSpan w:val="2"/>
            <w:noWrap/>
            <w:tcMar>
              <w:top w:w="15" w:type="dxa"/>
              <w:left w:w="15" w:type="dxa"/>
              <w:bottom w:w="0" w:type="dxa"/>
              <w:right w:w="15" w:type="dxa"/>
            </w:tcMar>
            <w:vAlign w:val="bottom"/>
          </w:tcPr>
          <w:p w14:paraId="7485CB1C"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01.01.</w:t>
            </w:r>
          </w:p>
          <w:p w14:paraId="3A8F95DB" w14:textId="4BCDF99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2026</w:t>
            </w:r>
          </w:p>
        </w:tc>
        <w:tc>
          <w:tcPr>
            <w:tcW w:w="992" w:type="dxa"/>
            <w:noWrap/>
            <w:tcMar>
              <w:top w:w="15" w:type="dxa"/>
              <w:left w:w="15" w:type="dxa"/>
              <w:bottom w:w="0" w:type="dxa"/>
              <w:right w:w="15" w:type="dxa"/>
            </w:tcMar>
            <w:vAlign w:val="bottom"/>
          </w:tcPr>
          <w:p w14:paraId="3E9F5118"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val="en-US" w:eastAsia="ru-RU"/>
              </w:rPr>
            </w:pPr>
            <w:r w:rsidRPr="004F7A09">
              <w:rPr>
                <w:rFonts w:ascii="Times New Roman" w:eastAsia="Times New Roman" w:hAnsi="Times New Roman" w:cs="Times New Roman"/>
                <w:b/>
                <w:color w:val="002060"/>
                <w:sz w:val="20"/>
                <w:szCs w:val="20"/>
                <w:lang w:eastAsia="ru-RU"/>
              </w:rPr>
              <w:t>01.04.</w:t>
            </w:r>
          </w:p>
          <w:p w14:paraId="65E1189C" w14:textId="00F6D2A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 xml:space="preserve"> 2026</w:t>
            </w:r>
          </w:p>
        </w:tc>
      </w:tr>
      <w:tr w:rsidR="00176946" w:rsidRPr="004F7A09" w14:paraId="1B13B9BD" w14:textId="77777777" w:rsidTr="001D73BB">
        <w:trPr>
          <w:gridAfter w:val="1"/>
          <w:wAfter w:w="8" w:type="dxa"/>
          <w:trHeight w:val="293"/>
        </w:trPr>
        <w:tc>
          <w:tcPr>
            <w:tcW w:w="2127" w:type="dxa"/>
            <w:shd w:val="clear" w:color="auto" w:fill="DAEEF3" w:themeFill="accent5" w:themeFillTint="33"/>
            <w:noWrap/>
            <w:tcMar>
              <w:top w:w="15" w:type="dxa"/>
              <w:left w:w="15" w:type="dxa"/>
              <w:bottom w:w="0" w:type="dxa"/>
              <w:right w:w="15" w:type="dxa"/>
            </w:tcMar>
            <w:vAlign w:val="center"/>
          </w:tcPr>
          <w:p w14:paraId="6D1CD477"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Всего по области</w:t>
            </w:r>
          </w:p>
        </w:tc>
        <w:tc>
          <w:tcPr>
            <w:tcW w:w="851" w:type="dxa"/>
            <w:shd w:val="clear" w:color="auto" w:fill="DAEEF3" w:themeFill="accent5" w:themeFillTint="33"/>
            <w:noWrap/>
            <w:tcMar>
              <w:top w:w="15" w:type="dxa"/>
              <w:left w:w="15" w:type="dxa"/>
              <w:bottom w:w="0" w:type="dxa"/>
              <w:right w:w="15" w:type="dxa"/>
            </w:tcMar>
            <w:vAlign w:val="center"/>
          </w:tcPr>
          <w:p w14:paraId="060FCD4C" w14:textId="6442966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b/>
                <w:bCs/>
                <w:color w:val="002060"/>
                <w:sz w:val="20"/>
                <w:szCs w:val="20"/>
                <w:lang w:eastAsia="ru-RU"/>
              </w:rPr>
              <w:t>2 343</w:t>
            </w:r>
          </w:p>
        </w:tc>
        <w:tc>
          <w:tcPr>
            <w:tcW w:w="764" w:type="dxa"/>
            <w:shd w:val="clear" w:color="auto" w:fill="DAEEF3" w:themeFill="accent5" w:themeFillTint="33"/>
            <w:noWrap/>
            <w:tcMar>
              <w:top w:w="15" w:type="dxa"/>
              <w:left w:w="15" w:type="dxa"/>
              <w:bottom w:w="0" w:type="dxa"/>
              <w:right w:w="15" w:type="dxa"/>
            </w:tcMar>
            <w:vAlign w:val="center"/>
          </w:tcPr>
          <w:p w14:paraId="27439E06" w14:textId="72727E0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2 543</w:t>
            </w:r>
          </w:p>
        </w:tc>
        <w:tc>
          <w:tcPr>
            <w:tcW w:w="795" w:type="dxa"/>
            <w:shd w:val="clear" w:color="auto" w:fill="DAEEF3" w:themeFill="accent5" w:themeFillTint="33"/>
            <w:noWrap/>
            <w:tcMar>
              <w:top w:w="15" w:type="dxa"/>
              <w:left w:w="15" w:type="dxa"/>
              <w:bottom w:w="0" w:type="dxa"/>
              <w:right w:w="15" w:type="dxa"/>
            </w:tcMar>
            <w:vAlign w:val="center"/>
          </w:tcPr>
          <w:p w14:paraId="6812159B" w14:textId="1708F406"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243</w:t>
            </w:r>
          </w:p>
        </w:tc>
        <w:tc>
          <w:tcPr>
            <w:tcW w:w="850" w:type="dxa"/>
            <w:shd w:val="clear" w:color="auto" w:fill="DAEEF3" w:themeFill="accent5" w:themeFillTint="33"/>
            <w:noWrap/>
            <w:tcMar>
              <w:top w:w="15" w:type="dxa"/>
              <w:left w:w="15" w:type="dxa"/>
              <w:bottom w:w="0" w:type="dxa"/>
              <w:right w:w="15" w:type="dxa"/>
            </w:tcMar>
            <w:vAlign w:val="center"/>
          </w:tcPr>
          <w:p w14:paraId="18D3DBD0" w14:textId="31D8892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240</w:t>
            </w:r>
          </w:p>
        </w:tc>
        <w:tc>
          <w:tcPr>
            <w:tcW w:w="709" w:type="dxa"/>
            <w:shd w:val="clear" w:color="auto" w:fill="DAEEF3" w:themeFill="accent5" w:themeFillTint="33"/>
            <w:noWrap/>
            <w:tcMar>
              <w:top w:w="15" w:type="dxa"/>
              <w:left w:w="15" w:type="dxa"/>
              <w:bottom w:w="0" w:type="dxa"/>
              <w:right w:w="15" w:type="dxa"/>
            </w:tcMar>
            <w:vAlign w:val="center"/>
          </w:tcPr>
          <w:p w14:paraId="12A481BF" w14:textId="47283DA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1 462</w:t>
            </w:r>
          </w:p>
        </w:tc>
        <w:tc>
          <w:tcPr>
            <w:tcW w:w="851" w:type="dxa"/>
            <w:shd w:val="clear" w:color="auto" w:fill="DAEEF3" w:themeFill="accent5" w:themeFillTint="33"/>
            <w:noWrap/>
            <w:tcMar>
              <w:top w:w="15" w:type="dxa"/>
              <w:left w:w="15" w:type="dxa"/>
              <w:bottom w:w="0" w:type="dxa"/>
              <w:right w:w="15" w:type="dxa"/>
            </w:tcMar>
            <w:vAlign w:val="center"/>
          </w:tcPr>
          <w:p w14:paraId="4C12454B" w14:textId="2BB58991"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1 583</w:t>
            </w:r>
          </w:p>
        </w:tc>
        <w:tc>
          <w:tcPr>
            <w:tcW w:w="850" w:type="dxa"/>
            <w:shd w:val="clear" w:color="auto" w:fill="DAEEF3" w:themeFill="accent5" w:themeFillTint="33"/>
            <w:noWrap/>
            <w:tcMar>
              <w:top w:w="15" w:type="dxa"/>
              <w:left w:w="15" w:type="dxa"/>
              <w:bottom w:w="0" w:type="dxa"/>
              <w:right w:w="15" w:type="dxa"/>
            </w:tcMar>
            <w:vAlign w:val="center"/>
          </w:tcPr>
          <w:p w14:paraId="73F91DF8" w14:textId="255085E8"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218</w:t>
            </w:r>
          </w:p>
        </w:tc>
        <w:tc>
          <w:tcPr>
            <w:tcW w:w="851" w:type="dxa"/>
            <w:shd w:val="clear" w:color="auto" w:fill="DAEEF3" w:themeFill="accent5" w:themeFillTint="33"/>
            <w:noWrap/>
            <w:tcMar>
              <w:top w:w="15" w:type="dxa"/>
              <w:left w:w="15" w:type="dxa"/>
              <w:bottom w:w="0" w:type="dxa"/>
              <w:right w:w="15" w:type="dxa"/>
            </w:tcMar>
            <w:vAlign w:val="center"/>
          </w:tcPr>
          <w:p w14:paraId="36FF9720" w14:textId="0258B6A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238</w:t>
            </w:r>
          </w:p>
        </w:tc>
        <w:tc>
          <w:tcPr>
            <w:tcW w:w="850" w:type="dxa"/>
            <w:gridSpan w:val="2"/>
            <w:shd w:val="clear" w:color="auto" w:fill="DAEEF3" w:themeFill="accent5" w:themeFillTint="33"/>
            <w:noWrap/>
            <w:tcMar>
              <w:top w:w="15" w:type="dxa"/>
              <w:left w:w="15" w:type="dxa"/>
              <w:bottom w:w="0" w:type="dxa"/>
              <w:right w:w="15" w:type="dxa"/>
            </w:tcMar>
            <w:vAlign w:val="center"/>
          </w:tcPr>
          <w:p w14:paraId="06556CFD" w14:textId="604BB90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549</w:t>
            </w:r>
          </w:p>
        </w:tc>
        <w:tc>
          <w:tcPr>
            <w:tcW w:w="992" w:type="dxa"/>
            <w:shd w:val="clear" w:color="auto" w:fill="DAEEF3" w:themeFill="accent5" w:themeFillTint="33"/>
            <w:noWrap/>
            <w:tcMar>
              <w:top w:w="15" w:type="dxa"/>
              <w:left w:w="15" w:type="dxa"/>
              <w:bottom w:w="0" w:type="dxa"/>
              <w:right w:w="15" w:type="dxa"/>
            </w:tcMar>
            <w:vAlign w:val="center"/>
          </w:tcPr>
          <w:p w14:paraId="1642C888" w14:textId="2BCB236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544</w:t>
            </w:r>
          </w:p>
        </w:tc>
      </w:tr>
      <w:tr w:rsidR="00176946" w:rsidRPr="004F7A09" w14:paraId="03FF1364" w14:textId="77777777" w:rsidTr="001D73BB">
        <w:trPr>
          <w:gridAfter w:val="1"/>
          <w:wAfter w:w="8" w:type="dxa"/>
          <w:trHeight w:val="293"/>
        </w:trPr>
        <w:tc>
          <w:tcPr>
            <w:tcW w:w="2127" w:type="dxa"/>
            <w:noWrap/>
            <w:tcMar>
              <w:top w:w="15" w:type="dxa"/>
              <w:left w:w="15" w:type="dxa"/>
              <w:bottom w:w="0" w:type="dxa"/>
              <w:right w:w="15" w:type="dxa"/>
            </w:tcMar>
            <w:vAlign w:val="bottom"/>
          </w:tcPr>
          <w:p w14:paraId="5EC94134"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до 1 месяца</w:t>
            </w:r>
          </w:p>
        </w:tc>
        <w:tc>
          <w:tcPr>
            <w:tcW w:w="851" w:type="dxa"/>
            <w:noWrap/>
            <w:tcMar>
              <w:top w:w="15" w:type="dxa"/>
              <w:left w:w="15" w:type="dxa"/>
              <w:bottom w:w="0" w:type="dxa"/>
              <w:right w:w="15" w:type="dxa"/>
            </w:tcMar>
            <w:vAlign w:val="center"/>
          </w:tcPr>
          <w:p w14:paraId="69D754E9" w14:textId="7353D2C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641</w:t>
            </w:r>
          </w:p>
        </w:tc>
        <w:tc>
          <w:tcPr>
            <w:tcW w:w="764" w:type="dxa"/>
            <w:noWrap/>
            <w:tcMar>
              <w:top w:w="15" w:type="dxa"/>
              <w:left w:w="15" w:type="dxa"/>
              <w:bottom w:w="0" w:type="dxa"/>
              <w:right w:w="15" w:type="dxa"/>
            </w:tcMar>
            <w:vAlign w:val="center"/>
          </w:tcPr>
          <w:p w14:paraId="04E15380" w14:textId="13AB5E9A"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520</w:t>
            </w:r>
          </w:p>
        </w:tc>
        <w:tc>
          <w:tcPr>
            <w:tcW w:w="795" w:type="dxa"/>
            <w:noWrap/>
            <w:tcMar>
              <w:top w:w="15" w:type="dxa"/>
              <w:left w:w="15" w:type="dxa"/>
              <w:bottom w:w="0" w:type="dxa"/>
              <w:right w:w="15" w:type="dxa"/>
            </w:tcMar>
            <w:vAlign w:val="center"/>
          </w:tcPr>
          <w:p w14:paraId="534D1BB5" w14:textId="5ED29751"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243</w:t>
            </w:r>
          </w:p>
        </w:tc>
        <w:tc>
          <w:tcPr>
            <w:tcW w:w="850" w:type="dxa"/>
            <w:noWrap/>
            <w:tcMar>
              <w:top w:w="15" w:type="dxa"/>
              <w:left w:w="15" w:type="dxa"/>
              <w:bottom w:w="0" w:type="dxa"/>
              <w:right w:w="15" w:type="dxa"/>
            </w:tcMar>
            <w:vAlign w:val="center"/>
          </w:tcPr>
          <w:p w14:paraId="502CD029" w14:textId="436082C4"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66</w:t>
            </w:r>
          </w:p>
        </w:tc>
        <w:tc>
          <w:tcPr>
            <w:tcW w:w="709" w:type="dxa"/>
            <w:noWrap/>
            <w:tcMar>
              <w:top w:w="15" w:type="dxa"/>
              <w:left w:w="15" w:type="dxa"/>
              <w:bottom w:w="0" w:type="dxa"/>
              <w:right w:w="15" w:type="dxa"/>
            </w:tcMar>
            <w:vAlign w:val="center"/>
          </w:tcPr>
          <w:p w14:paraId="623A93D4" w14:textId="61704C1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356</w:t>
            </w:r>
          </w:p>
        </w:tc>
        <w:tc>
          <w:tcPr>
            <w:tcW w:w="851" w:type="dxa"/>
            <w:noWrap/>
            <w:tcMar>
              <w:top w:w="15" w:type="dxa"/>
              <w:left w:w="15" w:type="dxa"/>
              <w:bottom w:w="0" w:type="dxa"/>
              <w:right w:w="15" w:type="dxa"/>
            </w:tcMar>
            <w:vAlign w:val="center"/>
          </w:tcPr>
          <w:p w14:paraId="7C460B2C" w14:textId="21B97DB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331</w:t>
            </w:r>
          </w:p>
        </w:tc>
        <w:tc>
          <w:tcPr>
            <w:tcW w:w="850" w:type="dxa"/>
            <w:noWrap/>
            <w:tcMar>
              <w:top w:w="15" w:type="dxa"/>
              <w:left w:w="15" w:type="dxa"/>
              <w:bottom w:w="0" w:type="dxa"/>
              <w:right w:w="15" w:type="dxa"/>
            </w:tcMar>
            <w:vAlign w:val="center"/>
          </w:tcPr>
          <w:p w14:paraId="26278B0D" w14:textId="34525BE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32</w:t>
            </w:r>
          </w:p>
        </w:tc>
        <w:tc>
          <w:tcPr>
            <w:tcW w:w="851" w:type="dxa"/>
            <w:noWrap/>
            <w:tcMar>
              <w:top w:w="15" w:type="dxa"/>
              <w:left w:w="15" w:type="dxa"/>
              <w:bottom w:w="0" w:type="dxa"/>
              <w:right w:w="15" w:type="dxa"/>
            </w:tcMar>
            <w:vAlign w:val="center"/>
          </w:tcPr>
          <w:p w14:paraId="560E3322" w14:textId="6584C24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47</w:t>
            </w:r>
          </w:p>
        </w:tc>
        <w:tc>
          <w:tcPr>
            <w:tcW w:w="850" w:type="dxa"/>
            <w:gridSpan w:val="2"/>
            <w:noWrap/>
            <w:tcMar>
              <w:top w:w="15" w:type="dxa"/>
              <w:left w:w="15" w:type="dxa"/>
              <w:bottom w:w="0" w:type="dxa"/>
              <w:right w:w="15" w:type="dxa"/>
            </w:tcMar>
            <w:vAlign w:val="center"/>
          </w:tcPr>
          <w:p w14:paraId="79CC8F24" w14:textId="0F03F79C"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144</w:t>
            </w:r>
          </w:p>
        </w:tc>
        <w:tc>
          <w:tcPr>
            <w:tcW w:w="992" w:type="dxa"/>
            <w:noWrap/>
            <w:tcMar>
              <w:top w:w="15" w:type="dxa"/>
              <w:left w:w="15" w:type="dxa"/>
              <w:bottom w:w="0" w:type="dxa"/>
              <w:right w:w="15" w:type="dxa"/>
            </w:tcMar>
            <w:vAlign w:val="center"/>
          </w:tcPr>
          <w:p w14:paraId="379C5895" w14:textId="50C08BF2"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94</w:t>
            </w:r>
          </w:p>
        </w:tc>
      </w:tr>
      <w:tr w:rsidR="00176946" w:rsidRPr="004F7A09" w14:paraId="1D51ECE4" w14:textId="77777777" w:rsidTr="001D73BB">
        <w:trPr>
          <w:gridAfter w:val="1"/>
          <w:wAfter w:w="8" w:type="dxa"/>
          <w:trHeight w:val="293"/>
        </w:trPr>
        <w:tc>
          <w:tcPr>
            <w:tcW w:w="2127" w:type="dxa"/>
            <w:noWrap/>
            <w:tcMar>
              <w:top w:w="15" w:type="dxa"/>
              <w:left w:w="15" w:type="dxa"/>
              <w:bottom w:w="0" w:type="dxa"/>
              <w:right w:w="15" w:type="dxa"/>
            </w:tcMar>
            <w:vAlign w:val="bottom"/>
          </w:tcPr>
          <w:p w14:paraId="6B978CD6"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от 1 до 4 месяцев</w:t>
            </w:r>
          </w:p>
        </w:tc>
        <w:tc>
          <w:tcPr>
            <w:tcW w:w="851" w:type="dxa"/>
            <w:noWrap/>
            <w:tcMar>
              <w:top w:w="15" w:type="dxa"/>
              <w:left w:w="15" w:type="dxa"/>
              <w:bottom w:w="0" w:type="dxa"/>
              <w:right w:w="15" w:type="dxa"/>
            </w:tcMar>
            <w:vAlign w:val="center"/>
          </w:tcPr>
          <w:p w14:paraId="3002DFB6" w14:textId="0812F5B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1 040</w:t>
            </w:r>
          </w:p>
        </w:tc>
        <w:tc>
          <w:tcPr>
            <w:tcW w:w="764" w:type="dxa"/>
            <w:noWrap/>
            <w:tcMar>
              <w:top w:w="15" w:type="dxa"/>
              <w:left w:w="15" w:type="dxa"/>
              <w:bottom w:w="0" w:type="dxa"/>
              <w:right w:w="15" w:type="dxa"/>
            </w:tcMar>
            <w:vAlign w:val="center"/>
          </w:tcPr>
          <w:p w14:paraId="794D073B" w14:textId="652640B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1 324</w:t>
            </w:r>
          </w:p>
        </w:tc>
        <w:tc>
          <w:tcPr>
            <w:tcW w:w="795" w:type="dxa"/>
            <w:noWrap/>
            <w:tcMar>
              <w:top w:w="15" w:type="dxa"/>
              <w:left w:w="15" w:type="dxa"/>
              <w:bottom w:w="0" w:type="dxa"/>
              <w:right w:w="15" w:type="dxa"/>
            </w:tcMar>
            <w:vAlign w:val="center"/>
          </w:tcPr>
          <w:p w14:paraId="1B1B5287" w14:textId="5BD9C449"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87</w:t>
            </w:r>
          </w:p>
        </w:tc>
        <w:tc>
          <w:tcPr>
            <w:tcW w:w="850" w:type="dxa"/>
            <w:noWrap/>
            <w:tcMar>
              <w:top w:w="15" w:type="dxa"/>
              <w:left w:w="15" w:type="dxa"/>
              <w:bottom w:w="0" w:type="dxa"/>
              <w:right w:w="15" w:type="dxa"/>
            </w:tcMar>
            <w:vAlign w:val="center"/>
          </w:tcPr>
          <w:p w14:paraId="0239D4B2" w14:textId="1E637351"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133</w:t>
            </w:r>
          </w:p>
        </w:tc>
        <w:tc>
          <w:tcPr>
            <w:tcW w:w="709" w:type="dxa"/>
            <w:noWrap/>
            <w:tcMar>
              <w:top w:w="15" w:type="dxa"/>
              <w:left w:w="15" w:type="dxa"/>
              <w:bottom w:w="0" w:type="dxa"/>
              <w:right w:w="15" w:type="dxa"/>
            </w:tcMar>
            <w:vAlign w:val="center"/>
          </w:tcPr>
          <w:p w14:paraId="7FA1675C" w14:textId="37BBFB2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693</w:t>
            </w:r>
          </w:p>
        </w:tc>
        <w:tc>
          <w:tcPr>
            <w:tcW w:w="851" w:type="dxa"/>
            <w:noWrap/>
            <w:tcMar>
              <w:top w:w="15" w:type="dxa"/>
              <w:left w:w="15" w:type="dxa"/>
              <w:bottom w:w="0" w:type="dxa"/>
              <w:right w:w="15" w:type="dxa"/>
            </w:tcMar>
            <w:vAlign w:val="center"/>
          </w:tcPr>
          <w:p w14:paraId="6E072530" w14:textId="2A72850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804</w:t>
            </w:r>
          </w:p>
        </w:tc>
        <w:tc>
          <w:tcPr>
            <w:tcW w:w="850" w:type="dxa"/>
            <w:noWrap/>
            <w:tcMar>
              <w:top w:w="15" w:type="dxa"/>
              <w:left w:w="15" w:type="dxa"/>
              <w:bottom w:w="0" w:type="dxa"/>
              <w:right w:w="15" w:type="dxa"/>
            </w:tcMar>
            <w:vAlign w:val="center"/>
          </w:tcPr>
          <w:p w14:paraId="232AA171" w14:textId="45578DB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97</w:t>
            </w:r>
          </w:p>
        </w:tc>
        <w:tc>
          <w:tcPr>
            <w:tcW w:w="851" w:type="dxa"/>
            <w:noWrap/>
            <w:tcMar>
              <w:top w:w="15" w:type="dxa"/>
              <w:left w:w="15" w:type="dxa"/>
              <w:bottom w:w="0" w:type="dxa"/>
              <w:right w:w="15" w:type="dxa"/>
            </w:tcMar>
            <w:vAlign w:val="center"/>
          </w:tcPr>
          <w:p w14:paraId="35804165" w14:textId="5324E7E4"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97</w:t>
            </w:r>
          </w:p>
        </w:tc>
        <w:tc>
          <w:tcPr>
            <w:tcW w:w="850" w:type="dxa"/>
            <w:gridSpan w:val="2"/>
            <w:noWrap/>
            <w:tcMar>
              <w:top w:w="15" w:type="dxa"/>
              <w:left w:w="15" w:type="dxa"/>
              <w:bottom w:w="0" w:type="dxa"/>
              <w:right w:w="15" w:type="dxa"/>
            </w:tcMar>
            <w:vAlign w:val="center"/>
          </w:tcPr>
          <w:p w14:paraId="14599543" w14:textId="58CC9CF6"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242</w:t>
            </w:r>
          </w:p>
        </w:tc>
        <w:tc>
          <w:tcPr>
            <w:tcW w:w="992" w:type="dxa"/>
            <w:noWrap/>
            <w:tcMar>
              <w:top w:w="15" w:type="dxa"/>
              <w:left w:w="15" w:type="dxa"/>
              <w:bottom w:w="0" w:type="dxa"/>
              <w:right w:w="15" w:type="dxa"/>
            </w:tcMar>
            <w:vAlign w:val="center"/>
          </w:tcPr>
          <w:p w14:paraId="4BBFEF73" w14:textId="08910065"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274</w:t>
            </w:r>
          </w:p>
        </w:tc>
      </w:tr>
      <w:tr w:rsidR="00176946" w:rsidRPr="004F7A09" w14:paraId="550AA0EC" w14:textId="77777777" w:rsidTr="001D73BB">
        <w:trPr>
          <w:gridAfter w:val="1"/>
          <w:wAfter w:w="8" w:type="dxa"/>
          <w:trHeight w:val="293"/>
        </w:trPr>
        <w:tc>
          <w:tcPr>
            <w:tcW w:w="2127" w:type="dxa"/>
            <w:noWrap/>
            <w:tcMar>
              <w:top w:w="15" w:type="dxa"/>
              <w:left w:w="15" w:type="dxa"/>
              <w:bottom w:w="0" w:type="dxa"/>
              <w:right w:w="15" w:type="dxa"/>
            </w:tcMar>
            <w:vAlign w:val="bottom"/>
          </w:tcPr>
          <w:p w14:paraId="6AF99FB2"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от 4 до 8 месяцев</w:t>
            </w:r>
          </w:p>
        </w:tc>
        <w:tc>
          <w:tcPr>
            <w:tcW w:w="851" w:type="dxa"/>
            <w:noWrap/>
            <w:tcMar>
              <w:top w:w="15" w:type="dxa"/>
              <w:left w:w="15" w:type="dxa"/>
              <w:bottom w:w="0" w:type="dxa"/>
              <w:right w:w="15" w:type="dxa"/>
            </w:tcMar>
            <w:vAlign w:val="center"/>
          </w:tcPr>
          <w:p w14:paraId="05706AB3" w14:textId="5EDDE97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459</w:t>
            </w:r>
          </w:p>
        </w:tc>
        <w:tc>
          <w:tcPr>
            <w:tcW w:w="764" w:type="dxa"/>
            <w:noWrap/>
            <w:tcMar>
              <w:top w:w="15" w:type="dxa"/>
              <w:left w:w="15" w:type="dxa"/>
              <w:bottom w:w="0" w:type="dxa"/>
              <w:right w:w="15" w:type="dxa"/>
            </w:tcMar>
            <w:vAlign w:val="center"/>
          </w:tcPr>
          <w:p w14:paraId="44BA123E" w14:textId="5AB5A7B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504</w:t>
            </w:r>
          </w:p>
        </w:tc>
        <w:tc>
          <w:tcPr>
            <w:tcW w:w="795" w:type="dxa"/>
            <w:noWrap/>
            <w:tcMar>
              <w:top w:w="15" w:type="dxa"/>
              <w:left w:w="15" w:type="dxa"/>
              <w:bottom w:w="0" w:type="dxa"/>
              <w:right w:w="15" w:type="dxa"/>
            </w:tcMar>
            <w:vAlign w:val="center"/>
          </w:tcPr>
          <w:p w14:paraId="315ABDB9" w14:textId="134BFC9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113</w:t>
            </w:r>
          </w:p>
        </w:tc>
        <w:tc>
          <w:tcPr>
            <w:tcW w:w="850" w:type="dxa"/>
            <w:noWrap/>
            <w:tcMar>
              <w:top w:w="15" w:type="dxa"/>
              <w:left w:w="15" w:type="dxa"/>
              <w:bottom w:w="0" w:type="dxa"/>
              <w:right w:w="15" w:type="dxa"/>
            </w:tcMar>
            <w:vAlign w:val="center"/>
          </w:tcPr>
          <w:p w14:paraId="012D3CF3" w14:textId="0FB64A39"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37</w:t>
            </w:r>
          </w:p>
        </w:tc>
        <w:tc>
          <w:tcPr>
            <w:tcW w:w="709" w:type="dxa"/>
            <w:noWrap/>
            <w:tcMar>
              <w:top w:w="15" w:type="dxa"/>
              <w:left w:w="15" w:type="dxa"/>
              <w:bottom w:w="0" w:type="dxa"/>
              <w:right w:w="15" w:type="dxa"/>
            </w:tcMar>
            <w:vAlign w:val="center"/>
          </w:tcPr>
          <w:p w14:paraId="3F87E87B" w14:textId="384EAD6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297</w:t>
            </w:r>
          </w:p>
        </w:tc>
        <w:tc>
          <w:tcPr>
            <w:tcW w:w="851" w:type="dxa"/>
            <w:noWrap/>
            <w:tcMar>
              <w:top w:w="15" w:type="dxa"/>
              <w:left w:w="15" w:type="dxa"/>
              <w:bottom w:w="0" w:type="dxa"/>
              <w:right w:w="15" w:type="dxa"/>
            </w:tcMar>
            <w:vAlign w:val="center"/>
          </w:tcPr>
          <w:p w14:paraId="5BEE84FC" w14:textId="2D0D2A5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328</w:t>
            </w:r>
          </w:p>
        </w:tc>
        <w:tc>
          <w:tcPr>
            <w:tcW w:w="850" w:type="dxa"/>
            <w:noWrap/>
            <w:tcMar>
              <w:top w:w="15" w:type="dxa"/>
              <w:left w:w="15" w:type="dxa"/>
              <w:bottom w:w="0" w:type="dxa"/>
              <w:right w:w="15" w:type="dxa"/>
            </w:tcMar>
            <w:vAlign w:val="center"/>
          </w:tcPr>
          <w:p w14:paraId="687095BB" w14:textId="58088D96"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55</w:t>
            </w:r>
          </w:p>
        </w:tc>
        <w:tc>
          <w:tcPr>
            <w:tcW w:w="851" w:type="dxa"/>
            <w:noWrap/>
            <w:tcMar>
              <w:top w:w="15" w:type="dxa"/>
              <w:left w:w="15" w:type="dxa"/>
              <w:bottom w:w="0" w:type="dxa"/>
              <w:right w:w="15" w:type="dxa"/>
            </w:tcMar>
            <w:vAlign w:val="center"/>
          </w:tcPr>
          <w:p w14:paraId="422D0D23" w14:textId="56900F0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55</w:t>
            </w:r>
          </w:p>
        </w:tc>
        <w:tc>
          <w:tcPr>
            <w:tcW w:w="850" w:type="dxa"/>
            <w:gridSpan w:val="2"/>
            <w:noWrap/>
            <w:tcMar>
              <w:top w:w="15" w:type="dxa"/>
              <w:left w:w="15" w:type="dxa"/>
              <w:bottom w:w="0" w:type="dxa"/>
              <w:right w:w="15" w:type="dxa"/>
            </w:tcMar>
            <w:vAlign w:val="center"/>
          </w:tcPr>
          <w:p w14:paraId="555DC843" w14:textId="263B3A8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106</w:t>
            </w:r>
          </w:p>
        </w:tc>
        <w:tc>
          <w:tcPr>
            <w:tcW w:w="992" w:type="dxa"/>
            <w:noWrap/>
            <w:tcMar>
              <w:top w:w="15" w:type="dxa"/>
              <w:left w:w="15" w:type="dxa"/>
              <w:bottom w:w="0" w:type="dxa"/>
              <w:right w:w="15" w:type="dxa"/>
            </w:tcMar>
            <w:vAlign w:val="center"/>
          </w:tcPr>
          <w:p w14:paraId="09D8964C" w14:textId="3B00102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121</w:t>
            </w:r>
          </w:p>
        </w:tc>
      </w:tr>
      <w:tr w:rsidR="00176946" w:rsidRPr="004F7A09" w14:paraId="5328CF81" w14:textId="77777777" w:rsidTr="001D73BB">
        <w:trPr>
          <w:gridAfter w:val="1"/>
          <w:wAfter w:w="8" w:type="dxa"/>
          <w:trHeight w:val="293"/>
        </w:trPr>
        <w:tc>
          <w:tcPr>
            <w:tcW w:w="2127" w:type="dxa"/>
            <w:noWrap/>
            <w:tcMar>
              <w:top w:w="15" w:type="dxa"/>
              <w:left w:w="15" w:type="dxa"/>
              <w:bottom w:w="0" w:type="dxa"/>
              <w:right w:w="15" w:type="dxa"/>
            </w:tcMar>
            <w:vAlign w:val="bottom"/>
          </w:tcPr>
          <w:p w14:paraId="13CC6A3C"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от 8 месяцев до 1 года</w:t>
            </w:r>
          </w:p>
        </w:tc>
        <w:tc>
          <w:tcPr>
            <w:tcW w:w="851" w:type="dxa"/>
            <w:noWrap/>
            <w:tcMar>
              <w:top w:w="15" w:type="dxa"/>
              <w:left w:w="15" w:type="dxa"/>
              <w:bottom w:w="0" w:type="dxa"/>
              <w:right w:w="15" w:type="dxa"/>
            </w:tcMar>
            <w:vAlign w:val="center"/>
          </w:tcPr>
          <w:p w14:paraId="241433E0" w14:textId="5A27D2D6"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141</w:t>
            </w:r>
          </w:p>
        </w:tc>
        <w:tc>
          <w:tcPr>
            <w:tcW w:w="764" w:type="dxa"/>
            <w:noWrap/>
            <w:tcMar>
              <w:top w:w="15" w:type="dxa"/>
              <w:left w:w="15" w:type="dxa"/>
              <w:bottom w:w="0" w:type="dxa"/>
              <w:right w:w="15" w:type="dxa"/>
            </w:tcMar>
            <w:vAlign w:val="center"/>
          </w:tcPr>
          <w:p w14:paraId="3616D511" w14:textId="06647B9C"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142</w:t>
            </w:r>
          </w:p>
        </w:tc>
        <w:tc>
          <w:tcPr>
            <w:tcW w:w="795" w:type="dxa"/>
            <w:noWrap/>
            <w:tcMar>
              <w:top w:w="15" w:type="dxa"/>
              <w:left w:w="15" w:type="dxa"/>
              <w:bottom w:w="0" w:type="dxa"/>
              <w:right w:w="15" w:type="dxa"/>
            </w:tcMar>
            <w:vAlign w:val="center"/>
          </w:tcPr>
          <w:p w14:paraId="24F8CBF6" w14:textId="4B7A533C"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39</w:t>
            </w:r>
          </w:p>
        </w:tc>
        <w:tc>
          <w:tcPr>
            <w:tcW w:w="850" w:type="dxa"/>
            <w:noWrap/>
            <w:tcMar>
              <w:top w:w="15" w:type="dxa"/>
              <w:left w:w="15" w:type="dxa"/>
              <w:bottom w:w="0" w:type="dxa"/>
              <w:right w:w="15" w:type="dxa"/>
            </w:tcMar>
            <w:vAlign w:val="center"/>
          </w:tcPr>
          <w:p w14:paraId="77B56D96" w14:textId="2F2846B3"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4</w:t>
            </w:r>
          </w:p>
        </w:tc>
        <w:tc>
          <w:tcPr>
            <w:tcW w:w="709" w:type="dxa"/>
            <w:noWrap/>
            <w:tcMar>
              <w:top w:w="15" w:type="dxa"/>
              <w:left w:w="15" w:type="dxa"/>
              <w:bottom w:w="0" w:type="dxa"/>
              <w:right w:w="15" w:type="dxa"/>
            </w:tcMar>
            <w:vAlign w:val="center"/>
          </w:tcPr>
          <w:p w14:paraId="063A0FCD" w14:textId="558129F2"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84</w:t>
            </w:r>
          </w:p>
        </w:tc>
        <w:tc>
          <w:tcPr>
            <w:tcW w:w="851" w:type="dxa"/>
            <w:noWrap/>
            <w:tcMar>
              <w:top w:w="15" w:type="dxa"/>
              <w:left w:w="15" w:type="dxa"/>
              <w:bottom w:w="0" w:type="dxa"/>
              <w:right w:w="15" w:type="dxa"/>
            </w:tcMar>
            <w:vAlign w:val="center"/>
          </w:tcPr>
          <w:p w14:paraId="7C7CEC22" w14:textId="5A84BD3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92</w:t>
            </w:r>
          </w:p>
        </w:tc>
        <w:tc>
          <w:tcPr>
            <w:tcW w:w="850" w:type="dxa"/>
            <w:noWrap/>
            <w:tcMar>
              <w:top w:w="15" w:type="dxa"/>
              <w:left w:w="15" w:type="dxa"/>
              <w:bottom w:w="0" w:type="dxa"/>
              <w:right w:w="15" w:type="dxa"/>
            </w:tcMar>
            <w:vAlign w:val="center"/>
          </w:tcPr>
          <w:p w14:paraId="5F7BCB30" w14:textId="2AE0E8D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20</w:t>
            </w:r>
          </w:p>
        </w:tc>
        <w:tc>
          <w:tcPr>
            <w:tcW w:w="851" w:type="dxa"/>
            <w:noWrap/>
            <w:tcMar>
              <w:top w:w="15" w:type="dxa"/>
              <w:left w:w="15" w:type="dxa"/>
              <w:bottom w:w="0" w:type="dxa"/>
              <w:right w:w="15" w:type="dxa"/>
            </w:tcMar>
            <w:vAlign w:val="center"/>
          </w:tcPr>
          <w:p w14:paraId="2B2ECD6D" w14:textId="0D02439D"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23</w:t>
            </w:r>
          </w:p>
        </w:tc>
        <w:tc>
          <w:tcPr>
            <w:tcW w:w="850" w:type="dxa"/>
            <w:gridSpan w:val="2"/>
            <w:noWrap/>
            <w:tcMar>
              <w:top w:w="15" w:type="dxa"/>
              <w:left w:w="15" w:type="dxa"/>
              <w:bottom w:w="0" w:type="dxa"/>
              <w:right w:w="15" w:type="dxa"/>
            </w:tcMar>
            <w:vAlign w:val="center"/>
          </w:tcPr>
          <w:p w14:paraId="3D8B9209" w14:textId="37E69778"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39</w:t>
            </w:r>
          </w:p>
        </w:tc>
        <w:tc>
          <w:tcPr>
            <w:tcW w:w="992" w:type="dxa"/>
            <w:noWrap/>
            <w:tcMar>
              <w:top w:w="15" w:type="dxa"/>
              <w:left w:w="15" w:type="dxa"/>
              <w:bottom w:w="0" w:type="dxa"/>
              <w:right w:w="15" w:type="dxa"/>
            </w:tcMar>
            <w:vAlign w:val="center"/>
          </w:tcPr>
          <w:p w14:paraId="2E6E2907" w14:textId="51A4B8F2"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38</w:t>
            </w:r>
          </w:p>
        </w:tc>
      </w:tr>
      <w:tr w:rsidR="00176946" w:rsidRPr="004F7A09" w14:paraId="1672C217" w14:textId="77777777" w:rsidTr="001D73BB">
        <w:trPr>
          <w:gridAfter w:val="1"/>
          <w:wAfter w:w="8" w:type="dxa"/>
          <w:trHeight w:val="310"/>
        </w:trPr>
        <w:tc>
          <w:tcPr>
            <w:tcW w:w="2127" w:type="dxa"/>
            <w:noWrap/>
            <w:tcMar>
              <w:top w:w="15" w:type="dxa"/>
              <w:left w:w="15" w:type="dxa"/>
              <w:bottom w:w="0" w:type="dxa"/>
              <w:right w:w="15" w:type="dxa"/>
            </w:tcMar>
            <w:vAlign w:val="bottom"/>
          </w:tcPr>
          <w:p w14:paraId="5FAD5929"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более 1 года</w:t>
            </w:r>
          </w:p>
        </w:tc>
        <w:tc>
          <w:tcPr>
            <w:tcW w:w="851" w:type="dxa"/>
            <w:noWrap/>
            <w:tcMar>
              <w:top w:w="15" w:type="dxa"/>
              <w:left w:w="15" w:type="dxa"/>
              <w:bottom w:w="0" w:type="dxa"/>
              <w:right w:w="15" w:type="dxa"/>
            </w:tcMar>
            <w:vAlign w:val="center"/>
          </w:tcPr>
          <w:p w14:paraId="184256CF" w14:textId="46BAA4E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62</w:t>
            </w:r>
          </w:p>
        </w:tc>
        <w:tc>
          <w:tcPr>
            <w:tcW w:w="764" w:type="dxa"/>
            <w:noWrap/>
            <w:tcMar>
              <w:top w:w="15" w:type="dxa"/>
              <w:left w:w="15" w:type="dxa"/>
              <w:bottom w:w="0" w:type="dxa"/>
              <w:right w:w="15" w:type="dxa"/>
            </w:tcMar>
            <w:vAlign w:val="center"/>
          </w:tcPr>
          <w:p w14:paraId="4408FFAB" w14:textId="509578EC"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53</w:t>
            </w:r>
          </w:p>
        </w:tc>
        <w:tc>
          <w:tcPr>
            <w:tcW w:w="795" w:type="dxa"/>
            <w:noWrap/>
            <w:tcMar>
              <w:top w:w="15" w:type="dxa"/>
              <w:left w:w="15" w:type="dxa"/>
              <w:bottom w:w="0" w:type="dxa"/>
              <w:right w:w="15" w:type="dxa"/>
            </w:tcMar>
            <w:vAlign w:val="center"/>
          </w:tcPr>
          <w:p w14:paraId="28450D01" w14:textId="4C56856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w:t>
            </w:r>
          </w:p>
        </w:tc>
        <w:tc>
          <w:tcPr>
            <w:tcW w:w="850" w:type="dxa"/>
            <w:noWrap/>
            <w:tcMar>
              <w:top w:w="15" w:type="dxa"/>
              <w:left w:w="15" w:type="dxa"/>
              <w:bottom w:w="0" w:type="dxa"/>
              <w:right w:w="15" w:type="dxa"/>
            </w:tcMar>
            <w:vAlign w:val="center"/>
          </w:tcPr>
          <w:p w14:paraId="7C109695" w14:textId="5ED24721"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val="en-US" w:eastAsia="ru-RU"/>
              </w:rPr>
              <w:t>0</w:t>
            </w:r>
          </w:p>
        </w:tc>
        <w:tc>
          <w:tcPr>
            <w:tcW w:w="709" w:type="dxa"/>
            <w:noWrap/>
            <w:tcMar>
              <w:top w:w="15" w:type="dxa"/>
              <w:left w:w="15" w:type="dxa"/>
              <w:bottom w:w="0" w:type="dxa"/>
              <w:right w:w="15" w:type="dxa"/>
            </w:tcMar>
            <w:vAlign w:val="center"/>
          </w:tcPr>
          <w:p w14:paraId="236DCD50" w14:textId="40DF6274"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32</w:t>
            </w:r>
          </w:p>
        </w:tc>
        <w:tc>
          <w:tcPr>
            <w:tcW w:w="851" w:type="dxa"/>
            <w:noWrap/>
            <w:tcMar>
              <w:top w:w="15" w:type="dxa"/>
              <w:left w:w="15" w:type="dxa"/>
              <w:bottom w:w="0" w:type="dxa"/>
              <w:right w:w="15" w:type="dxa"/>
            </w:tcMar>
            <w:vAlign w:val="center"/>
          </w:tcPr>
          <w:p w14:paraId="466A4137" w14:textId="69C4FA54"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28</w:t>
            </w:r>
          </w:p>
        </w:tc>
        <w:tc>
          <w:tcPr>
            <w:tcW w:w="850" w:type="dxa"/>
            <w:noWrap/>
            <w:tcMar>
              <w:top w:w="15" w:type="dxa"/>
              <w:left w:w="15" w:type="dxa"/>
              <w:bottom w:w="0" w:type="dxa"/>
              <w:right w:w="15" w:type="dxa"/>
            </w:tcMar>
            <w:vAlign w:val="center"/>
          </w:tcPr>
          <w:p w14:paraId="7554BBEF" w14:textId="3C292114"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14</w:t>
            </w:r>
          </w:p>
        </w:tc>
        <w:tc>
          <w:tcPr>
            <w:tcW w:w="851" w:type="dxa"/>
            <w:noWrap/>
            <w:tcMar>
              <w:top w:w="15" w:type="dxa"/>
              <w:left w:w="15" w:type="dxa"/>
              <w:bottom w:w="0" w:type="dxa"/>
              <w:right w:w="15" w:type="dxa"/>
            </w:tcMar>
            <w:vAlign w:val="center"/>
          </w:tcPr>
          <w:p w14:paraId="4EBAC1AD" w14:textId="031536F5"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16</w:t>
            </w:r>
          </w:p>
        </w:tc>
        <w:tc>
          <w:tcPr>
            <w:tcW w:w="850" w:type="dxa"/>
            <w:gridSpan w:val="2"/>
            <w:noWrap/>
            <w:tcMar>
              <w:top w:w="15" w:type="dxa"/>
              <w:left w:w="15" w:type="dxa"/>
              <w:bottom w:w="0" w:type="dxa"/>
              <w:right w:w="15" w:type="dxa"/>
            </w:tcMar>
            <w:vAlign w:val="center"/>
          </w:tcPr>
          <w:p w14:paraId="6DA4DB71" w14:textId="31A4793A"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4F7A09">
              <w:rPr>
                <w:rFonts w:ascii="Times New Roman" w:eastAsia="Times New Roman" w:hAnsi="Times New Roman" w:cs="Times New Roman"/>
                <w:sz w:val="20"/>
                <w:szCs w:val="20"/>
                <w:lang w:eastAsia="ru-RU"/>
              </w:rPr>
              <w:t>18</w:t>
            </w:r>
          </w:p>
        </w:tc>
        <w:tc>
          <w:tcPr>
            <w:tcW w:w="992" w:type="dxa"/>
            <w:noWrap/>
            <w:tcMar>
              <w:top w:w="15" w:type="dxa"/>
              <w:left w:w="15" w:type="dxa"/>
              <w:bottom w:w="0" w:type="dxa"/>
              <w:right w:w="15" w:type="dxa"/>
            </w:tcMar>
            <w:vAlign w:val="center"/>
          </w:tcPr>
          <w:p w14:paraId="688376D5" w14:textId="53139E06"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sz w:val="20"/>
                <w:szCs w:val="20"/>
                <w:lang w:val="en-US" w:eastAsia="ru-RU"/>
              </w:rPr>
            </w:pPr>
            <w:r w:rsidRPr="004F7A09">
              <w:rPr>
                <w:rFonts w:ascii="Times New Roman" w:eastAsia="Times New Roman" w:hAnsi="Times New Roman" w:cs="Times New Roman"/>
                <w:sz w:val="20"/>
                <w:szCs w:val="20"/>
                <w:lang w:eastAsia="ru-RU"/>
              </w:rPr>
              <w:t>17</w:t>
            </w:r>
          </w:p>
        </w:tc>
      </w:tr>
      <w:tr w:rsidR="00176946" w:rsidRPr="004F7A09" w14:paraId="53053960" w14:textId="77777777" w:rsidTr="001D73BB">
        <w:trPr>
          <w:gridAfter w:val="1"/>
          <w:wAfter w:w="8" w:type="dxa"/>
          <w:trHeight w:val="310"/>
        </w:trPr>
        <w:tc>
          <w:tcPr>
            <w:tcW w:w="2127" w:type="dxa"/>
            <w:shd w:val="clear" w:color="auto" w:fill="DAEEF3" w:themeFill="accent5" w:themeFillTint="33"/>
            <w:noWrap/>
            <w:tcMar>
              <w:top w:w="15" w:type="dxa"/>
              <w:left w:w="15" w:type="dxa"/>
              <w:bottom w:w="0" w:type="dxa"/>
              <w:right w:w="15" w:type="dxa"/>
            </w:tcMar>
          </w:tcPr>
          <w:p w14:paraId="4B8CB7BC"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20"/>
                <w:szCs w:val="20"/>
                <w:lang w:eastAsia="ru-RU"/>
              </w:rPr>
            </w:pPr>
            <w:r w:rsidRPr="004F7A09">
              <w:rPr>
                <w:rFonts w:ascii="Times New Roman" w:eastAsia="Times New Roman" w:hAnsi="Times New Roman" w:cs="Times New Roman"/>
                <w:b/>
                <w:color w:val="002060"/>
                <w:sz w:val="20"/>
                <w:szCs w:val="20"/>
                <w:lang w:eastAsia="ru-RU"/>
              </w:rPr>
              <w:t>Средняя продолжительность безработицы, мес.</w:t>
            </w:r>
          </w:p>
        </w:tc>
        <w:tc>
          <w:tcPr>
            <w:tcW w:w="851" w:type="dxa"/>
            <w:shd w:val="clear" w:color="auto" w:fill="DAEEF3" w:themeFill="accent5" w:themeFillTint="33"/>
            <w:noWrap/>
            <w:tcMar>
              <w:top w:w="15" w:type="dxa"/>
              <w:left w:w="15" w:type="dxa"/>
              <w:bottom w:w="0" w:type="dxa"/>
              <w:right w:w="15" w:type="dxa"/>
            </w:tcMar>
            <w:vAlign w:val="center"/>
          </w:tcPr>
          <w:p w14:paraId="707176CB" w14:textId="111AE52F"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3,5</w:t>
            </w:r>
          </w:p>
        </w:tc>
        <w:tc>
          <w:tcPr>
            <w:tcW w:w="764" w:type="dxa"/>
            <w:shd w:val="clear" w:color="auto" w:fill="DAEEF3" w:themeFill="accent5" w:themeFillTint="33"/>
            <w:noWrap/>
            <w:tcMar>
              <w:top w:w="15" w:type="dxa"/>
              <w:left w:w="15" w:type="dxa"/>
              <w:bottom w:w="0" w:type="dxa"/>
              <w:right w:w="15" w:type="dxa"/>
            </w:tcMar>
            <w:vAlign w:val="center"/>
          </w:tcPr>
          <w:p w14:paraId="4BE73F3C" w14:textId="020D18C8"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eastAsia="ru-RU"/>
              </w:rPr>
              <w:t>3,5</w:t>
            </w:r>
          </w:p>
        </w:tc>
        <w:tc>
          <w:tcPr>
            <w:tcW w:w="795" w:type="dxa"/>
            <w:shd w:val="clear" w:color="auto" w:fill="DAEEF3" w:themeFill="accent5" w:themeFillTint="33"/>
            <w:noWrap/>
            <w:tcMar>
              <w:top w:w="15" w:type="dxa"/>
              <w:left w:w="15" w:type="dxa"/>
              <w:bottom w:w="0" w:type="dxa"/>
              <w:right w:w="15" w:type="dxa"/>
            </w:tcMar>
            <w:vAlign w:val="center"/>
          </w:tcPr>
          <w:p w14:paraId="0171B372" w14:textId="7C3753C0"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2,6</w:t>
            </w:r>
          </w:p>
        </w:tc>
        <w:tc>
          <w:tcPr>
            <w:tcW w:w="850" w:type="dxa"/>
            <w:shd w:val="clear" w:color="auto" w:fill="DAEEF3" w:themeFill="accent5" w:themeFillTint="33"/>
            <w:noWrap/>
            <w:tcMar>
              <w:top w:w="15" w:type="dxa"/>
              <w:left w:w="15" w:type="dxa"/>
              <w:bottom w:w="0" w:type="dxa"/>
              <w:right w:w="15" w:type="dxa"/>
            </w:tcMar>
            <w:vAlign w:val="center"/>
          </w:tcPr>
          <w:p w14:paraId="01FDDD4E" w14:textId="7739967E"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val="en-US" w:eastAsia="ru-RU"/>
              </w:rPr>
              <w:t>2,</w:t>
            </w:r>
            <w:r w:rsidRPr="004F7A09">
              <w:rPr>
                <w:rFonts w:ascii="Times New Roman" w:eastAsia="Times New Roman" w:hAnsi="Times New Roman" w:cs="Times New Roman"/>
                <w:b/>
                <w:bCs/>
                <w:color w:val="002060"/>
                <w:sz w:val="20"/>
                <w:szCs w:val="20"/>
                <w:lang w:eastAsia="ru-RU"/>
              </w:rPr>
              <w:t>6</w:t>
            </w:r>
          </w:p>
        </w:tc>
        <w:tc>
          <w:tcPr>
            <w:tcW w:w="709" w:type="dxa"/>
            <w:shd w:val="clear" w:color="auto" w:fill="DAEEF3" w:themeFill="accent5" w:themeFillTint="33"/>
            <w:noWrap/>
            <w:tcMar>
              <w:top w:w="15" w:type="dxa"/>
              <w:left w:w="15" w:type="dxa"/>
              <w:bottom w:w="0" w:type="dxa"/>
              <w:right w:w="15" w:type="dxa"/>
            </w:tcMar>
            <w:vAlign w:val="center"/>
          </w:tcPr>
          <w:p w14:paraId="031FB85B" w14:textId="3B94C665"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3,5</w:t>
            </w:r>
          </w:p>
        </w:tc>
        <w:tc>
          <w:tcPr>
            <w:tcW w:w="851" w:type="dxa"/>
            <w:shd w:val="clear" w:color="auto" w:fill="DAEEF3" w:themeFill="accent5" w:themeFillTint="33"/>
            <w:noWrap/>
            <w:tcMar>
              <w:top w:w="15" w:type="dxa"/>
              <w:left w:w="15" w:type="dxa"/>
              <w:bottom w:w="0" w:type="dxa"/>
              <w:right w:w="15" w:type="dxa"/>
            </w:tcMar>
            <w:vAlign w:val="center"/>
          </w:tcPr>
          <w:p w14:paraId="72F030D1" w14:textId="72F93D5A"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val="en-US" w:eastAsia="ru-RU"/>
              </w:rPr>
              <w:t>3,</w:t>
            </w:r>
            <w:r w:rsidRPr="004F7A09">
              <w:rPr>
                <w:rFonts w:ascii="Times New Roman" w:eastAsia="Times New Roman" w:hAnsi="Times New Roman" w:cs="Times New Roman"/>
                <w:b/>
                <w:bCs/>
                <w:color w:val="002060"/>
                <w:sz w:val="20"/>
                <w:szCs w:val="20"/>
                <w:lang w:eastAsia="ru-RU"/>
              </w:rPr>
              <w:t>5</w:t>
            </w:r>
          </w:p>
        </w:tc>
        <w:tc>
          <w:tcPr>
            <w:tcW w:w="850" w:type="dxa"/>
            <w:shd w:val="clear" w:color="auto" w:fill="DAEEF3" w:themeFill="accent5" w:themeFillTint="33"/>
            <w:noWrap/>
            <w:tcMar>
              <w:top w:w="15" w:type="dxa"/>
              <w:left w:w="15" w:type="dxa"/>
              <w:bottom w:w="0" w:type="dxa"/>
              <w:right w:w="15" w:type="dxa"/>
            </w:tcMar>
            <w:vAlign w:val="center"/>
          </w:tcPr>
          <w:p w14:paraId="038DA482" w14:textId="2C27035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4,6</w:t>
            </w:r>
          </w:p>
        </w:tc>
        <w:tc>
          <w:tcPr>
            <w:tcW w:w="851" w:type="dxa"/>
            <w:shd w:val="clear" w:color="auto" w:fill="DAEEF3" w:themeFill="accent5" w:themeFillTint="33"/>
            <w:noWrap/>
            <w:tcMar>
              <w:top w:w="15" w:type="dxa"/>
              <w:left w:w="15" w:type="dxa"/>
              <w:bottom w:w="0" w:type="dxa"/>
              <w:right w:w="15" w:type="dxa"/>
            </w:tcMar>
            <w:vAlign w:val="center"/>
          </w:tcPr>
          <w:p w14:paraId="6BECBCDB" w14:textId="1545A4CB"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val="en-US" w:eastAsia="ru-RU"/>
              </w:rPr>
              <w:t>4,</w:t>
            </w:r>
            <w:r w:rsidRPr="004F7A09">
              <w:rPr>
                <w:rFonts w:ascii="Times New Roman" w:eastAsia="Times New Roman" w:hAnsi="Times New Roman" w:cs="Times New Roman"/>
                <w:b/>
                <w:bCs/>
                <w:color w:val="002060"/>
                <w:sz w:val="20"/>
                <w:szCs w:val="20"/>
                <w:lang w:eastAsia="ru-RU"/>
              </w:rPr>
              <w:t>5</w:t>
            </w:r>
          </w:p>
        </w:tc>
        <w:tc>
          <w:tcPr>
            <w:tcW w:w="850" w:type="dxa"/>
            <w:gridSpan w:val="2"/>
            <w:shd w:val="clear" w:color="auto" w:fill="DAEEF3" w:themeFill="accent5" w:themeFillTint="33"/>
            <w:noWrap/>
            <w:tcMar>
              <w:top w:w="15" w:type="dxa"/>
              <w:left w:w="15" w:type="dxa"/>
              <w:bottom w:w="0" w:type="dxa"/>
              <w:right w:w="15" w:type="dxa"/>
            </w:tcMar>
            <w:vAlign w:val="center"/>
          </w:tcPr>
          <w:p w14:paraId="74160F26" w14:textId="5A82DEB9"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eastAsia="ru-RU"/>
              </w:rPr>
            </w:pPr>
            <w:r w:rsidRPr="004F7A09">
              <w:rPr>
                <w:rFonts w:ascii="Times New Roman" w:eastAsia="Times New Roman" w:hAnsi="Times New Roman" w:cs="Times New Roman"/>
                <w:b/>
                <w:bCs/>
                <w:color w:val="002060"/>
                <w:sz w:val="20"/>
                <w:szCs w:val="20"/>
                <w:lang w:eastAsia="ru-RU"/>
              </w:rPr>
              <w:t>3,7</w:t>
            </w:r>
          </w:p>
        </w:tc>
        <w:tc>
          <w:tcPr>
            <w:tcW w:w="992" w:type="dxa"/>
            <w:shd w:val="clear" w:color="auto" w:fill="DAEEF3" w:themeFill="accent5" w:themeFillTint="33"/>
            <w:noWrap/>
            <w:tcMar>
              <w:top w:w="15" w:type="dxa"/>
              <w:left w:w="15" w:type="dxa"/>
              <w:bottom w:w="0" w:type="dxa"/>
              <w:right w:w="15" w:type="dxa"/>
            </w:tcMar>
            <w:vAlign w:val="center"/>
          </w:tcPr>
          <w:p w14:paraId="0D500CBC" w14:textId="4FF68B03"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bCs/>
                <w:color w:val="002060"/>
                <w:sz w:val="20"/>
                <w:szCs w:val="20"/>
                <w:lang w:val="en-US" w:eastAsia="ru-RU"/>
              </w:rPr>
            </w:pPr>
            <w:r w:rsidRPr="004F7A09">
              <w:rPr>
                <w:rFonts w:ascii="Times New Roman" w:eastAsia="Times New Roman" w:hAnsi="Times New Roman" w:cs="Times New Roman"/>
                <w:b/>
                <w:bCs/>
                <w:color w:val="002060"/>
                <w:sz w:val="20"/>
                <w:szCs w:val="20"/>
                <w:lang w:val="en-US" w:eastAsia="ru-RU"/>
              </w:rPr>
              <w:t>3,</w:t>
            </w:r>
            <w:r w:rsidRPr="004F7A09">
              <w:rPr>
                <w:rFonts w:ascii="Times New Roman" w:eastAsia="Times New Roman" w:hAnsi="Times New Roman" w:cs="Times New Roman"/>
                <w:b/>
                <w:bCs/>
                <w:color w:val="002060"/>
                <w:sz w:val="20"/>
                <w:szCs w:val="20"/>
                <w:lang w:eastAsia="ru-RU"/>
              </w:rPr>
              <w:t>9</w:t>
            </w:r>
          </w:p>
        </w:tc>
      </w:tr>
    </w:tbl>
    <w:p w14:paraId="0A76F0BE" w14:textId="77777777" w:rsidR="00AB1949" w:rsidRPr="004F7A09" w:rsidRDefault="00AB1949"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p>
    <w:p w14:paraId="1A4BD98B" w14:textId="606E7B0E" w:rsidR="00AB1949" w:rsidRPr="004F7A09" w:rsidRDefault="00176946" w:rsidP="004F7A09">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Средняя продолжительность безработицы в целом по Ленинградской области к началу апреля 2026 года сохранилась на уровне – 3,5 месяцев (в начале текущего года – 3,5 месяца).</w:t>
      </w:r>
    </w:p>
    <w:p w14:paraId="0973A0CE" w14:textId="77777777" w:rsidR="00176946" w:rsidRPr="004F7A09" w:rsidRDefault="00176946" w:rsidP="004F7A09">
      <w:pPr>
        <w:shd w:val="clear" w:color="auto" w:fill="FFFFFF" w:themeFill="background1"/>
        <w:spacing w:after="0" w:line="240" w:lineRule="auto"/>
        <w:jc w:val="center"/>
        <w:rPr>
          <w:rFonts w:ascii="Times New Roman" w:eastAsia="Times New Roman" w:hAnsi="Times New Roman" w:cs="Times New Roman"/>
          <w:b/>
          <w:color w:val="002060"/>
          <w:sz w:val="10"/>
          <w:szCs w:val="10"/>
          <w:lang w:eastAsia="ru-RU"/>
        </w:rPr>
      </w:pPr>
    </w:p>
    <w:p w14:paraId="6AE5564D" w14:textId="77777777" w:rsidR="00AB1949" w:rsidRPr="004F7A09" w:rsidRDefault="00AB1949" w:rsidP="004F7A09">
      <w:pPr>
        <w:shd w:val="clear" w:color="auto" w:fill="FFFFFF" w:themeFill="background1"/>
        <w:spacing w:after="0" w:line="240" w:lineRule="auto"/>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Уровень регистрируемой безработицы</w:t>
      </w:r>
    </w:p>
    <w:p w14:paraId="3802F244" w14:textId="77777777" w:rsidR="006E5045" w:rsidRPr="004F7A09" w:rsidRDefault="006E5045" w:rsidP="004F7A09">
      <w:pPr>
        <w:shd w:val="clear" w:color="auto" w:fill="FFFFFF" w:themeFill="background1"/>
        <w:spacing w:after="0" w:line="240" w:lineRule="auto"/>
        <w:jc w:val="center"/>
        <w:rPr>
          <w:rFonts w:ascii="Times New Roman" w:eastAsia="Times New Roman" w:hAnsi="Times New Roman" w:cs="Times New Roman"/>
          <w:b/>
          <w:sz w:val="16"/>
          <w:szCs w:val="16"/>
          <w:lang w:eastAsia="ru-RU"/>
        </w:rPr>
      </w:pPr>
    </w:p>
    <w:p w14:paraId="516F72B6"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На 1 апреля 2026 года уровень регистрируемой безработицы в Ленинградской области имел значение 0,22% (на 01.01.2026 - 0,20%).</w:t>
      </w:r>
    </w:p>
    <w:p w14:paraId="3B909EB6"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При среднеобластном уровне регистрируемой безработицы в конце марта 2026 года 0,22%, по территориям этот показатель имел значение: от 0,03% </w:t>
      </w:r>
    </w:p>
    <w:p w14:paraId="362589DA"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sz w:val="24"/>
          <w:szCs w:val="24"/>
          <w:lang w:eastAsia="ru-RU"/>
        </w:rPr>
        <w:t>в</w:t>
      </w:r>
      <w:proofErr w:type="gramEnd"/>
      <w:r w:rsidRPr="004F7A09">
        <w:rPr>
          <w:rFonts w:ascii="Times New Roman" w:eastAsia="Times New Roman" w:hAnsi="Times New Roman" w:cs="Times New Roman"/>
          <w:sz w:val="24"/>
          <w:szCs w:val="24"/>
          <w:lang w:eastAsia="ru-RU"/>
        </w:rPr>
        <w:t xml:space="preserve"> </w:t>
      </w:r>
      <w:proofErr w:type="gramStart"/>
      <w:r w:rsidRPr="004F7A09">
        <w:rPr>
          <w:rFonts w:ascii="Times New Roman" w:eastAsia="Times New Roman" w:hAnsi="Times New Roman" w:cs="Times New Roman"/>
          <w:sz w:val="24"/>
          <w:szCs w:val="24"/>
          <w:lang w:eastAsia="ru-RU"/>
        </w:rPr>
        <w:t>Сосновоборском</w:t>
      </w:r>
      <w:proofErr w:type="gramEnd"/>
      <w:r w:rsidRPr="004F7A09">
        <w:rPr>
          <w:rFonts w:ascii="Times New Roman" w:eastAsia="Times New Roman" w:hAnsi="Times New Roman" w:cs="Times New Roman"/>
          <w:sz w:val="24"/>
          <w:szCs w:val="24"/>
          <w:lang w:eastAsia="ru-RU"/>
        </w:rPr>
        <w:t xml:space="preserve"> городском округе до 0,77% в Тихвинском муниципальном районе. </w:t>
      </w:r>
    </w:p>
    <w:p w14:paraId="592652F3"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8 муниципальных районах Ленинградской области уровень регистрируемой безработицы выше среднеобластного значения. </w:t>
      </w:r>
    </w:p>
    <w:p w14:paraId="2E491D8E"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 началу апреля 2026 по сравнению с началом 2026 года снижение уровня регистрируемой безработицы отмечено в 6 муниципальных районах: Волосовском, Волосовском, </w:t>
      </w:r>
      <w:proofErr w:type="spellStart"/>
      <w:r w:rsidRPr="004F7A09">
        <w:rPr>
          <w:rFonts w:ascii="Times New Roman" w:eastAsia="Times New Roman" w:hAnsi="Times New Roman" w:cs="Times New Roman"/>
          <w:sz w:val="24"/>
          <w:szCs w:val="24"/>
          <w:lang w:eastAsia="ru-RU"/>
        </w:rPr>
        <w:t>Кришском</w:t>
      </w:r>
      <w:proofErr w:type="spellEnd"/>
      <w:r w:rsidRPr="004F7A09">
        <w:rPr>
          <w:rFonts w:ascii="Times New Roman" w:eastAsia="Times New Roman" w:hAnsi="Times New Roman" w:cs="Times New Roman"/>
          <w:sz w:val="24"/>
          <w:szCs w:val="24"/>
          <w:lang w:eastAsia="ru-RU"/>
        </w:rPr>
        <w:t>, Кировском, Приозерском и Сланцевском;</w:t>
      </w:r>
    </w:p>
    <w:p w14:paraId="45FF8BEE" w14:textId="77777777" w:rsidR="00176946"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4 муниципальных районах: </w:t>
      </w:r>
      <w:proofErr w:type="gramStart"/>
      <w:r w:rsidRPr="004F7A09">
        <w:rPr>
          <w:rFonts w:ascii="Times New Roman" w:eastAsia="Times New Roman" w:hAnsi="Times New Roman" w:cs="Times New Roman"/>
          <w:sz w:val="24"/>
          <w:szCs w:val="24"/>
          <w:lang w:eastAsia="ru-RU"/>
        </w:rPr>
        <w:t xml:space="preserve">Кингисеппском, Ломоносовском, Сосновоборском г.о.                    и Гатчинском </w:t>
      </w:r>
      <w:proofErr w:type="spellStart"/>
      <w:r w:rsidRPr="004F7A09">
        <w:rPr>
          <w:rFonts w:ascii="Times New Roman" w:eastAsia="Times New Roman" w:hAnsi="Times New Roman" w:cs="Times New Roman"/>
          <w:sz w:val="24"/>
          <w:szCs w:val="24"/>
          <w:lang w:eastAsia="ru-RU"/>
        </w:rPr>
        <w:t>мунициальном</w:t>
      </w:r>
      <w:proofErr w:type="spellEnd"/>
      <w:r w:rsidRPr="004F7A09">
        <w:rPr>
          <w:rFonts w:ascii="Times New Roman" w:eastAsia="Times New Roman" w:hAnsi="Times New Roman" w:cs="Times New Roman"/>
          <w:sz w:val="24"/>
          <w:szCs w:val="24"/>
          <w:lang w:eastAsia="ru-RU"/>
        </w:rPr>
        <w:t xml:space="preserve"> округе - не изменился.</w:t>
      </w:r>
      <w:proofErr w:type="gramEnd"/>
    </w:p>
    <w:p w14:paraId="74403AD0" w14:textId="77A7FDE7" w:rsidR="00AB1949" w:rsidRPr="004F7A09" w:rsidRDefault="0017694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lastRenderedPageBreak/>
        <w:t xml:space="preserve">в 8 муниципальных районах: </w:t>
      </w:r>
      <w:proofErr w:type="gramStart"/>
      <w:r w:rsidRPr="004F7A09">
        <w:rPr>
          <w:rFonts w:ascii="Times New Roman" w:eastAsia="Times New Roman" w:hAnsi="Times New Roman" w:cs="Times New Roman"/>
          <w:sz w:val="24"/>
          <w:szCs w:val="24"/>
          <w:lang w:eastAsia="ru-RU"/>
        </w:rPr>
        <w:t xml:space="preserve">Бокситогорском, Всеволожском, Выборгском, Лодейнопольском, Лужском, Подпорожском, Тихвинском, Тосненском </w:t>
      </w:r>
      <w:proofErr w:type="spellStart"/>
      <w:r w:rsidRPr="004F7A09">
        <w:rPr>
          <w:rFonts w:ascii="Times New Roman" w:eastAsia="Times New Roman" w:hAnsi="Times New Roman" w:cs="Times New Roman"/>
          <w:sz w:val="24"/>
          <w:szCs w:val="24"/>
          <w:lang w:eastAsia="ru-RU"/>
        </w:rPr>
        <w:t>увеличисля</w:t>
      </w:r>
      <w:proofErr w:type="spellEnd"/>
      <w:r w:rsidRPr="004F7A09">
        <w:rPr>
          <w:rFonts w:ascii="Times New Roman" w:eastAsia="Times New Roman" w:hAnsi="Times New Roman" w:cs="Times New Roman"/>
          <w:sz w:val="24"/>
          <w:szCs w:val="24"/>
          <w:lang w:eastAsia="ru-RU"/>
        </w:rPr>
        <w:t xml:space="preserve"> (на 0,01 – 0,31 процентный пункт).</w:t>
      </w:r>
      <w:proofErr w:type="gramEnd"/>
    </w:p>
    <w:p w14:paraId="09CA9681" w14:textId="77777777" w:rsidR="001E7CE1" w:rsidRPr="004F7A09" w:rsidRDefault="001E7CE1" w:rsidP="004F7A09">
      <w:pPr>
        <w:shd w:val="clear" w:color="auto" w:fill="FFFFFF" w:themeFill="background1"/>
        <w:spacing w:after="0" w:line="240" w:lineRule="auto"/>
        <w:ind w:firstLine="709"/>
        <w:jc w:val="both"/>
        <w:rPr>
          <w:rFonts w:ascii="Times New Roman" w:eastAsia="Times New Roman" w:hAnsi="Times New Roman" w:cs="Times New Roman"/>
          <w:sz w:val="16"/>
          <w:szCs w:val="16"/>
          <w:lang w:eastAsia="ru-RU"/>
        </w:rPr>
      </w:pPr>
    </w:p>
    <w:p w14:paraId="48FADC89" w14:textId="77777777" w:rsidR="00AB4A3D" w:rsidRPr="004F7A09" w:rsidRDefault="00AB4A3D"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Спрос на рабочую силу</w:t>
      </w:r>
    </w:p>
    <w:p w14:paraId="00A69B73" w14:textId="77777777" w:rsidR="00DC1489" w:rsidRPr="004F7A09" w:rsidRDefault="00DC1489"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351F0D37"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Взаимодействие с работодателями, в части предоставления информации о потребности                    в рабочей силе и подбора необходимых кадров, оставалось одним из важных направлений деятельности службы занятости. </w:t>
      </w:r>
    </w:p>
    <w:p w14:paraId="034ABE77"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По заявкам работодателей, в соответствии с их критериями осуществлялся подбор работников нужной профессии и квалификации.</w:t>
      </w:r>
    </w:p>
    <w:p w14:paraId="657999A5"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С начала 2026 года работодателями заявлены 31,8 тыс. рабочих мест, из них:</w:t>
      </w:r>
      <w:proofErr w:type="gramEnd"/>
    </w:p>
    <w:p w14:paraId="0508348D"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1,9 тыс. единиц (6%) предоставлены организациями муниципальной формы собственности;</w:t>
      </w:r>
    </w:p>
    <w:p w14:paraId="26D4B507"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3,8 тыс. единиц (12%) – государственной формы собственности;</w:t>
      </w:r>
    </w:p>
    <w:p w14:paraId="4931A309"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26 тыс. единиц (82%) – других форм собственности.</w:t>
      </w:r>
    </w:p>
    <w:p w14:paraId="104873C7"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    На 1 апреля 2026 года текущий спрос на рабочую силу составлял 118,6 тыс. ед., что                на 49,3 тыс. ед. больше, чем на 01.04.2025 (69 304 ед.).</w:t>
      </w:r>
    </w:p>
    <w:p w14:paraId="468E5529"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Предложение рабочей силы на </w:t>
      </w:r>
      <w:proofErr w:type="gramStart"/>
      <w:r w:rsidRPr="004F7A09">
        <w:rPr>
          <w:rFonts w:ascii="Times New Roman" w:eastAsia="Times New Roman" w:hAnsi="Times New Roman" w:cs="Times New Roman"/>
          <w:bCs/>
          <w:sz w:val="24"/>
          <w:szCs w:val="24"/>
          <w:lang w:eastAsia="ru-RU"/>
        </w:rPr>
        <w:t>рынке</w:t>
      </w:r>
      <w:proofErr w:type="gramEnd"/>
      <w:r w:rsidRPr="004F7A09">
        <w:rPr>
          <w:rFonts w:ascii="Times New Roman" w:eastAsia="Times New Roman" w:hAnsi="Times New Roman" w:cs="Times New Roman"/>
          <w:bCs/>
          <w:sz w:val="24"/>
          <w:szCs w:val="24"/>
          <w:lang w:eastAsia="ru-RU"/>
        </w:rPr>
        <w:t xml:space="preserve"> труда в 28,8 раза меньше текущего спроса на рабочую силу (количество граждан, состоящих на учете в СЗН – 4,1 тыс.,  из них 2,5 тыс. чел. - безработных). </w:t>
      </w:r>
    </w:p>
    <w:p w14:paraId="5D65E4C1"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Из 118,6 тыс. заявленных работодателями рабочих мест для трудоустройства рабочих предлагались 88 924 (75 %),  для инженерно-технических работников и служащих – 29 685 (25 %)</w:t>
      </w:r>
    </w:p>
    <w:p w14:paraId="2905984E"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94,3 тыс. ед. представлены от организаций, участвующих в мероприятиях по привлечению иностранной рабочей силы, наибольшее число вакансий (88,8 тыс. ед.) от работодателей Кингисеппского муниципального района;</w:t>
      </w:r>
    </w:p>
    <w:p w14:paraId="56B0BA28"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472 ед. под квотируемые рабочие места; </w:t>
      </w:r>
    </w:p>
    <w:p w14:paraId="5DC3219A" w14:textId="54E277DB" w:rsidR="0015072A"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10,9 тыс. ед. от работодателей государственной и муниципальной формы собственности;</w:t>
      </w:r>
    </w:p>
    <w:p w14:paraId="0D0CA599" w14:textId="44A64C3D" w:rsidR="002D2751" w:rsidRPr="004F7A09" w:rsidRDefault="00176946" w:rsidP="004F7A09">
      <w:pPr>
        <w:shd w:val="clear" w:color="auto" w:fill="FFFFFF" w:themeFill="background1"/>
        <w:spacing w:after="0" w:line="240" w:lineRule="auto"/>
        <w:ind w:left="-567"/>
        <w:contextualSpacing/>
        <w:jc w:val="both"/>
        <w:rPr>
          <w:rFonts w:ascii="Times New Roman" w:eastAsia="Times New Roman" w:hAnsi="Times New Roman" w:cs="Times New Roman"/>
          <w:bCs/>
          <w:color w:val="00B050"/>
          <w:sz w:val="24"/>
          <w:szCs w:val="24"/>
          <w:lang w:eastAsia="ru-RU"/>
        </w:rPr>
      </w:pPr>
      <w:r w:rsidRPr="004F7A09">
        <w:rPr>
          <w:noProof/>
          <w:lang w:eastAsia="ru-RU"/>
        </w:rPr>
        <w:drawing>
          <wp:inline distT="0" distB="0" distL="0" distR="0" wp14:anchorId="112E8C8C" wp14:editId="4221E829">
            <wp:extent cx="6152515" cy="3759835"/>
            <wp:effectExtent l="0" t="0" r="63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9A4A4" w14:textId="77777777" w:rsidR="002D2751" w:rsidRPr="004F7A09" w:rsidRDefault="002D2751" w:rsidP="004F7A09">
      <w:pPr>
        <w:shd w:val="clear" w:color="auto" w:fill="FFFFFF" w:themeFill="background1"/>
        <w:spacing w:after="0" w:line="240" w:lineRule="auto"/>
        <w:ind w:firstLine="709"/>
        <w:contextualSpacing/>
        <w:jc w:val="both"/>
        <w:rPr>
          <w:rFonts w:ascii="Times New Roman" w:eastAsia="Times New Roman" w:hAnsi="Times New Roman" w:cs="Times New Roman"/>
          <w:bCs/>
          <w:color w:val="00B050"/>
          <w:sz w:val="24"/>
          <w:szCs w:val="24"/>
          <w:lang w:eastAsia="ru-RU"/>
        </w:rPr>
      </w:pPr>
    </w:p>
    <w:p w14:paraId="1556075C" w14:textId="77777777" w:rsidR="00176946"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Наибольшую потребность в кадрах испытывали сферы: </w:t>
      </w:r>
      <w:r w:rsidRPr="004F7A09">
        <w:rPr>
          <w:rFonts w:ascii="Times New Roman" w:eastAsia="Times New Roman" w:hAnsi="Times New Roman" w:cs="Times New Roman"/>
          <w:sz w:val="24"/>
          <w:szCs w:val="24"/>
          <w:lang w:eastAsia="ru-RU"/>
        </w:rPr>
        <w:t>строительство;</w:t>
      </w:r>
      <w:r w:rsidRPr="004F7A09">
        <w:rPr>
          <w:rFonts w:ascii="Calibri" w:eastAsia="Calibri" w:hAnsi="Calibri" w:cs="Times New Roman"/>
          <w:sz w:val="24"/>
          <w:szCs w:val="24"/>
        </w:rPr>
        <w:t xml:space="preserve"> </w:t>
      </w:r>
      <w:r w:rsidRPr="004F7A09">
        <w:rPr>
          <w:rFonts w:ascii="Times New Roman" w:eastAsia="Times New Roman" w:hAnsi="Times New Roman" w:cs="Times New Roman"/>
          <w:sz w:val="24"/>
          <w:szCs w:val="24"/>
          <w:lang w:eastAsia="ru-RU"/>
        </w:rPr>
        <w:t>обрабатывающие производства; государственное управление и обеспечение военной безопасности; социальное обеспечение; транспортировка и хранение; деятельность в области здравоохранения и социальных услуг.</w:t>
      </w:r>
    </w:p>
    <w:p w14:paraId="20651D41" w14:textId="77777777" w:rsidR="00176946"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lastRenderedPageBreak/>
        <w:t xml:space="preserve">Текущий спрос на рабочую силу по сравнению с началом года увеличился в следующих сферах:  строительство (+7,3 тыс. вакансий); деятельность </w:t>
      </w:r>
      <w:proofErr w:type="spellStart"/>
      <w:r w:rsidRPr="004F7A09">
        <w:rPr>
          <w:rFonts w:ascii="Times New Roman" w:eastAsia="Times New Roman" w:hAnsi="Times New Roman" w:cs="Times New Roman"/>
          <w:bCs/>
          <w:sz w:val="24"/>
          <w:szCs w:val="24"/>
          <w:lang w:eastAsia="ru-RU"/>
        </w:rPr>
        <w:t>проессиональная</w:t>
      </w:r>
      <w:proofErr w:type="spellEnd"/>
      <w:r w:rsidRPr="004F7A09">
        <w:rPr>
          <w:rFonts w:ascii="Times New Roman" w:eastAsia="Times New Roman" w:hAnsi="Times New Roman" w:cs="Times New Roman"/>
          <w:bCs/>
          <w:sz w:val="24"/>
          <w:szCs w:val="24"/>
          <w:lang w:eastAsia="ru-RU"/>
        </w:rPr>
        <w:t xml:space="preserve">, научная, техническая (+357); </w:t>
      </w:r>
      <w:proofErr w:type="spellStart"/>
      <w:r w:rsidRPr="004F7A09">
        <w:rPr>
          <w:rFonts w:ascii="Times New Roman" w:eastAsia="Times New Roman" w:hAnsi="Times New Roman" w:cs="Times New Roman"/>
          <w:bCs/>
          <w:sz w:val="24"/>
          <w:szCs w:val="24"/>
          <w:lang w:eastAsia="ru-RU"/>
        </w:rPr>
        <w:t>обраование</w:t>
      </w:r>
      <w:proofErr w:type="spellEnd"/>
      <w:r w:rsidRPr="004F7A09">
        <w:rPr>
          <w:rFonts w:ascii="Times New Roman" w:eastAsia="Times New Roman" w:hAnsi="Times New Roman" w:cs="Times New Roman"/>
          <w:bCs/>
          <w:sz w:val="24"/>
          <w:szCs w:val="24"/>
          <w:lang w:eastAsia="ru-RU"/>
        </w:rPr>
        <w:t xml:space="preserve"> (+303); торговля (+207); деятельность гостиниц и предприятий общественного питания (+ 52); водоснабжение (+37); государственное управление (+18); </w:t>
      </w:r>
      <w:proofErr w:type="spellStart"/>
      <w:r w:rsidRPr="004F7A09">
        <w:rPr>
          <w:rFonts w:ascii="Times New Roman" w:eastAsia="Times New Roman" w:hAnsi="Times New Roman" w:cs="Times New Roman"/>
          <w:bCs/>
          <w:sz w:val="24"/>
          <w:szCs w:val="24"/>
          <w:lang w:eastAsia="ru-RU"/>
        </w:rPr>
        <w:t>кудьтура</w:t>
      </w:r>
      <w:proofErr w:type="spellEnd"/>
      <w:r w:rsidRPr="004F7A09">
        <w:rPr>
          <w:rFonts w:ascii="Times New Roman" w:eastAsia="Times New Roman" w:hAnsi="Times New Roman" w:cs="Times New Roman"/>
          <w:bCs/>
          <w:sz w:val="24"/>
          <w:szCs w:val="24"/>
          <w:lang w:eastAsia="ru-RU"/>
        </w:rPr>
        <w:t xml:space="preserve"> и спорт (+17); прочие услуги (+14); добыча полезных ископаемых (+9); информатизация (+3); </w:t>
      </w:r>
    </w:p>
    <w:p w14:paraId="62200F5E" w14:textId="77777777" w:rsidR="00176946"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 xml:space="preserve">Спрос на рабочую силу по сравнению с началом текущего года сократился в следующих сферах деятельности: обрабатывающие производства (-970 вакансий); сельское хозяйство (-446);  </w:t>
      </w:r>
      <w:proofErr w:type="spellStart"/>
      <w:r w:rsidRPr="004F7A09">
        <w:rPr>
          <w:rFonts w:ascii="Times New Roman" w:eastAsia="Times New Roman" w:hAnsi="Times New Roman" w:cs="Times New Roman"/>
          <w:bCs/>
          <w:sz w:val="24"/>
          <w:szCs w:val="24"/>
          <w:lang w:eastAsia="ru-RU"/>
        </w:rPr>
        <w:t>здраоохранение</w:t>
      </w:r>
      <w:proofErr w:type="spellEnd"/>
      <w:r w:rsidRPr="004F7A09">
        <w:rPr>
          <w:rFonts w:ascii="Times New Roman" w:eastAsia="Times New Roman" w:hAnsi="Times New Roman" w:cs="Times New Roman"/>
          <w:bCs/>
          <w:sz w:val="24"/>
          <w:szCs w:val="24"/>
          <w:lang w:eastAsia="ru-RU"/>
        </w:rPr>
        <w:t xml:space="preserve"> (-94), административная деятельность (-60); финансовая и страховая деятельность (-21); операции с недвижимостью (-16); обеспечение электрической энергией (-15); транспортировка и хранение (-6).</w:t>
      </w:r>
      <w:proofErr w:type="gramEnd"/>
    </w:p>
    <w:p w14:paraId="02FA714E" w14:textId="77777777" w:rsidR="00176946" w:rsidRPr="004F7A09" w:rsidRDefault="00176946" w:rsidP="004F7A09">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Наиболее востребованные рабочие профессии: монтажник (различных специальностей) – 1269, швея – 1253, сварщик (различных специальностей)– 1100, подсобный рабочий – 781, водитель автомобиля – 656, овощевод – 397, уборщик производственных и служебных помещений – 373, Электромонтер по ремонту и обслуживанию электрооборудования – 348, Оператор линии в производстве пищевой продукции – 251.</w:t>
      </w:r>
    </w:p>
    <w:p w14:paraId="5CD95CE1" w14:textId="77777777" w:rsidR="00176946"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bCs/>
          <w:sz w:val="24"/>
          <w:szCs w:val="24"/>
          <w:lang w:eastAsia="ru-RU"/>
        </w:rPr>
        <w:t>Наиболее востребованные должности инженерно-технических</w:t>
      </w:r>
      <w:r w:rsidRPr="004F7A09">
        <w:rPr>
          <w:rFonts w:ascii="Times New Roman" w:eastAsia="Times New Roman" w:hAnsi="Times New Roman" w:cs="Times New Roman"/>
          <w:sz w:val="24"/>
          <w:szCs w:val="24"/>
          <w:lang w:eastAsia="ru-RU"/>
        </w:rPr>
        <w:t xml:space="preserve"> работников </w:t>
      </w:r>
      <w:r w:rsidRPr="004F7A09">
        <w:rPr>
          <w:rFonts w:ascii="Times New Roman" w:eastAsia="Times New Roman" w:hAnsi="Times New Roman" w:cs="Times New Roman"/>
          <w:sz w:val="24"/>
          <w:szCs w:val="24"/>
          <w:lang w:eastAsia="ru-RU"/>
        </w:rPr>
        <w:br/>
        <w:t>и служащих: инженер различной специализации – 689, врач – 683, учитель (преподаватель, педагог) – 604, медицинская сестра – 445, воспитатель – 366, охранник – 235, инспектор – 200, мастер – 176, бухгалтер – 133, мастер участка – 83, фельдшер – 117.</w:t>
      </w:r>
      <w:proofErr w:type="gramEnd"/>
    </w:p>
    <w:p w14:paraId="19CD0FA4" w14:textId="77777777" w:rsidR="00176946"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b/>
          <w:color w:val="002060"/>
          <w:sz w:val="24"/>
          <w:szCs w:val="24"/>
          <w:u w:val="single"/>
          <w:lang w:eastAsia="ru-RU"/>
        </w:rPr>
      </w:pPr>
      <w:r w:rsidRPr="004F7A09">
        <w:rPr>
          <w:rFonts w:ascii="Times New Roman" w:eastAsia="Times New Roman" w:hAnsi="Times New Roman" w:cs="Times New Roman"/>
          <w:b/>
          <w:color w:val="002060"/>
          <w:sz w:val="24"/>
          <w:szCs w:val="24"/>
          <w:u w:val="single"/>
          <w:lang w:eastAsia="ru-RU"/>
        </w:rPr>
        <w:t>Заработная плата</w:t>
      </w:r>
    </w:p>
    <w:p w14:paraId="49ABECDD" w14:textId="6ADDC045" w:rsidR="00CF1D03" w:rsidRPr="004F7A09" w:rsidRDefault="00176946" w:rsidP="004F7A09">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Средняя заработная плата по заявленным в 1 квартале профессиям составила  68,7 тыс. рублей (по рабочим профессиям 66,6 тыс. рублей, по специальностям инженерно-технических работников и профессиям служащих – 70,7 тыс. рублей).</w:t>
      </w:r>
    </w:p>
    <w:p w14:paraId="26B60255" w14:textId="77777777" w:rsidR="00CF1D03" w:rsidRPr="004F7A09" w:rsidRDefault="00CF1D03" w:rsidP="004F7A09">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lang w:eastAsia="ru-RU"/>
        </w:rPr>
      </w:pPr>
    </w:p>
    <w:p w14:paraId="0AAF3EE9" w14:textId="2E2955F8" w:rsidR="003F32EB" w:rsidRPr="004F7A09" w:rsidRDefault="003F32EB" w:rsidP="004F7A09">
      <w:pPr>
        <w:keepNext/>
        <w:shd w:val="clear" w:color="auto" w:fill="FFFFFF" w:themeFill="background1"/>
        <w:spacing w:after="0" w:line="240" w:lineRule="auto"/>
        <w:jc w:val="center"/>
        <w:outlineLvl w:val="4"/>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Временное трудоустройство различных категорий населения</w:t>
      </w:r>
    </w:p>
    <w:p w14:paraId="000D20FA" w14:textId="77777777" w:rsidR="003F32EB" w:rsidRPr="004F7A09" w:rsidRDefault="003F32EB" w:rsidP="004F7A09">
      <w:pPr>
        <w:keepNext/>
        <w:shd w:val="clear" w:color="auto" w:fill="FFFFFF" w:themeFill="background1"/>
        <w:spacing w:after="0" w:line="240" w:lineRule="auto"/>
        <w:jc w:val="center"/>
        <w:outlineLvl w:val="4"/>
        <w:rPr>
          <w:rFonts w:ascii="Times New Roman" w:eastAsia="Times New Roman" w:hAnsi="Times New Roman" w:cs="Times New Roman"/>
          <w:b/>
          <w:sz w:val="10"/>
          <w:szCs w:val="10"/>
          <w:lang w:eastAsia="ru-RU"/>
        </w:rPr>
      </w:pPr>
    </w:p>
    <w:p w14:paraId="0A646CD0" w14:textId="611488B1" w:rsidR="003F32EB" w:rsidRPr="004F7A09" w:rsidRDefault="003F32EB" w:rsidP="004F7A09">
      <w:pPr>
        <w:keepNext/>
        <w:shd w:val="clear" w:color="auto" w:fill="FFFFFF" w:themeFill="background1"/>
        <w:spacing w:after="0" w:line="240" w:lineRule="auto"/>
        <w:jc w:val="center"/>
        <w:outlineLvl w:val="4"/>
        <w:rPr>
          <w:rFonts w:ascii="Times New Roman" w:eastAsia="Times New Roman" w:hAnsi="Times New Roman" w:cs="Times New Roman"/>
          <w:b/>
          <w:i/>
          <w:color w:val="002060"/>
          <w:sz w:val="24"/>
          <w:szCs w:val="24"/>
          <w:lang w:eastAsia="ru-RU"/>
        </w:rPr>
      </w:pPr>
      <w:r w:rsidRPr="004F7A09">
        <w:rPr>
          <w:rFonts w:ascii="Times New Roman" w:eastAsia="Times New Roman" w:hAnsi="Times New Roman" w:cs="Times New Roman"/>
          <w:b/>
          <w:i/>
          <w:color w:val="002060"/>
          <w:sz w:val="24"/>
          <w:szCs w:val="24"/>
          <w:lang w:eastAsia="ru-RU"/>
        </w:rPr>
        <w:t xml:space="preserve"> Безработные граждане, испытывающие трудности в поиске работы</w:t>
      </w:r>
    </w:p>
    <w:p w14:paraId="01ADDF32" w14:textId="7AD5AFD4"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На временные работы трудоустроено </w:t>
      </w:r>
      <w:r w:rsidR="002821EA" w:rsidRPr="004F7A09">
        <w:rPr>
          <w:rFonts w:ascii="Times New Roman" w:eastAsia="Times New Roman" w:hAnsi="Times New Roman" w:cs="Times New Roman"/>
          <w:sz w:val="24"/>
          <w:szCs w:val="24"/>
          <w:lang w:eastAsia="ru-RU"/>
        </w:rPr>
        <w:t>10</w:t>
      </w:r>
      <w:r w:rsidR="00066401" w:rsidRPr="004F7A09">
        <w:rPr>
          <w:rFonts w:ascii="Times New Roman" w:eastAsia="Times New Roman" w:hAnsi="Times New Roman" w:cs="Times New Roman"/>
          <w:sz w:val="24"/>
          <w:szCs w:val="24"/>
          <w:lang w:eastAsia="ru-RU"/>
        </w:rPr>
        <w:t xml:space="preserve"> безработных граждан</w:t>
      </w:r>
      <w:r w:rsidR="008242F5" w:rsidRPr="004F7A09">
        <w:rPr>
          <w:rFonts w:ascii="Times New Roman" w:eastAsia="Times New Roman" w:hAnsi="Times New Roman" w:cs="Times New Roman"/>
          <w:sz w:val="24"/>
          <w:szCs w:val="24"/>
          <w:lang w:eastAsia="ru-RU"/>
        </w:rPr>
        <w:t>ина</w:t>
      </w:r>
      <w:r w:rsidRPr="004F7A09">
        <w:rPr>
          <w:rFonts w:ascii="Times New Roman" w:eastAsia="Times New Roman" w:hAnsi="Times New Roman" w:cs="Times New Roman"/>
          <w:sz w:val="24"/>
          <w:szCs w:val="24"/>
          <w:lang w:eastAsia="ru-RU"/>
        </w:rPr>
        <w:t xml:space="preserve">, испытывающих трудности  в поиске работы, из них: </w:t>
      </w:r>
      <w:r w:rsidR="002821EA"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 инвалиды; </w:t>
      </w:r>
      <w:r w:rsidR="002821EA" w:rsidRPr="004F7A09">
        <w:rPr>
          <w:rFonts w:ascii="Times New Roman" w:eastAsia="Times New Roman" w:hAnsi="Times New Roman" w:cs="Times New Roman"/>
          <w:sz w:val="24"/>
          <w:szCs w:val="24"/>
          <w:lang w:eastAsia="ru-RU"/>
        </w:rPr>
        <w:t>2</w:t>
      </w:r>
      <w:r w:rsidRPr="004F7A09">
        <w:rPr>
          <w:rFonts w:ascii="Times New Roman" w:eastAsia="Times New Roman" w:hAnsi="Times New Roman" w:cs="Times New Roman"/>
          <w:sz w:val="24"/>
          <w:szCs w:val="24"/>
          <w:lang w:eastAsia="ru-RU"/>
        </w:rPr>
        <w:t xml:space="preserve"> </w:t>
      </w:r>
      <w:r w:rsidR="00066401"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граждан</w:t>
      </w:r>
      <w:r w:rsidR="00066401" w:rsidRPr="004F7A09">
        <w:rPr>
          <w:rFonts w:ascii="Times New Roman" w:eastAsia="Times New Roman" w:hAnsi="Times New Roman" w:cs="Times New Roman"/>
          <w:sz w:val="24"/>
          <w:szCs w:val="24"/>
          <w:lang w:eastAsia="ru-RU"/>
        </w:rPr>
        <w:t>е</w:t>
      </w:r>
      <w:r w:rsidRPr="004F7A09">
        <w:rPr>
          <w:rFonts w:ascii="Times New Roman" w:eastAsia="Times New Roman" w:hAnsi="Times New Roman" w:cs="Times New Roman"/>
          <w:sz w:val="24"/>
          <w:szCs w:val="24"/>
          <w:lang w:eastAsia="ru-RU"/>
        </w:rPr>
        <w:t xml:space="preserve"> предпенсионного возраста; </w:t>
      </w:r>
      <w:r w:rsidR="00DB5082" w:rsidRPr="004F7A09">
        <w:rPr>
          <w:rFonts w:ascii="Times New Roman" w:eastAsia="Times New Roman" w:hAnsi="Times New Roman" w:cs="Times New Roman"/>
          <w:sz w:val="24"/>
          <w:szCs w:val="24"/>
          <w:lang w:eastAsia="ru-RU"/>
        </w:rPr>
        <w:t xml:space="preserve">                 </w:t>
      </w:r>
      <w:r w:rsidR="008242F5" w:rsidRPr="004F7A09">
        <w:rPr>
          <w:rFonts w:ascii="Times New Roman" w:eastAsia="Times New Roman" w:hAnsi="Times New Roman" w:cs="Times New Roman"/>
          <w:sz w:val="24"/>
          <w:szCs w:val="24"/>
          <w:lang w:eastAsia="ru-RU"/>
        </w:rPr>
        <w:t>1</w:t>
      </w:r>
      <w:r w:rsidRPr="004F7A09">
        <w:rPr>
          <w:rFonts w:ascii="Times New Roman" w:eastAsia="Times New Roman" w:hAnsi="Times New Roman" w:cs="Times New Roman"/>
          <w:sz w:val="24"/>
          <w:szCs w:val="24"/>
          <w:lang w:eastAsia="ru-RU"/>
        </w:rPr>
        <w:t xml:space="preserve"> - граждан</w:t>
      </w:r>
      <w:r w:rsidR="001E7CE1" w:rsidRPr="004F7A09">
        <w:rPr>
          <w:rFonts w:ascii="Times New Roman" w:eastAsia="Times New Roman" w:hAnsi="Times New Roman" w:cs="Times New Roman"/>
          <w:sz w:val="24"/>
          <w:szCs w:val="24"/>
          <w:lang w:eastAsia="ru-RU"/>
        </w:rPr>
        <w:t>ин</w:t>
      </w:r>
      <w:r w:rsidRPr="004F7A09">
        <w:rPr>
          <w:rFonts w:ascii="Times New Roman" w:eastAsia="Times New Roman" w:hAnsi="Times New Roman" w:cs="Times New Roman"/>
          <w:sz w:val="24"/>
          <w:szCs w:val="24"/>
          <w:lang w:eastAsia="ru-RU"/>
        </w:rPr>
        <w:t>, освобождённы</w:t>
      </w:r>
      <w:r w:rsidR="001E7CE1" w:rsidRPr="004F7A09">
        <w:rPr>
          <w:rFonts w:ascii="Times New Roman" w:eastAsia="Times New Roman" w:hAnsi="Times New Roman" w:cs="Times New Roman"/>
          <w:sz w:val="24"/>
          <w:szCs w:val="24"/>
          <w:lang w:eastAsia="ru-RU"/>
        </w:rPr>
        <w:t>й</w:t>
      </w:r>
      <w:r w:rsidRPr="004F7A09">
        <w:rPr>
          <w:rFonts w:ascii="Times New Roman" w:eastAsia="Times New Roman" w:hAnsi="Times New Roman" w:cs="Times New Roman"/>
          <w:sz w:val="24"/>
          <w:szCs w:val="24"/>
          <w:lang w:eastAsia="ru-RU"/>
        </w:rPr>
        <w:t xml:space="preserve"> из учреждений, исполняющих наказание в виде лишения свободы;</w:t>
      </w:r>
      <w:r w:rsidR="00DB5082" w:rsidRPr="004F7A09">
        <w:rPr>
          <w:rFonts w:ascii="Times New Roman" w:eastAsia="Times New Roman" w:hAnsi="Times New Roman" w:cs="Times New Roman"/>
          <w:sz w:val="24"/>
          <w:szCs w:val="24"/>
          <w:lang w:eastAsia="ru-RU"/>
        </w:rPr>
        <w:t xml:space="preserve">            </w:t>
      </w:r>
      <w:r w:rsidR="00E34FC7" w:rsidRPr="004F7A09">
        <w:rPr>
          <w:rFonts w:ascii="Times New Roman" w:eastAsia="Times New Roman" w:hAnsi="Times New Roman" w:cs="Times New Roman"/>
          <w:sz w:val="24"/>
          <w:szCs w:val="24"/>
          <w:lang w:eastAsia="ru-RU"/>
        </w:rPr>
        <w:t xml:space="preserve"> </w:t>
      </w:r>
      <w:r w:rsidR="008242F5" w:rsidRPr="004F7A09">
        <w:rPr>
          <w:rFonts w:ascii="Times New Roman" w:eastAsia="Times New Roman" w:hAnsi="Times New Roman" w:cs="Times New Roman"/>
          <w:sz w:val="24"/>
          <w:szCs w:val="24"/>
          <w:lang w:eastAsia="ru-RU"/>
        </w:rPr>
        <w:t>1</w:t>
      </w:r>
      <w:r w:rsidR="00066401" w:rsidRPr="004F7A09">
        <w:rPr>
          <w:rFonts w:ascii="Times New Roman" w:eastAsia="Times New Roman" w:hAnsi="Times New Roman" w:cs="Times New Roman"/>
          <w:sz w:val="24"/>
          <w:szCs w:val="24"/>
          <w:lang w:eastAsia="ru-RU"/>
        </w:rPr>
        <w:t xml:space="preserve"> -</w:t>
      </w:r>
      <w:r w:rsidR="00066401" w:rsidRPr="004F7A09">
        <w:t xml:space="preserve"> </w:t>
      </w:r>
      <w:r w:rsidR="00066401" w:rsidRPr="004F7A09">
        <w:rPr>
          <w:rFonts w:ascii="Times New Roman" w:eastAsia="Times New Roman" w:hAnsi="Times New Roman" w:cs="Times New Roman"/>
          <w:sz w:val="24"/>
          <w:szCs w:val="24"/>
          <w:lang w:eastAsia="ru-RU"/>
        </w:rPr>
        <w:t>безработны</w:t>
      </w:r>
      <w:r w:rsidR="001E7CE1" w:rsidRPr="004F7A09">
        <w:rPr>
          <w:rFonts w:ascii="Times New Roman" w:eastAsia="Times New Roman" w:hAnsi="Times New Roman" w:cs="Times New Roman"/>
          <w:sz w:val="24"/>
          <w:szCs w:val="24"/>
          <w:lang w:eastAsia="ru-RU"/>
        </w:rPr>
        <w:t>й</w:t>
      </w:r>
      <w:r w:rsidR="00066401" w:rsidRPr="004F7A09">
        <w:rPr>
          <w:rFonts w:ascii="Times New Roman" w:eastAsia="Times New Roman" w:hAnsi="Times New Roman" w:cs="Times New Roman"/>
          <w:sz w:val="24"/>
          <w:szCs w:val="24"/>
          <w:lang w:eastAsia="ru-RU"/>
        </w:rPr>
        <w:t xml:space="preserve"> граждан</w:t>
      </w:r>
      <w:r w:rsidR="001E7CE1" w:rsidRPr="004F7A09">
        <w:rPr>
          <w:rFonts w:ascii="Times New Roman" w:eastAsia="Times New Roman" w:hAnsi="Times New Roman" w:cs="Times New Roman"/>
          <w:sz w:val="24"/>
          <w:szCs w:val="24"/>
          <w:lang w:eastAsia="ru-RU"/>
        </w:rPr>
        <w:t>ин</w:t>
      </w:r>
      <w:r w:rsidR="00066401" w:rsidRPr="004F7A09">
        <w:rPr>
          <w:rFonts w:ascii="Times New Roman" w:eastAsia="Times New Roman" w:hAnsi="Times New Roman" w:cs="Times New Roman"/>
          <w:sz w:val="24"/>
          <w:szCs w:val="24"/>
          <w:lang w:eastAsia="ru-RU"/>
        </w:rPr>
        <w:t xml:space="preserve"> в возрасте от 18 до 25 лет, имеющие среднее профессиональное или высшее образование, ищущие работу в течение года с даты выдачи им документа об образовании </w:t>
      </w:r>
      <w:proofErr w:type="gramStart"/>
      <w:r w:rsidR="00066401" w:rsidRPr="004F7A09">
        <w:rPr>
          <w:rFonts w:ascii="Times New Roman" w:eastAsia="Times New Roman" w:hAnsi="Times New Roman" w:cs="Times New Roman"/>
          <w:sz w:val="24"/>
          <w:szCs w:val="24"/>
          <w:lang w:eastAsia="ru-RU"/>
        </w:rPr>
        <w:t>и</w:t>
      </w:r>
      <w:proofErr w:type="gramEnd"/>
      <w:r w:rsidR="00066401" w:rsidRPr="004F7A09">
        <w:rPr>
          <w:rFonts w:ascii="Times New Roman" w:eastAsia="Times New Roman" w:hAnsi="Times New Roman" w:cs="Times New Roman"/>
          <w:sz w:val="24"/>
          <w:szCs w:val="24"/>
          <w:lang w:eastAsia="ru-RU"/>
        </w:rPr>
        <w:t xml:space="preserve"> о квалификации</w:t>
      </w:r>
      <w:r w:rsidR="002821EA" w:rsidRPr="004F7A09">
        <w:rPr>
          <w:rFonts w:ascii="Times New Roman" w:eastAsia="Times New Roman" w:hAnsi="Times New Roman" w:cs="Times New Roman"/>
          <w:sz w:val="24"/>
          <w:szCs w:val="24"/>
          <w:lang w:eastAsia="ru-RU"/>
        </w:rPr>
        <w:t>, 2 - родители, имеющие несовершеннолетних детей</w:t>
      </w:r>
      <w:r w:rsidRPr="004F7A09">
        <w:rPr>
          <w:rFonts w:ascii="Times New Roman" w:eastAsia="Times New Roman" w:hAnsi="Times New Roman" w:cs="Times New Roman"/>
          <w:sz w:val="24"/>
          <w:szCs w:val="24"/>
          <w:lang w:eastAsia="ru-RU"/>
        </w:rPr>
        <w:t xml:space="preserve">. </w:t>
      </w:r>
    </w:p>
    <w:p w14:paraId="06584295" w14:textId="32431CEA"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числе </w:t>
      </w:r>
      <w:proofErr w:type="spellStart"/>
      <w:r w:rsidRPr="004F7A09">
        <w:rPr>
          <w:rFonts w:ascii="Times New Roman" w:eastAsia="Times New Roman" w:hAnsi="Times New Roman" w:cs="Times New Roman"/>
          <w:sz w:val="24"/>
          <w:szCs w:val="24"/>
          <w:lang w:eastAsia="ru-RU"/>
        </w:rPr>
        <w:t>трудоустроеных</w:t>
      </w:r>
      <w:proofErr w:type="spellEnd"/>
      <w:r w:rsidRPr="004F7A09">
        <w:rPr>
          <w:rFonts w:ascii="Times New Roman" w:eastAsia="Times New Roman" w:hAnsi="Times New Roman" w:cs="Times New Roman"/>
          <w:sz w:val="24"/>
          <w:szCs w:val="24"/>
          <w:lang w:eastAsia="ru-RU"/>
        </w:rPr>
        <w:t xml:space="preserve">: городских жителей – </w:t>
      </w:r>
      <w:r w:rsidR="002821EA" w:rsidRPr="004F7A09">
        <w:rPr>
          <w:rFonts w:ascii="Times New Roman" w:eastAsia="Times New Roman" w:hAnsi="Times New Roman" w:cs="Times New Roman"/>
          <w:sz w:val="24"/>
          <w:szCs w:val="24"/>
          <w:lang w:eastAsia="ru-RU"/>
        </w:rPr>
        <w:t>10</w:t>
      </w:r>
      <w:r w:rsidRPr="004F7A09">
        <w:rPr>
          <w:rFonts w:ascii="Times New Roman" w:eastAsia="Times New Roman" w:hAnsi="Times New Roman" w:cs="Times New Roman"/>
          <w:sz w:val="24"/>
          <w:szCs w:val="24"/>
          <w:lang w:eastAsia="ru-RU"/>
        </w:rPr>
        <w:t xml:space="preserve"> человек; сельских жителей                            – </w:t>
      </w:r>
      <w:r w:rsidR="002821EA" w:rsidRPr="004F7A09">
        <w:rPr>
          <w:rFonts w:ascii="Times New Roman" w:eastAsia="Times New Roman" w:hAnsi="Times New Roman" w:cs="Times New Roman"/>
          <w:sz w:val="24"/>
          <w:szCs w:val="24"/>
          <w:lang w:eastAsia="ru-RU"/>
        </w:rPr>
        <w:t>0</w:t>
      </w:r>
      <w:r w:rsidRPr="004F7A09">
        <w:rPr>
          <w:rFonts w:ascii="Times New Roman" w:eastAsia="Times New Roman" w:hAnsi="Times New Roman" w:cs="Times New Roman"/>
          <w:sz w:val="24"/>
          <w:szCs w:val="24"/>
          <w:lang w:eastAsia="ru-RU"/>
        </w:rPr>
        <w:t xml:space="preserve"> человек; проживающих в </w:t>
      </w:r>
      <w:proofErr w:type="spellStart"/>
      <w:r w:rsidRPr="004F7A09">
        <w:rPr>
          <w:rFonts w:ascii="Times New Roman" w:eastAsia="Times New Roman" w:hAnsi="Times New Roman" w:cs="Times New Roman"/>
          <w:sz w:val="24"/>
          <w:szCs w:val="24"/>
          <w:lang w:eastAsia="ru-RU"/>
        </w:rPr>
        <w:t>монопрофильных</w:t>
      </w:r>
      <w:proofErr w:type="spellEnd"/>
      <w:r w:rsidRPr="004F7A09">
        <w:rPr>
          <w:rFonts w:ascii="Times New Roman" w:eastAsia="Times New Roman" w:hAnsi="Times New Roman" w:cs="Times New Roman"/>
          <w:sz w:val="24"/>
          <w:szCs w:val="24"/>
          <w:lang w:eastAsia="ru-RU"/>
        </w:rPr>
        <w:t xml:space="preserve"> городах – </w:t>
      </w:r>
      <w:r w:rsidR="002821EA" w:rsidRPr="004F7A09">
        <w:rPr>
          <w:rFonts w:ascii="Times New Roman" w:eastAsia="Times New Roman" w:hAnsi="Times New Roman" w:cs="Times New Roman"/>
          <w:sz w:val="24"/>
          <w:szCs w:val="24"/>
          <w:lang w:eastAsia="ru-RU"/>
        </w:rPr>
        <w:t>4</w:t>
      </w:r>
      <w:r w:rsidRPr="004F7A09">
        <w:rPr>
          <w:rFonts w:ascii="Times New Roman" w:eastAsia="Times New Roman" w:hAnsi="Times New Roman" w:cs="Times New Roman"/>
          <w:sz w:val="24"/>
          <w:szCs w:val="24"/>
          <w:lang w:eastAsia="ru-RU"/>
        </w:rPr>
        <w:t xml:space="preserve"> человек</w:t>
      </w:r>
      <w:r w:rsidR="008242F5"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w:t>
      </w:r>
    </w:p>
    <w:p w14:paraId="7CF986B4" w14:textId="77777777" w:rsidR="00647093" w:rsidRPr="004F7A09" w:rsidRDefault="00647093" w:rsidP="004F7A09">
      <w:pPr>
        <w:keepNext/>
        <w:shd w:val="clear" w:color="auto" w:fill="FFFFFF" w:themeFill="background1"/>
        <w:spacing w:after="0" w:line="240" w:lineRule="auto"/>
        <w:ind w:firstLine="708"/>
        <w:jc w:val="center"/>
        <w:outlineLvl w:val="4"/>
        <w:rPr>
          <w:rFonts w:ascii="Times New Roman" w:eastAsia="Times New Roman" w:hAnsi="Times New Roman" w:cs="Times New Roman"/>
          <w:b/>
          <w:i/>
          <w:color w:val="002060"/>
          <w:sz w:val="24"/>
          <w:szCs w:val="24"/>
          <w:lang w:eastAsia="ru-RU"/>
        </w:rPr>
      </w:pPr>
    </w:p>
    <w:p w14:paraId="0977FC4E" w14:textId="77777777" w:rsidR="006C4302" w:rsidRPr="004F7A09" w:rsidRDefault="006C4302" w:rsidP="004F7A09">
      <w:pPr>
        <w:keepNext/>
        <w:shd w:val="clear" w:color="auto" w:fill="FFFFFF" w:themeFill="background1"/>
        <w:spacing w:after="0" w:line="240" w:lineRule="auto"/>
        <w:ind w:firstLine="708"/>
        <w:jc w:val="center"/>
        <w:outlineLvl w:val="4"/>
        <w:rPr>
          <w:rFonts w:ascii="Times New Roman" w:eastAsia="Times New Roman" w:hAnsi="Times New Roman" w:cs="Times New Roman"/>
          <w:b/>
          <w:i/>
          <w:color w:val="002060"/>
          <w:sz w:val="24"/>
          <w:szCs w:val="24"/>
          <w:lang w:eastAsia="ru-RU"/>
        </w:rPr>
      </w:pPr>
      <w:r w:rsidRPr="004F7A09">
        <w:rPr>
          <w:rFonts w:ascii="Times New Roman" w:eastAsia="Times New Roman" w:hAnsi="Times New Roman" w:cs="Times New Roman"/>
          <w:b/>
          <w:i/>
          <w:color w:val="002060"/>
          <w:sz w:val="24"/>
          <w:szCs w:val="24"/>
          <w:lang w:eastAsia="ru-RU"/>
        </w:rPr>
        <w:t xml:space="preserve">Несовершеннолетние граждане в возрасте от 14 до 18 лет </w:t>
      </w:r>
    </w:p>
    <w:p w14:paraId="5B16F2D3" w14:textId="74583A37"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На временные работы трудоустроены </w:t>
      </w:r>
      <w:r w:rsidR="008242F5" w:rsidRPr="004F7A09">
        <w:rPr>
          <w:rFonts w:ascii="Times New Roman" w:eastAsia="Times New Roman" w:hAnsi="Times New Roman" w:cs="Times New Roman"/>
          <w:sz w:val="24"/>
          <w:szCs w:val="24"/>
          <w:lang w:eastAsia="ru-RU"/>
        </w:rPr>
        <w:t>1</w:t>
      </w:r>
      <w:r w:rsidR="002821EA" w:rsidRPr="004F7A09">
        <w:rPr>
          <w:rFonts w:ascii="Times New Roman" w:eastAsia="Times New Roman" w:hAnsi="Times New Roman" w:cs="Times New Roman"/>
          <w:sz w:val="24"/>
          <w:szCs w:val="24"/>
          <w:lang w:eastAsia="ru-RU"/>
        </w:rPr>
        <w:t>11</w:t>
      </w:r>
      <w:r w:rsidRPr="004F7A09">
        <w:rPr>
          <w:rFonts w:ascii="Times New Roman" w:eastAsia="Times New Roman" w:hAnsi="Times New Roman" w:cs="Times New Roman"/>
          <w:sz w:val="24"/>
          <w:szCs w:val="24"/>
          <w:lang w:eastAsia="ru-RU"/>
        </w:rPr>
        <w:t xml:space="preserve"> несовершеннолетних граждан в возрасте                     от 14 до 18 лет в свободное от учебы время, в том числе:</w:t>
      </w:r>
    </w:p>
    <w:p w14:paraId="1A6E6C0A" w14:textId="5894A2B0" w:rsidR="006C4302" w:rsidRPr="004F7A09" w:rsidRDefault="002821E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96</w:t>
      </w:r>
      <w:r w:rsidR="006C4302" w:rsidRPr="004F7A09">
        <w:rPr>
          <w:rFonts w:ascii="Times New Roman" w:eastAsia="Times New Roman" w:hAnsi="Times New Roman" w:cs="Times New Roman"/>
          <w:bCs/>
          <w:sz w:val="24"/>
          <w:szCs w:val="24"/>
          <w:lang w:eastAsia="ru-RU"/>
        </w:rPr>
        <w:t xml:space="preserve"> подрост</w:t>
      </w:r>
      <w:r w:rsidR="008242F5" w:rsidRPr="004F7A09">
        <w:rPr>
          <w:rFonts w:ascii="Times New Roman" w:eastAsia="Times New Roman" w:hAnsi="Times New Roman" w:cs="Times New Roman"/>
          <w:bCs/>
          <w:sz w:val="24"/>
          <w:szCs w:val="24"/>
          <w:lang w:eastAsia="ru-RU"/>
        </w:rPr>
        <w:t>ков</w:t>
      </w:r>
      <w:r w:rsidR="006C4302" w:rsidRPr="004F7A09">
        <w:rPr>
          <w:rFonts w:ascii="Times New Roman" w:eastAsia="Times New Roman" w:hAnsi="Times New Roman" w:cs="Times New Roman"/>
          <w:bCs/>
          <w:sz w:val="24"/>
          <w:szCs w:val="24"/>
          <w:lang w:eastAsia="ru-RU"/>
        </w:rPr>
        <w:t xml:space="preserve"> – городские жители;</w:t>
      </w:r>
    </w:p>
    <w:p w14:paraId="193370FC" w14:textId="5D1D27C5" w:rsidR="006C4302" w:rsidRPr="004F7A09" w:rsidRDefault="002821E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15</w:t>
      </w:r>
      <w:r w:rsidR="006C4302" w:rsidRPr="004F7A09">
        <w:rPr>
          <w:rFonts w:ascii="Times New Roman" w:eastAsia="Times New Roman" w:hAnsi="Times New Roman" w:cs="Times New Roman"/>
          <w:bCs/>
          <w:sz w:val="24"/>
          <w:szCs w:val="24"/>
          <w:lang w:eastAsia="ru-RU"/>
        </w:rPr>
        <w:t xml:space="preserve"> подростков – сельские жители;</w:t>
      </w:r>
    </w:p>
    <w:p w14:paraId="39841C38" w14:textId="08574353"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 xml:space="preserve">Подростки занимались благоустройством территорий муниципальных образований, приводили в порядок пришкольные территории, </w:t>
      </w:r>
      <w:r w:rsidR="00C02EA5" w:rsidRPr="004F7A09">
        <w:rPr>
          <w:rFonts w:ascii="Times New Roman" w:eastAsia="Times New Roman" w:hAnsi="Times New Roman" w:cs="Times New Roman"/>
          <w:bCs/>
          <w:sz w:val="24"/>
          <w:szCs w:val="24"/>
          <w:lang w:eastAsia="ru-RU"/>
        </w:rPr>
        <w:t xml:space="preserve">городские </w:t>
      </w:r>
      <w:r w:rsidRPr="004F7A09">
        <w:rPr>
          <w:rFonts w:ascii="Times New Roman" w:eastAsia="Times New Roman" w:hAnsi="Times New Roman" w:cs="Times New Roman"/>
          <w:bCs/>
          <w:sz w:val="24"/>
          <w:szCs w:val="24"/>
          <w:lang w:eastAsia="ru-RU"/>
        </w:rPr>
        <w:t xml:space="preserve">парки, памятные места, участвовали                                в организации культурно-досуговых мероприятий, работали с библиотечными фондами, оказывали помощь на дому гражданам пожилого возраста, ветеранам и участникам Великой Отечественной войны, изготавливали элементы экипировки для фронта </w:t>
      </w:r>
      <w:r w:rsidR="00C02EA5" w:rsidRPr="004F7A09">
        <w:rPr>
          <w:rFonts w:ascii="Times New Roman" w:eastAsia="Times New Roman" w:hAnsi="Times New Roman" w:cs="Times New Roman"/>
          <w:bCs/>
          <w:sz w:val="24"/>
          <w:szCs w:val="24"/>
          <w:lang w:eastAsia="ru-RU"/>
        </w:rPr>
        <w:t xml:space="preserve">СВО, осваивали азы журналистики, работая </w:t>
      </w:r>
      <w:r w:rsidRPr="004F7A09">
        <w:rPr>
          <w:rFonts w:ascii="Times New Roman" w:eastAsia="Times New Roman" w:hAnsi="Times New Roman" w:cs="Times New Roman"/>
          <w:bCs/>
          <w:sz w:val="24"/>
          <w:szCs w:val="24"/>
          <w:lang w:eastAsia="ru-RU"/>
        </w:rPr>
        <w:t>помощниками корреспондента, фотографа и оператора.</w:t>
      </w:r>
      <w:r w:rsidR="00CB7E22" w:rsidRPr="004F7A09">
        <w:rPr>
          <w:rFonts w:ascii="Times New Roman" w:eastAsia="Times New Roman" w:hAnsi="Times New Roman" w:cs="Times New Roman"/>
          <w:bCs/>
          <w:sz w:val="24"/>
          <w:szCs w:val="24"/>
          <w:lang w:eastAsia="ru-RU"/>
        </w:rPr>
        <w:t xml:space="preserve"> </w:t>
      </w:r>
      <w:proofErr w:type="gramEnd"/>
    </w:p>
    <w:p w14:paraId="1C3B50C9" w14:textId="77777777" w:rsidR="006C4302" w:rsidRPr="004F7A09" w:rsidRDefault="006C4302" w:rsidP="004F7A09">
      <w:pPr>
        <w:shd w:val="clear" w:color="auto" w:fill="FFFFFF" w:themeFill="background1"/>
        <w:spacing w:after="0" w:line="240" w:lineRule="auto"/>
        <w:ind w:firstLine="709"/>
        <w:jc w:val="center"/>
        <w:rPr>
          <w:rFonts w:ascii="Times New Roman" w:eastAsia="Times New Roman" w:hAnsi="Times New Roman" w:cs="Times New Roman"/>
          <w:b/>
          <w:i/>
          <w:color w:val="002060"/>
          <w:sz w:val="16"/>
          <w:szCs w:val="16"/>
          <w:lang w:eastAsia="ru-RU"/>
        </w:rPr>
      </w:pPr>
    </w:p>
    <w:p w14:paraId="2A96EA97" w14:textId="77777777" w:rsidR="006C4302" w:rsidRPr="004F7A09" w:rsidRDefault="006C4302" w:rsidP="004F7A09">
      <w:pPr>
        <w:shd w:val="clear" w:color="auto" w:fill="FFFFFF" w:themeFill="background1"/>
        <w:spacing w:after="0" w:line="240" w:lineRule="auto"/>
        <w:ind w:firstLine="709"/>
        <w:jc w:val="center"/>
        <w:rPr>
          <w:rFonts w:ascii="Times New Roman" w:eastAsia="Times New Roman" w:hAnsi="Times New Roman" w:cs="Times New Roman"/>
          <w:b/>
          <w:i/>
          <w:color w:val="002060"/>
          <w:sz w:val="24"/>
          <w:szCs w:val="24"/>
          <w:lang w:eastAsia="ru-RU"/>
        </w:rPr>
      </w:pPr>
      <w:r w:rsidRPr="004F7A09">
        <w:rPr>
          <w:rFonts w:ascii="Times New Roman" w:eastAsia="Times New Roman" w:hAnsi="Times New Roman" w:cs="Times New Roman"/>
          <w:b/>
          <w:i/>
          <w:color w:val="002060"/>
          <w:sz w:val="24"/>
          <w:szCs w:val="24"/>
          <w:lang w:eastAsia="ru-RU"/>
        </w:rPr>
        <w:t>Общественные работы</w:t>
      </w:r>
    </w:p>
    <w:p w14:paraId="7AB265D7" w14:textId="1F803561"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На общественные работы трудоустроено </w:t>
      </w:r>
      <w:r w:rsidR="002821EA" w:rsidRPr="004F7A09">
        <w:rPr>
          <w:rFonts w:ascii="Times New Roman" w:eastAsia="Times New Roman" w:hAnsi="Times New Roman" w:cs="Times New Roman"/>
          <w:sz w:val="24"/>
          <w:szCs w:val="24"/>
          <w:lang w:eastAsia="ru-RU"/>
        </w:rPr>
        <w:t>30</w:t>
      </w:r>
      <w:r w:rsidRPr="004F7A09">
        <w:rPr>
          <w:rFonts w:ascii="Times New Roman" w:eastAsia="Times New Roman" w:hAnsi="Times New Roman" w:cs="Times New Roman"/>
          <w:sz w:val="24"/>
          <w:szCs w:val="24"/>
          <w:lang w:eastAsia="ru-RU"/>
        </w:rPr>
        <w:t xml:space="preserve"> человек.</w:t>
      </w:r>
    </w:p>
    <w:p w14:paraId="28F9D1C8" w14:textId="77777777"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Среди </w:t>
      </w:r>
      <w:proofErr w:type="gramStart"/>
      <w:r w:rsidRPr="004F7A09">
        <w:rPr>
          <w:rFonts w:ascii="Times New Roman" w:eastAsia="Times New Roman" w:hAnsi="Times New Roman" w:cs="Times New Roman"/>
          <w:sz w:val="24"/>
          <w:szCs w:val="24"/>
          <w:lang w:eastAsia="ru-RU"/>
        </w:rPr>
        <w:t>приступивших</w:t>
      </w:r>
      <w:proofErr w:type="gramEnd"/>
      <w:r w:rsidRPr="004F7A09">
        <w:rPr>
          <w:rFonts w:ascii="Times New Roman" w:eastAsia="Times New Roman" w:hAnsi="Times New Roman" w:cs="Times New Roman"/>
          <w:sz w:val="24"/>
          <w:szCs w:val="24"/>
          <w:lang w:eastAsia="ru-RU"/>
        </w:rPr>
        <w:t xml:space="preserve"> к оплачиваемым общественным работам: </w:t>
      </w:r>
    </w:p>
    <w:p w14:paraId="2A397A58" w14:textId="594D397B" w:rsidR="001734AB" w:rsidRPr="004F7A09" w:rsidRDefault="002821EA" w:rsidP="004F7A09">
      <w:pPr>
        <w:shd w:val="clear" w:color="auto" w:fill="FFFFFF" w:themeFill="background1"/>
        <w:spacing w:after="0" w:line="240" w:lineRule="auto"/>
        <w:ind w:firstLine="709"/>
        <w:jc w:val="both"/>
        <w:rPr>
          <w:rFonts w:ascii="Calibri" w:eastAsia="Calibri" w:hAnsi="Calibri" w:cs="Times New Roman"/>
        </w:rPr>
      </w:pPr>
      <w:r w:rsidRPr="004F7A09">
        <w:rPr>
          <w:rFonts w:ascii="Times New Roman" w:eastAsia="Times New Roman" w:hAnsi="Times New Roman" w:cs="Times New Roman"/>
          <w:sz w:val="24"/>
          <w:szCs w:val="24"/>
          <w:lang w:eastAsia="ru-RU"/>
        </w:rPr>
        <w:t>26</w:t>
      </w:r>
      <w:r w:rsidR="006C4302" w:rsidRPr="004F7A09">
        <w:rPr>
          <w:rFonts w:ascii="Times New Roman" w:eastAsia="Times New Roman" w:hAnsi="Times New Roman" w:cs="Times New Roman"/>
          <w:sz w:val="24"/>
          <w:szCs w:val="24"/>
          <w:lang w:eastAsia="ru-RU"/>
        </w:rPr>
        <w:t xml:space="preserve"> человек – безработные граждане; </w:t>
      </w:r>
      <w:r w:rsidRPr="004F7A09">
        <w:rPr>
          <w:rFonts w:ascii="Times New Roman" w:eastAsia="Times New Roman" w:hAnsi="Times New Roman" w:cs="Times New Roman"/>
          <w:sz w:val="24"/>
          <w:szCs w:val="24"/>
          <w:lang w:eastAsia="ru-RU"/>
        </w:rPr>
        <w:t>1</w:t>
      </w:r>
      <w:r w:rsidR="006C4302" w:rsidRPr="004F7A09">
        <w:rPr>
          <w:rFonts w:ascii="Times New Roman" w:eastAsia="Times New Roman" w:hAnsi="Times New Roman" w:cs="Times New Roman"/>
          <w:sz w:val="24"/>
          <w:szCs w:val="24"/>
          <w:lang w:eastAsia="ru-RU"/>
        </w:rPr>
        <w:t xml:space="preserve"> человек – граждан</w:t>
      </w:r>
      <w:r w:rsidRPr="004F7A09">
        <w:rPr>
          <w:rFonts w:ascii="Times New Roman" w:eastAsia="Times New Roman" w:hAnsi="Times New Roman" w:cs="Times New Roman"/>
          <w:sz w:val="24"/>
          <w:szCs w:val="24"/>
          <w:lang w:eastAsia="ru-RU"/>
        </w:rPr>
        <w:t>ин</w:t>
      </w:r>
      <w:r w:rsidR="006C4302" w:rsidRPr="004F7A09">
        <w:rPr>
          <w:rFonts w:ascii="Times New Roman" w:eastAsia="Times New Roman" w:hAnsi="Times New Roman" w:cs="Times New Roman"/>
          <w:sz w:val="24"/>
          <w:szCs w:val="24"/>
          <w:lang w:eastAsia="ru-RU"/>
        </w:rPr>
        <w:t>, стремящи</w:t>
      </w:r>
      <w:r w:rsidRPr="004F7A09">
        <w:rPr>
          <w:rFonts w:ascii="Times New Roman" w:eastAsia="Times New Roman" w:hAnsi="Times New Roman" w:cs="Times New Roman"/>
          <w:sz w:val="24"/>
          <w:szCs w:val="24"/>
          <w:lang w:eastAsia="ru-RU"/>
        </w:rPr>
        <w:t>йс</w:t>
      </w:r>
      <w:r w:rsidR="006C4302" w:rsidRPr="004F7A09">
        <w:rPr>
          <w:rFonts w:ascii="Times New Roman" w:eastAsia="Times New Roman" w:hAnsi="Times New Roman" w:cs="Times New Roman"/>
          <w:sz w:val="24"/>
          <w:szCs w:val="24"/>
          <w:lang w:eastAsia="ru-RU"/>
        </w:rPr>
        <w:t>я возобновить трудовую деятельность после длительного (более года) перерыва</w:t>
      </w:r>
      <w:r w:rsidR="00C539B1" w:rsidRPr="004F7A09">
        <w:rPr>
          <w:rFonts w:ascii="Times New Roman" w:eastAsia="Times New Roman" w:hAnsi="Times New Roman" w:cs="Times New Roman"/>
          <w:sz w:val="24"/>
          <w:szCs w:val="24"/>
          <w:lang w:eastAsia="ru-RU"/>
        </w:rPr>
        <w:t>.</w:t>
      </w:r>
    </w:p>
    <w:p w14:paraId="12F1B60F" w14:textId="6965704A"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lastRenderedPageBreak/>
        <w:t xml:space="preserve">В числе </w:t>
      </w:r>
      <w:proofErr w:type="spellStart"/>
      <w:r w:rsidRPr="004F7A09">
        <w:rPr>
          <w:rFonts w:ascii="Times New Roman" w:eastAsia="Times New Roman" w:hAnsi="Times New Roman" w:cs="Times New Roman"/>
          <w:sz w:val="24"/>
          <w:szCs w:val="24"/>
          <w:lang w:eastAsia="ru-RU"/>
        </w:rPr>
        <w:t>трудоустроеных</w:t>
      </w:r>
      <w:proofErr w:type="spellEnd"/>
      <w:r w:rsidRPr="004F7A09">
        <w:rPr>
          <w:rFonts w:ascii="Times New Roman" w:eastAsia="Times New Roman" w:hAnsi="Times New Roman" w:cs="Times New Roman"/>
          <w:sz w:val="24"/>
          <w:szCs w:val="24"/>
          <w:lang w:eastAsia="ru-RU"/>
        </w:rPr>
        <w:t xml:space="preserve">: городских жителей – </w:t>
      </w:r>
      <w:r w:rsidR="002821EA" w:rsidRPr="004F7A09">
        <w:rPr>
          <w:rFonts w:ascii="Times New Roman" w:eastAsia="Times New Roman" w:hAnsi="Times New Roman" w:cs="Times New Roman"/>
          <w:sz w:val="24"/>
          <w:szCs w:val="24"/>
          <w:lang w:eastAsia="ru-RU"/>
        </w:rPr>
        <w:t>25</w:t>
      </w:r>
      <w:r w:rsidRPr="004F7A09">
        <w:rPr>
          <w:rFonts w:ascii="Times New Roman" w:eastAsia="Times New Roman" w:hAnsi="Times New Roman" w:cs="Times New Roman"/>
          <w:sz w:val="24"/>
          <w:szCs w:val="24"/>
          <w:lang w:eastAsia="ru-RU"/>
        </w:rPr>
        <w:t xml:space="preserve"> человек; сельских жителей – </w:t>
      </w:r>
      <w:r w:rsidR="00F4553F"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человек; проживающих в </w:t>
      </w:r>
      <w:proofErr w:type="spellStart"/>
      <w:r w:rsidRPr="004F7A09">
        <w:rPr>
          <w:rFonts w:ascii="Times New Roman" w:eastAsia="Times New Roman" w:hAnsi="Times New Roman" w:cs="Times New Roman"/>
          <w:sz w:val="24"/>
          <w:szCs w:val="24"/>
          <w:lang w:eastAsia="ru-RU"/>
        </w:rPr>
        <w:t>монопрофильных</w:t>
      </w:r>
      <w:proofErr w:type="spellEnd"/>
      <w:r w:rsidRPr="004F7A09">
        <w:rPr>
          <w:rFonts w:ascii="Times New Roman" w:eastAsia="Times New Roman" w:hAnsi="Times New Roman" w:cs="Times New Roman"/>
          <w:sz w:val="24"/>
          <w:szCs w:val="24"/>
          <w:lang w:eastAsia="ru-RU"/>
        </w:rPr>
        <w:t xml:space="preserve"> городах – </w:t>
      </w:r>
      <w:r w:rsidR="00F4553F" w:rsidRPr="004F7A09">
        <w:rPr>
          <w:rFonts w:ascii="Times New Roman" w:eastAsia="Times New Roman" w:hAnsi="Times New Roman" w:cs="Times New Roman"/>
          <w:sz w:val="24"/>
          <w:szCs w:val="24"/>
          <w:lang w:eastAsia="ru-RU"/>
        </w:rPr>
        <w:t>2</w:t>
      </w:r>
      <w:r w:rsidRPr="004F7A09">
        <w:rPr>
          <w:rFonts w:ascii="Times New Roman" w:eastAsia="Times New Roman" w:hAnsi="Times New Roman" w:cs="Times New Roman"/>
          <w:sz w:val="24"/>
          <w:szCs w:val="24"/>
          <w:lang w:eastAsia="ru-RU"/>
        </w:rPr>
        <w:t xml:space="preserve"> человек</w:t>
      </w:r>
      <w:r w:rsidR="00C539B1"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w:t>
      </w:r>
    </w:p>
    <w:p w14:paraId="62C0D69C" w14:textId="77777777" w:rsidR="0038251F" w:rsidRPr="004F7A09" w:rsidRDefault="0038251F" w:rsidP="004F7A09">
      <w:pPr>
        <w:keepNext/>
        <w:shd w:val="clear" w:color="auto" w:fill="FFFFFF" w:themeFill="background1"/>
        <w:spacing w:after="0" w:line="240" w:lineRule="auto"/>
        <w:jc w:val="center"/>
        <w:outlineLvl w:val="4"/>
        <w:rPr>
          <w:rFonts w:ascii="Times New Roman" w:eastAsia="Times New Roman" w:hAnsi="Times New Roman" w:cs="Times New Roman"/>
          <w:b/>
          <w:color w:val="002060"/>
          <w:sz w:val="24"/>
          <w:szCs w:val="24"/>
          <w:lang w:eastAsia="ru-RU"/>
        </w:rPr>
      </w:pPr>
    </w:p>
    <w:p w14:paraId="441D8C5D" w14:textId="77777777" w:rsidR="006C4302" w:rsidRPr="004F7A09" w:rsidRDefault="006C4302" w:rsidP="004F7A09">
      <w:pPr>
        <w:keepNext/>
        <w:shd w:val="clear" w:color="auto" w:fill="FFFFFF" w:themeFill="background1"/>
        <w:spacing w:after="0" w:line="240" w:lineRule="auto"/>
        <w:jc w:val="center"/>
        <w:outlineLvl w:val="4"/>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Самозанятость безработных граждан</w:t>
      </w:r>
    </w:p>
    <w:p w14:paraId="3C9EB788" w14:textId="77777777" w:rsidR="006C4302" w:rsidRPr="004F7A09" w:rsidRDefault="006C4302" w:rsidP="004F7A09">
      <w:pPr>
        <w:shd w:val="clear" w:color="auto" w:fill="FFFFFF" w:themeFill="background1"/>
        <w:spacing w:after="0" w:line="240" w:lineRule="auto"/>
        <w:rPr>
          <w:rFonts w:ascii="Times New Roman" w:eastAsia="Times New Roman" w:hAnsi="Times New Roman" w:cs="Times New Roman"/>
          <w:b/>
          <w:color w:val="0070C0"/>
          <w:sz w:val="16"/>
          <w:szCs w:val="16"/>
          <w:lang w:eastAsia="ru-RU"/>
        </w:rPr>
      </w:pPr>
    </w:p>
    <w:p w14:paraId="2FF3BDE4" w14:textId="77777777"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Проводится работа по оказанию помощи безработным гражданам: в определении приоритетных направлений организации собственного дела, важных для развития социально-экономической инфраструктуры муниципальных образований; в направлении безработных граждан на обучение основам предпринимательства.</w:t>
      </w:r>
    </w:p>
    <w:p w14:paraId="0DCA5831" w14:textId="139E302C" w:rsidR="006C4302" w:rsidRPr="004F7A09" w:rsidRDefault="006C4302" w:rsidP="004F7A09">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ab/>
      </w:r>
      <w:r w:rsidR="00992924" w:rsidRPr="004F7A09">
        <w:rPr>
          <w:rFonts w:ascii="Times New Roman" w:eastAsia="Times New Roman" w:hAnsi="Times New Roman" w:cs="Times New Roman"/>
          <w:bCs/>
          <w:sz w:val="24"/>
          <w:szCs w:val="24"/>
          <w:lang w:eastAsia="ru-RU"/>
        </w:rPr>
        <w:t>В</w:t>
      </w:r>
      <w:r w:rsidRPr="004F7A09">
        <w:rPr>
          <w:rFonts w:ascii="Times New Roman" w:eastAsia="Times New Roman" w:hAnsi="Times New Roman" w:cs="Times New Roman"/>
          <w:bCs/>
          <w:sz w:val="24"/>
          <w:szCs w:val="24"/>
          <w:lang w:eastAsia="ru-RU"/>
        </w:rPr>
        <w:t xml:space="preserve"> 202</w:t>
      </w:r>
      <w:r w:rsidR="006324AD"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 xml:space="preserve"> год</w:t>
      </w:r>
      <w:r w:rsidR="00992924" w:rsidRPr="004F7A09">
        <w:rPr>
          <w:rFonts w:ascii="Times New Roman" w:eastAsia="Times New Roman" w:hAnsi="Times New Roman" w:cs="Times New Roman"/>
          <w:bCs/>
          <w:sz w:val="24"/>
          <w:szCs w:val="24"/>
          <w:lang w:eastAsia="ru-RU"/>
        </w:rPr>
        <w:t>у</w:t>
      </w:r>
      <w:r w:rsidR="00521C3C" w:rsidRPr="004F7A09">
        <w:rPr>
          <w:rFonts w:ascii="Times New Roman" w:eastAsia="Times New Roman" w:hAnsi="Times New Roman" w:cs="Times New Roman"/>
          <w:bCs/>
          <w:sz w:val="24"/>
          <w:szCs w:val="24"/>
          <w:lang w:eastAsia="ru-RU"/>
        </w:rPr>
        <w:t xml:space="preserve"> </w:t>
      </w:r>
      <w:r w:rsidR="00521C3C" w:rsidRPr="004F7A09">
        <w:rPr>
          <w:rFonts w:ascii="Times New Roman" w:eastAsia="Times New Roman" w:hAnsi="Times New Roman" w:cs="Times New Roman"/>
          <w:sz w:val="24"/>
          <w:szCs w:val="24"/>
          <w:lang w:eastAsia="ru-RU"/>
        </w:rPr>
        <w:t xml:space="preserve">меры государственной поддержки по </w:t>
      </w:r>
      <w:r w:rsidR="0041286E" w:rsidRPr="004F7A09">
        <w:rPr>
          <w:rFonts w:ascii="Times New Roman" w:eastAsia="Times New Roman" w:hAnsi="Times New Roman" w:cs="Times New Roman"/>
          <w:sz w:val="24"/>
          <w:szCs w:val="24"/>
          <w:lang w:eastAsia="ru-RU"/>
        </w:rPr>
        <w:t xml:space="preserve">содействию </w:t>
      </w:r>
      <w:r w:rsidR="00521C3C" w:rsidRPr="004F7A09">
        <w:rPr>
          <w:rFonts w:ascii="Times New Roman" w:eastAsia="Times New Roman" w:hAnsi="Times New Roman" w:cs="Times New Roman"/>
          <w:sz w:val="24"/>
          <w:szCs w:val="24"/>
          <w:lang w:eastAsia="ru-RU"/>
        </w:rPr>
        <w:t xml:space="preserve">началу осуществления предпринимательской деятельности безработных граждан получили </w:t>
      </w:r>
      <w:r w:rsidR="00F4553F" w:rsidRPr="004F7A09">
        <w:rPr>
          <w:rFonts w:ascii="Times New Roman" w:eastAsia="Times New Roman" w:hAnsi="Times New Roman" w:cs="Times New Roman"/>
          <w:sz w:val="24"/>
          <w:szCs w:val="24"/>
          <w:lang w:eastAsia="ru-RU"/>
        </w:rPr>
        <w:t>70</w:t>
      </w:r>
      <w:r w:rsidR="00521C3C" w:rsidRPr="004F7A09">
        <w:rPr>
          <w:rFonts w:ascii="Times New Roman" w:eastAsia="Times New Roman" w:hAnsi="Times New Roman" w:cs="Times New Roman"/>
          <w:sz w:val="24"/>
          <w:szCs w:val="24"/>
          <w:lang w:eastAsia="ru-RU"/>
        </w:rPr>
        <w:t xml:space="preserve"> </w:t>
      </w:r>
      <w:r w:rsidR="00D96AA3" w:rsidRPr="004F7A09">
        <w:rPr>
          <w:rFonts w:ascii="Times New Roman" w:eastAsia="Times New Roman" w:hAnsi="Times New Roman" w:cs="Times New Roman"/>
          <w:sz w:val="24"/>
          <w:szCs w:val="24"/>
          <w:lang w:eastAsia="ru-RU"/>
        </w:rPr>
        <w:t>безработных граждан</w:t>
      </w:r>
      <w:r w:rsidR="001E7CE1" w:rsidRPr="004F7A09">
        <w:rPr>
          <w:rFonts w:ascii="Times New Roman" w:eastAsia="Times New Roman" w:hAnsi="Times New Roman" w:cs="Times New Roman"/>
          <w:sz w:val="24"/>
          <w:szCs w:val="24"/>
          <w:lang w:eastAsia="ru-RU"/>
        </w:rPr>
        <w:t>.</w:t>
      </w:r>
    </w:p>
    <w:p w14:paraId="11D72C6C" w14:textId="37442E6E" w:rsidR="00521C3C" w:rsidRPr="004F7A09" w:rsidRDefault="00D96AA3"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Зарегистрировали предпринимательскую деятельность </w:t>
      </w:r>
      <w:r w:rsidR="006324AD" w:rsidRPr="004F7A09">
        <w:rPr>
          <w:rFonts w:ascii="Times New Roman" w:eastAsia="Times New Roman" w:hAnsi="Times New Roman" w:cs="Times New Roman"/>
          <w:sz w:val="24"/>
          <w:szCs w:val="24"/>
          <w:lang w:eastAsia="ru-RU"/>
        </w:rPr>
        <w:t>33</w:t>
      </w:r>
      <w:r w:rsidRPr="004F7A09">
        <w:rPr>
          <w:rFonts w:ascii="Times New Roman" w:eastAsia="Times New Roman" w:hAnsi="Times New Roman" w:cs="Times New Roman"/>
          <w:sz w:val="24"/>
          <w:szCs w:val="24"/>
          <w:lang w:eastAsia="ru-RU"/>
        </w:rPr>
        <w:t xml:space="preserve"> чел</w:t>
      </w:r>
      <w:r w:rsidR="001E7CE1" w:rsidRPr="004F7A09">
        <w:rPr>
          <w:rFonts w:ascii="Times New Roman" w:eastAsia="Times New Roman" w:hAnsi="Times New Roman" w:cs="Times New Roman"/>
          <w:sz w:val="24"/>
          <w:szCs w:val="24"/>
          <w:lang w:eastAsia="ru-RU"/>
        </w:rPr>
        <w:t>овек</w:t>
      </w:r>
      <w:r w:rsidR="006324AD"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 в том числе:</w:t>
      </w:r>
    </w:p>
    <w:p w14:paraId="26A5F784" w14:textId="4CB1F0D7"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в качестве плательщиков на</w:t>
      </w:r>
      <w:r w:rsidR="00D96AA3" w:rsidRPr="004F7A09">
        <w:rPr>
          <w:rFonts w:ascii="Times New Roman" w:eastAsia="Times New Roman" w:hAnsi="Times New Roman" w:cs="Times New Roman"/>
          <w:sz w:val="24"/>
          <w:szCs w:val="24"/>
          <w:lang w:eastAsia="ru-RU"/>
        </w:rPr>
        <w:t xml:space="preserve">лога на профессиональный доход </w:t>
      </w:r>
      <w:r w:rsidR="006324AD" w:rsidRPr="004F7A09">
        <w:rPr>
          <w:rFonts w:ascii="Times New Roman" w:eastAsia="Times New Roman" w:hAnsi="Times New Roman" w:cs="Times New Roman"/>
          <w:sz w:val="24"/>
          <w:szCs w:val="24"/>
          <w:lang w:eastAsia="ru-RU"/>
        </w:rPr>
        <w:t>30</w:t>
      </w:r>
      <w:r w:rsidR="008852D2" w:rsidRPr="004F7A09">
        <w:rPr>
          <w:rFonts w:ascii="Times New Roman" w:eastAsia="Times New Roman" w:hAnsi="Times New Roman" w:cs="Times New Roman"/>
          <w:sz w:val="24"/>
          <w:szCs w:val="24"/>
          <w:lang w:eastAsia="ru-RU"/>
        </w:rPr>
        <w:t xml:space="preserve"> чел</w:t>
      </w:r>
      <w:r w:rsidR="001E7CE1" w:rsidRPr="004F7A09">
        <w:rPr>
          <w:rFonts w:ascii="Times New Roman" w:eastAsia="Times New Roman" w:hAnsi="Times New Roman" w:cs="Times New Roman"/>
          <w:sz w:val="24"/>
          <w:szCs w:val="24"/>
          <w:lang w:eastAsia="ru-RU"/>
        </w:rPr>
        <w:t>овека</w:t>
      </w:r>
      <w:r w:rsidRPr="004F7A09">
        <w:rPr>
          <w:rFonts w:ascii="Times New Roman" w:eastAsia="Times New Roman" w:hAnsi="Times New Roman" w:cs="Times New Roman"/>
          <w:sz w:val="24"/>
          <w:szCs w:val="24"/>
          <w:lang w:eastAsia="ru-RU"/>
        </w:rPr>
        <w:t>;</w:t>
      </w:r>
    </w:p>
    <w:p w14:paraId="481540C5" w14:textId="6A5C53EC"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зарегистрировались в качестве индивидуального предпринимателя </w:t>
      </w:r>
      <w:r w:rsidR="006324AD" w:rsidRPr="004F7A09">
        <w:rPr>
          <w:rFonts w:ascii="Times New Roman" w:eastAsia="Times New Roman" w:hAnsi="Times New Roman" w:cs="Times New Roman"/>
          <w:sz w:val="24"/>
          <w:szCs w:val="24"/>
          <w:lang w:eastAsia="ru-RU"/>
        </w:rPr>
        <w:t>3</w:t>
      </w:r>
      <w:r w:rsidRPr="004F7A09">
        <w:rPr>
          <w:rFonts w:ascii="Times New Roman" w:eastAsia="Times New Roman" w:hAnsi="Times New Roman" w:cs="Times New Roman"/>
          <w:sz w:val="24"/>
          <w:szCs w:val="24"/>
          <w:lang w:eastAsia="ru-RU"/>
        </w:rPr>
        <w:t xml:space="preserve"> чел</w:t>
      </w:r>
      <w:r w:rsidR="001E7CE1" w:rsidRPr="004F7A09">
        <w:rPr>
          <w:rFonts w:ascii="Times New Roman" w:eastAsia="Times New Roman" w:hAnsi="Times New Roman" w:cs="Times New Roman"/>
          <w:sz w:val="24"/>
          <w:szCs w:val="24"/>
          <w:lang w:eastAsia="ru-RU"/>
        </w:rPr>
        <w:t>овек</w:t>
      </w:r>
      <w:r w:rsidR="006324AD"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 xml:space="preserve">; </w:t>
      </w:r>
    </w:p>
    <w:p w14:paraId="4BB29427" w14:textId="3EBA0660"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оказана единовременная финансовая помощь при государственной регистрации предпринимательской деятельности </w:t>
      </w:r>
      <w:r w:rsidR="006324AD" w:rsidRPr="004F7A09">
        <w:rPr>
          <w:rFonts w:ascii="Times New Roman" w:eastAsia="Times New Roman" w:hAnsi="Times New Roman" w:cs="Times New Roman"/>
          <w:sz w:val="24"/>
          <w:szCs w:val="24"/>
          <w:lang w:eastAsia="ru-RU"/>
        </w:rPr>
        <w:t>3</w:t>
      </w:r>
      <w:r w:rsidR="00A429BC" w:rsidRPr="004F7A09">
        <w:rPr>
          <w:rFonts w:ascii="Times New Roman" w:eastAsia="Times New Roman" w:hAnsi="Times New Roman" w:cs="Times New Roman"/>
          <w:sz w:val="24"/>
          <w:szCs w:val="24"/>
          <w:lang w:eastAsia="ru-RU"/>
        </w:rPr>
        <w:t>3</w:t>
      </w:r>
      <w:r w:rsidRPr="004F7A09">
        <w:rPr>
          <w:rFonts w:ascii="Times New Roman" w:eastAsia="Times New Roman" w:hAnsi="Times New Roman" w:cs="Times New Roman"/>
          <w:sz w:val="24"/>
          <w:szCs w:val="24"/>
          <w:lang w:eastAsia="ru-RU"/>
        </w:rPr>
        <w:t xml:space="preserve"> безработным гражданам.</w:t>
      </w:r>
    </w:p>
    <w:p w14:paraId="1CEA77CF" w14:textId="77777777" w:rsidR="006C4302" w:rsidRPr="004F7A09" w:rsidRDefault="006C4302" w:rsidP="004F7A09">
      <w:pPr>
        <w:shd w:val="clear" w:color="auto" w:fill="FFFFFF" w:themeFill="background1"/>
        <w:spacing w:after="0" w:line="240" w:lineRule="auto"/>
        <w:ind w:firstLine="708"/>
        <w:jc w:val="both"/>
        <w:rPr>
          <w:rFonts w:ascii="Times New Roman" w:eastAsia="Times New Roman" w:hAnsi="Times New Roman" w:cs="Times New Roman"/>
          <w:color w:val="0070C0"/>
          <w:sz w:val="24"/>
          <w:szCs w:val="24"/>
          <w:lang w:eastAsia="ru-RU"/>
        </w:rPr>
      </w:pPr>
    </w:p>
    <w:p w14:paraId="4C6C708A" w14:textId="77777777" w:rsidR="00AB4A3D" w:rsidRPr="004F7A09" w:rsidRDefault="00AB4A3D" w:rsidP="004F7A09">
      <w:pPr>
        <w:keepNext/>
        <w:shd w:val="clear" w:color="auto" w:fill="FFFFFF" w:themeFill="background1"/>
        <w:spacing w:after="0" w:line="240" w:lineRule="auto"/>
        <w:jc w:val="center"/>
        <w:outlineLvl w:val="4"/>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Содействие занятости молодежи</w:t>
      </w:r>
    </w:p>
    <w:p w14:paraId="495DB7C4" w14:textId="77777777" w:rsidR="006C4302" w:rsidRPr="004F7A09" w:rsidRDefault="006C4302" w:rsidP="004F7A09">
      <w:pPr>
        <w:keepNext/>
        <w:shd w:val="clear" w:color="auto" w:fill="FFFFFF" w:themeFill="background1"/>
        <w:spacing w:after="0" w:line="240" w:lineRule="auto"/>
        <w:jc w:val="center"/>
        <w:outlineLvl w:val="4"/>
        <w:rPr>
          <w:rFonts w:ascii="Times New Roman" w:eastAsia="Times New Roman" w:hAnsi="Times New Roman" w:cs="Times New Roman"/>
          <w:b/>
          <w:sz w:val="16"/>
          <w:szCs w:val="16"/>
          <w:lang w:eastAsia="ru-RU"/>
        </w:rPr>
      </w:pPr>
    </w:p>
    <w:p w14:paraId="77883A24" w14:textId="3FC27251" w:rsidR="00AB1949" w:rsidRPr="004F7A09" w:rsidRDefault="00AB194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sz w:val="24"/>
          <w:szCs w:val="24"/>
          <w:lang w:eastAsia="ru-RU"/>
        </w:rPr>
        <w:t xml:space="preserve">В службу занятости обратились в целях поиска подходящей работы </w:t>
      </w:r>
      <w:r w:rsidR="00F4553F" w:rsidRPr="004F7A09">
        <w:rPr>
          <w:rFonts w:ascii="Times New Roman" w:eastAsia="Times New Roman" w:hAnsi="Times New Roman" w:cs="Times New Roman"/>
          <w:sz w:val="24"/>
          <w:szCs w:val="24"/>
          <w:lang w:eastAsia="ru-RU"/>
        </w:rPr>
        <w:t>737</w:t>
      </w:r>
      <w:r w:rsidR="00791B0E"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 xml:space="preserve">человек в возрасте 14-29 лет, из них: трудоустроены </w:t>
      </w:r>
      <w:r w:rsidR="00791B0E" w:rsidRPr="004F7A09">
        <w:rPr>
          <w:rFonts w:ascii="Times New Roman" w:eastAsia="Times New Roman" w:hAnsi="Times New Roman" w:cs="Times New Roman"/>
          <w:sz w:val="24"/>
          <w:szCs w:val="24"/>
          <w:lang w:eastAsia="ru-RU"/>
        </w:rPr>
        <w:t>3</w:t>
      </w:r>
      <w:r w:rsidR="00F4553F" w:rsidRPr="004F7A09">
        <w:rPr>
          <w:rFonts w:ascii="Times New Roman" w:eastAsia="Times New Roman" w:hAnsi="Times New Roman" w:cs="Times New Roman"/>
          <w:sz w:val="24"/>
          <w:szCs w:val="24"/>
          <w:lang w:eastAsia="ru-RU"/>
        </w:rPr>
        <w:t>98</w:t>
      </w:r>
      <w:r w:rsidR="00791B0E"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человек (</w:t>
      </w:r>
      <w:r w:rsidR="00791B0E" w:rsidRPr="004F7A09">
        <w:rPr>
          <w:rFonts w:ascii="Times New Roman" w:eastAsia="Times New Roman" w:hAnsi="Times New Roman" w:cs="Times New Roman"/>
          <w:sz w:val="24"/>
          <w:szCs w:val="24"/>
          <w:lang w:eastAsia="ru-RU"/>
        </w:rPr>
        <w:t>54</w:t>
      </w:r>
      <w:r w:rsidRPr="004F7A09">
        <w:rPr>
          <w:rFonts w:ascii="Times New Roman" w:eastAsia="Times New Roman" w:hAnsi="Times New Roman" w:cs="Times New Roman"/>
          <w:sz w:val="24"/>
          <w:szCs w:val="24"/>
          <w:lang w:eastAsia="ru-RU"/>
        </w:rPr>
        <w:t xml:space="preserve">%). </w:t>
      </w:r>
      <w:proofErr w:type="gramEnd"/>
    </w:p>
    <w:p w14:paraId="402B7C73" w14:textId="191B74B8" w:rsidR="00AB1949" w:rsidRPr="004F7A09" w:rsidRDefault="00AB194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Молодые граждане получили комплекс </w:t>
      </w:r>
      <w:r w:rsidR="00687770" w:rsidRPr="004F7A09">
        <w:rPr>
          <w:rFonts w:ascii="Times New Roman" w:eastAsia="Times New Roman" w:hAnsi="Times New Roman" w:cs="Times New Roman"/>
          <w:sz w:val="24"/>
          <w:szCs w:val="24"/>
          <w:lang w:eastAsia="ru-RU"/>
        </w:rPr>
        <w:t>мер поддержки в сфере занятости</w:t>
      </w:r>
      <w:r w:rsidRPr="004F7A09">
        <w:rPr>
          <w:rFonts w:ascii="Times New Roman" w:eastAsia="Times New Roman" w:hAnsi="Times New Roman" w:cs="Times New Roman"/>
          <w:sz w:val="24"/>
          <w:szCs w:val="24"/>
          <w:lang w:eastAsia="ru-RU"/>
        </w:rPr>
        <w:t>:</w:t>
      </w:r>
    </w:p>
    <w:p w14:paraId="30BB524D" w14:textId="0BE67FB9"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профессиональной ориентации – </w:t>
      </w:r>
      <w:r w:rsidR="006A1FBA" w:rsidRPr="004F7A09">
        <w:rPr>
          <w:rFonts w:ascii="Times New Roman" w:eastAsia="Times New Roman" w:hAnsi="Times New Roman" w:cs="Times New Roman"/>
          <w:sz w:val="24"/>
          <w:szCs w:val="24"/>
          <w:lang w:eastAsia="ru-RU"/>
        </w:rPr>
        <w:t>1756</w:t>
      </w:r>
      <w:r w:rsidRPr="004F7A09">
        <w:rPr>
          <w:rFonts w:ascii="Times New Roman" w:eastAsia="Times New Roman" w:hAnsi="Times New Roman" w:cs="Times New Roman"/>
          <w:sz w:val="24"/>
          <w:szCs w:val="24"/>
          <w:lang w:eastAsia="ru-RU"/>
        </w:rPr>
        <w:t xml:space="preserve"> человек в возрасте 14-</w:t>
      </w:r>
      <w:r w:rsidR="00687770" w:rsidRPr="004F7A09">
        <w:rPr>
          <w:rFonts w:ascii="Times New Roman" w:eastAsia="Times New Roman" w:hAnsi="Times New Roman" w:cs="Times New Roman"/>
          <w:sz w:val="24"/>
          <w:szCs w:val="24"/>
          <w:lang w:eastAsia="ru-RU"/>
        </w:rPr>
        <w:t>35</w:t>
      </w:r>
      <w:r w:rsidRPr="004F7A09">
        <w:rPr>
          <w:rFonts w:ascii="Times New Roman" w:eastAsia="Times New Roman" w:hAnsi="Times New Roman" w:cs="Times New Roman"/>
          <w:sz w:val="24"/>
          <w:szCs w:val="24"/>
          <w:lang w:eastAsia="ru-RU"/>
        </w:rPr>
        <w:t xml:space="preserve"> лет;</w:t>
      </w:r>
    </w:p>
    <w:p w14:paraId="09A3F8A3" w14:textId="687214EE" w:rsidR="004A3716" w:rsidRPr="004F7A09" w:rsidRDefault="004A3716"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психологической поддержке – </w:t>
      </w:r>
      <w:r w:rsidR="006A1FBA" w:rsidRPr="004F7A09">
        <w:rPr>
          <w:rFonts w:ascii="Times New Roman" w:eastAsia="Times New Roman" w:hAnsi="Times New Roman" w:cs="Times New Roman"/>
          <w:sz w:val="24"/>
          <w:szCs w:val="24"/>
          <w:lang w:eastAsia="ru-RU"/>
        </w:rPr>
        <w:t>300</w:t>
      </w:r>
      <w:r w:rsidRPr="004F7A09">
        <w:rPr>
          <w:rFonts w:ascii="Times New Roman" w:eastAsia="Times New Roman" w:hAnsi="Times New Roman" w:cs="Times New Roman"/>
          <w:sz w:val="24"/>
          <w:szCs w:val="24"/>
          <w:lang w:eastAsia="ru-RU"/>
        </w:rPr>
        <w:t xml:space="preserve"> человек в возрасте 16-35 лет;</w:t>
      </w:r>
    </w:p>
    <w:p w14:paraId="1D5131B6" w14:textId="61DDEE7D" w:rsidR="006C4302" w:rsidRPr="004F7A09" w:rsidRDefault="00FA53E1"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профессиональному обучению – приступило к обучению 19 человек в возрасте 16-29 лет;  </w:t>
      </w:r>
      <w:r w:rsidR="005C2C9A" w:rsidRPr="004F7A09">
        <w:rPr>
          <w:rFonts w:ascii="Times New Roman" w:eastAsia="Times New Roman" w:hAnsi="Times New Roman" w:cs="Times New Roman"/>
          <w:sz w:val="24"/>
          <w:szCs w:val="24"/>
          <w:lang w:eastAsia="ru-RU"/>
        </w:rPr>
        <w:t xml:space="preserve"> </w:t>
      </w:r>
      <w:r w:rsidR="006C4302" w:rsidRPr="004F7A09">
        <w:rPr>
          <w:rFonts w:ascii="Times New Roman" w:eastAsia="Times New Roman" w:hAnsi="Times New Roman" w:cs="Times New Roman"/>
          <w:sz w:val="24"/>
          <w:szCs w:val="24"/>
          <w:lang w:eastAsia="ru-RU"/>
        </w:rPr>
        <w:t xml:space="preserve"> </w:t>
      </w:r>
    </w:p>
    <w:p w14:paraId="6DE19780" w14:textId="38D7ECA7"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по социальной адаптации безработных</w:t>
      </w:r>
      <w:r w:rsidR="00FB098B" w:rsidRPr="004F7A09">
        <w:rPr>
          <w:rFonts w:ascii="Times New Roman" w:eastAsia="Times New Roman" w:hAnsi="Times New Roman" w:cs="Times New Roman"/>
          <w:sz w:val="24"/>
          <w:szCs w:val="24"/>
          <w:lang w:eastAsia="ru-RU"/>
        </w:rPr>
        <w:t xml:space="preserve"> и ищущих работу</w:t>
      </w:r>
      <w:r w:rsidRPr="004F7A09">
        <w:rPr>
          <w:rFonts w:ascii="Times New Roman" w:eastAsia="Times New Roman" w:hAnsi="Times New Roman" w:cs="Times New Roman"/>
          <w:sz w:val="24"/>
          <w:szCs w:val="24"/>
          <w:lang w:eastAsia="ru-RU"/>
        </w:rPr>
        <w:t xml:space="preserve"> граждан</w:t>
      </w:r>
      <w:r w:rsidR="00FB098B"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 xml:space="preserve">– </w:t>
      </w:r>
      <w:r w:rsidR="006A1FBA" w:rsidRPr="004F7A09">
        <w:rPr>
          <w:rFonts w:ascii="Times New Roman" w:eastAsia="Times New Roman" w:hAnsi="Times New Roman" w:cs="Times New Roman"/>
          <w:sz w:val="24"/>
          <w:szCs w:val="24"/>
          <w:lang w:eastAsia="ru-RU"/>
        </w:rPr>
        <w:t>512</w:t>
      </w:r>
      <w:r w:rsidRPr="004F7A09">
        <w:rPr>
          <w:rFonts w:ascii="Times New Roman" w:eastAsia="Times New Roman" w:hAnsi="Times New Roman" w:cs="Times New Roman"/>
          <w:sz w:val="24"/>
          <w:szCs w:val="24"/>
          <w:lang w:eastAsia="ru-RU"/>
        </w:rPr>
        <w:t xml:space="preserve"> человек в возрасте 16-</w:t>
      </w:r>
      <w:r w:rsidR="00FB098B" w:rsidRPr="004F7A09">
        <w:rPr>
          <w:rFonts w:ascii="Times New Roman" w:eastAsia="Times New Roman" w:hAnsi="Times New Roman" w:cs="Times New Roman"/>
          <w:sz w:val="24"/>
          <w:szCs w:val="24"/>
          <w:lang w:eastAsia="ru-RU"/>
        </w:rPr>
        <w:t>35</w:t>
      </w:r>
      <w:r w:rsidRPr="004F7A09">
        <w:rPr>
          <w:rFonts w:ascii="Times New Roman" w:eastAsia="Times New Roman" w:hAnsi="Times New Roman" w:cs="Times New Roman"/>
          <w:sz w:val="24"/>
          <w:szCs w:val="24"/>
          <w:lang w:eastAsia="ru-RU"/>
        </w:rPr>
        <w:t xml:space="preserve"> лет;</w:t>
      </w:r>
    </w:p>
    <w:p w14:paraId="027DEB36" w14:textId="616CC014" w:rsidR="006C4302" w:rsidRPr="004F7A09" w:rsidRDefault="00600E20"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меры государственной поддержки по </w:t>
      </w:r>
      <w:r w:rsidR="0041286E" w:rsidRPr="004F7A09">
        <w:rPr>
          <w:rFonts w:ascii="Times New Roman" w:eastAsia="Times New Roman" w:hAnsi="Times New Roman" w:cs="Times New Roman"/>
          <w:sz w:val="24"/>
          <w:szCs w:val="24"/>
          <w:lang w:eastAsia="ru-RU"/>
        </w:rPr>
        <w:t xml:space="preserve">содействию </w:t>
      </w:r>
      <w:r w:rsidRPr="004F7A09">
        <w:rPr>
          <w:rFonts w:ascii="Times New Roman" w:eastAsia="Times New Roman" w:hAnsi="Times New Roman" w:cs="Times New Roman"/>
          <w:sz w:val="24"/>
          <w:szCs w:val="24"/>
          <w:lang w:eastAsia="ru-RU"/>
        </w:rPr>
        <w:t>началу осуществления предпринимательской деятельност</w:t>
      </w:r>
      <w:r w:rsidR="00F4553F" w:rsidRPr="004F7A09">
        <w:rPr>
          <w:rFonts w:ascii="Times New Roman" w:eastAsia="Times New Roman" w:hAnsi="Times New Roman" w:cs="Times New Roman"/>
          <w:sz w:val="24"/>
          <w:szCs w:val="24"/>
          <w:lang w:eastAsia="ru-RU"/>
        </w:rPr>
        <w:t>и безработных граждан получили 9</w:t>
      </w:r>
      <w:r w:rsidRPr="004F7A09">
        <w:rPr>
          <w:rFonts w:ascii="Times New Roman" w:eastAsia="Times New Roman" w:hAnsi="Times New Roman" w:cs="Times New Roman"/>
          <w:sz w:val="24"/>
          <w:szCs w:val="24"/>
          <w:lang w:eastAsia="ru-RU"/>
        </w:rPr>
        <w:t xml:space="preserve"> граждан</w:t>
      </w:r>
      <w:r w:rsidR="006C4302" w:rsidRPr="004F7A09">
        <w:rPr>
          <w:rFonts w:ascii="Times New Roman" w:eastAsia="Times New Roman" w:hAnsi="Times New Roman" w:cs="Times New Roman"/>
          <w:sz w:val="24"/>
          <w:szCs w:val="24"/>
          <w:lang w:eastAsia="ru-RU"/>
        </w:rPr>
        <w:t xml:space="preserve"> в возрасте </w:t>
      </w:r>
      <w:r w:rsidR="004A3716" w:rsidRPr="004F7A09">
        <w:rPr>
          <w:rFonts w:ascii="Times New Roman" w:eastAsia="Times New Roman" w:hAnsi="Times New Roman" w:cs="Times New Roman"/>
          <w:sz w:val="24"/>
          <w:szCs w:val="24"/>
          <w:lang w:eastAsia="ru-RU"/>
        </w:rPr>
        <w:t xml:space="preserve">               </w:t>
      </w:r>
      <w:r w:rsidR="006C4302" w:rsidRPr="004F7A09">
        <w:rPr>
          <w:rFonts w:ascii="Times New Roman" w:eastAsia="Times New Roman" w:hAnsi="Times New Roman" w:cs="Times New Roman"/>
          <w:sz w:val="24"/>
          <w:szCs w:val="24"/>
          <w:lang w:eastAsia="ru-RU"/>
        </w:rPr>
        <w:t>18-29 лет.</w:t>
      </w:r>
    </w:p>
    <w:p w14:paraId="0B40A099" w14:textId="77777777" w:rsidR="006C4302" w:rsidRPr="004F7A09" w:rsidRDefault="006C430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roofErr w:type="gramStart"/>
      <w:r w:rsidRPr="004F7A09">
        <w:rPr>
          <w:rFonts w:ascii="Times New Roman" w:eastAsia="Times New Roman" w:hAnsi="Times New Roman" w:cs="Times New Roman"/>
          <w:sz w:val="24"/>
          <w:szCs w:val="24"/>
          <w:lang w:eastAsia="ru-RU"/>
        </w:rPr>
        <w:t>Проводилась работа по реализации мероприятия «Содействие трудоустройству граждан, нуждающихся в дополнительной поддержке», в части возмещения за счет средств областного бюджета Ленинградской области 50% затрат работодателей на выплату заработной платы,  трудоустроенным несовершеннолетним гражданам в возрасте от 14 до 18 лет и трудоустроенным выпускникам образовательных организаций, не имеющим опыта работы по полученной специальности, в течение трех лет после окончания образовательных организаций высшего</w:t>
      </w:r>
      <w:proofErr w:type="gramEnd"/>
      <w:r w:rsidRPr="004F7A09">
        <w:rPr>
          <w:rFonts w:ascii="Times New Roman" w:eastAsia="Times New Roman" w:hAnsi="Times New Roman" w:cs="Times New Roman"/>
          <w:sz w:val="24"/>
          <w:szCs w:val="24"/>
          <w:lang w:eastAsia="ru-RU"/>
        </w:rPr>
        <w:t xml:space="preserve"> или среднего профессионального образования.</w:t>
      </w:r>
    </w:p>
    <w:p w14:paraId="22997650" w14:textId="77777777" w:rsidR="003E6DE7" w:rsidRPr="004F7A09" w:rsidRDefault="003E6DE7" w:rsidP="004F7A09">
      <w:pPr>
        <w:shd w:val="clear" w:color="auto" w:fill="FFFFFF" w:themeFill="background1"/>
        <w:spacing w:after="0" w:line="240" w:lineRule="auto"/>
        <w:ind w:firstLine="709"/>
        <w:jc w:val="center"/>
        <w:rPr>
          <w:rFonts w:ascii="Times New Roman" w:eastAsia="Times New Roman" w:hAnsi="Times New Roman" w:cs="Times New Roman"/>
          <w:b/>
          <w:bCs/>
          <w:sz w:val="24"/>
          <w:szCs w:val="24"/>
          <w:lang w:eastAsia="ru-RU"/>
        </w:rPr>
      </w:pPr>
    </w:p>
    <w:p w14:paraId="52F15218" w14:textId="77777777" w:rsidR="00AB4A3D" w:rsidRPr="004F7A09" w:rsidRDefault="00AB4A3D"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Предоставление социальных гарантий гражданам – одиноким, многодетным родителям, а также родителям, воспитывающим детей-инвалидов.</w:t>
      </w:r>
    </w:p>
    <w:p w14:paraId="0EE743C1" w14:textId="218BA55A" w:rsidR="00AB4A3D" w:rsidRPr="004F7A09" w:rsidRDefault="00AB4A3D"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 xml:space="preserve">Реализация мероприятий по содействию занятости женщин, воспитывающих несовершеннолетних детей, в том числе находящихся в отпуске по уходу за ребенком             до достижения им </w:t>
      </w:r>
      <w:r w:rsidR="005D2988" w:rsidRPr="004F7A09">
        <w:rPr>
          <w:rFonts w:ascii="Times New Roman" w:eastAsia="Times New Roman" w:hAnsi="Times New Roman" w:cs="Times New Roman"/>
          <w:b/>
          <w:bCs/>
          <w:color w:val="002060"/>
          <w:sz w:val="24"/>
          <w:szCs w:val="24"/>
          <w:lang w:eastAsia="ru-RU"/>
        </w:rPr>
        <w:t xml:space="preserve">возраста </w:t>
      </w:r>
      <w:r w:rsidRPr="004F7A09">
        <w:rPr>
          <w:rFonts w:ascii="Times New Roman" w:eastAsia="Times New Roman" w:hAnsi="Times New Roman" w:cs="Times New Roman"/>
          <w:b/>
          <w:bCs/>
          <w:color w:val="002060"/>
          <w:sz w:val="24"/>
          <w:szCs w:val="24"/>
          <w:lang w:eastAsia="ru-RU"/>
        </w:rPr>
        <w:t>трех лет</w:t>
      </w:r>
    </w:p>
    <w:p w14:paraId="591EFF34" w14:textId="77777777" w:rsidR="00AB4A3D" w:rsidRPr="004F7A09" w:rsidRDefault="00AB4A3D" w:rsidP="004F7A09">
      <w:pPr>
        <w:shd w:val="clear" w:color="auto" w:fill="FFFFFF" w:themeFill="background1"/>
        <w:spacing w:after="0" w:line="240" w:lineRule="auto"/>
        <w:ind w:firstLine="709"/>
        <w:jc w:val="center"/>
        <w:rPr>
          <w:rFonts w:ascii="Times New Roman" w:eastAsia="Times New Roman" w:hAnsi="Times New Roman" w:cs="Times New Roman"/>
          <w:b/>
          <w:bCs/>
          <w:sz w:val="16"/>
          <w:szCs w:val="16"/>
          <w:lang w:eastAsia="ru-RU"/>
        </w:rPr>
      </w:pPr>
    </w:p>
    <w:p w14:paraId="1E075884" w14:textId="294CF1D2"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За содействием в поиске подходящей работы в службу занятости обратились             </w:t>
      </w:r>
      <w:r w:rsidR="001734AB" w:rsidRPr="004F7A09">
        <w:rPr>
          <w:rFonts w:ascii="Times New Roman" w:eastAsia="Times New Roman" w:hAnsi="Times New Roman" w:cs="Times New Roman"/>
          <w:bCs/>
          <w:sz w:val="24"/>
          <w:szCs w:val="24"/>
          <w:lang w:eastAsia="ru-RU"/>
        </w:rPr>
        <w:t xml:space="preserve">                 </w:t>
      </w:r>
      <w:r w:rsidR="00F4553F" w:rsidRPr="004F7A09">
        <w:rPr>
          <w:rFonts w:ascii="Times New Roman" w:eastAsia="Times New Roman" w:hAnsi="Times New Roman" w:cs="Times New Roman"/>
          <w:bCs/>
          <w:sz w:val="24"/>
          <w:szCs w:val="24"/>
          <w:lang w:eastAsia="ru-RU"/>
        </w:rPr>
        <w:t>543</w:t>
      </w:r>
      <w:r w:rsidR="00E5285A" w:rsidRPr="004F7A09">
        <w:rPr>
          <w:rFonts w:ascii="Times New Roman" w:eastAsia="Times New Roman" w:hAnsi="Times New Roman" w:cs="Times New Roman"/>
          <w:bCs/>
          <w:sz w:val="24"/>
          <w:szCs w:val="24"/>
          <w:lang w:eastAsia="ru-RU"/>
        </w:rPr>
        <w:t xml:space="preserve"> - </w:t>
      </w:r>
      <w:r w:rsidR="001734AB" w:rsidRPr="004F7A09">
        <w:rPr>
          <w:rFonts w:ascii="Times New Roman" w:eastAsia="Times New Roman" w:hAnsi="Times New Roman" w:cs="Times New Roman"/>
          <w:bCs/>
          <w:sz w:val="24"/>
          <w:szCs w:val="24"/>
          <w:lang w:eastAsia="ru-RU"/>
        </w:rPr>
        <w:t>родител</w:t>
      </w:r>
      <w:r w:rsidR="00F4553F" w:rsidRPr="004F7A09">
        <w:rPr>
          <w:rFonts w:ascii="Times New Roman" w:eastAsia="Times New Roman" w:hAnsi="Times New Roman" w:cs="Times New Roman"/>
          <w:bCs/>
          <w:sz w:val="24"/>
          <w:szCs w:val="24"/>
          <w:lang w:eastAsia="ru-RU"/>
        </w:rPr>
        <w:t>я</w:t>
      </w:r>
      <w:r w:rsidRPr="004F7A09">
        <w:rPr>
          <w:rFonts w:ascii="Times New Roman" w:eastAsia="Times New Roman" w:hAnsi="Times New Roman" w:cs="Times New Roman"/>
          <w:bCs/>
          <w:sz w:val="24"/>
          <w:szCs w:val="24"/>
          <w:lang w:eastAsia="ru-RU"/>
        </w:rPr>
        <w:t>, имеющи</w:t>
      </w:r>
      <w:r w:rsidR="00E5285A" w:rsidRPr="004F7A09">
        <w:rPr>
          <w:rFonts w:ascii="Times New Roman" w:eastAsia="Times New Roman" w:hAnsi="Times New Roman" w:cs="Times New Roman"/>
          <w:bCs/>
          <w:sz w:val="24"/>
          <w:szCs w:val="24"/>
          <w:lang w:eastAsia="ru-RU"/>
        </w:rPr>
        <w:t>х</w:t>
      </w:r>
      <w:r w:rsidRPr="004F7A09">
        <w:rPr>
          <w:rFonts w:ascii="Times New Roman" w:eastAsia="Times New Roman" w:hAnsi="Times New Roman" w:cs="Times New Roman"/>
          <w:bCs/>
          <w:sz w:val="24"/>
          <w:szCs w:val="24"/>
          <w:lang w:eastAsia="ru-RU"/>
        </w:rPr>
        <w:t xml:space="preserve"> несовершеннолетних детей, из них: многодетные родители –                      </w:t>
      </w:r>
      <w:r w:rsidR="00F4553F" w:rsidRPr="004F7A09">
        <w:rPr>
          <w:rFonts w:ascii="Times New Roman" w:eastAsia="Times New Roman" w:hAnsi="Times New Roman" w:cs="Times New Roman"/>
          <w:bCs/>
          <w:sz w:val="24"/>
          <w:szCs w:val="24"/>
          <w:lang w:eastAsia="ru-RU"/>
        </w:rPr>
        <w:t>47</w:t>
      </w:r>
      <w:r w:rsidRPr="004F7A09">
        <w:rPr>
          <w:rFonts w:ascii="Times New Roman" w:eastAsia="Times New Roman" w:hAnsi="Times New Roman" w:cs="Times New Roman"/>
          <w:bCs/>
          <w:sz w:val="24"/>
          <w:szCs w:val="24"/>
          <w:lang w:eastAsia="ru-RU"/>
        </w:rPr>
        <w:t xml:space="preserve"> человек; одинокие родители – </w:t>
      </w:r>
      <w:r w:rsidR="00F4553F" w:rsidRPr="004F7A09">
        <w:rPr>
          <w:rFonts w:ascii="Times New Roman" w:eastAsia="Times New Roman" w:hAnsi="Times New Roman" w:cs="Times New Roman"/>
          <w:bCs/>
          <w:sz w:val="24"/>
          <w:szCs w:val="24"/>
          <w:lang w:eastAsia="ru-RU"/>
        </w:rPr>
        <w:t>13</w:t>
      </w:r>
      <w:r w:rsidR="00E5285A" w:rsidRPr="004F7A09">
        <w:rPr>
          <w:rFonts w:ascii="Times New Roman" w:eastAsia="Times New Roman" w:hAnsi="Times New Roman" w:cs="Times New Roman"/>
          <w:bCs/>
          <w:sz w:val="24"/>
          <w:szCs w:val="24"/>
          <w:lang w:eastAsia="ru-RU"/>
        </w:rPr>
        <w:t xml:space="preserve"> ч</w:t>
      </w:r>
      <w:r w:rsidRPr="004F7A09">
        <w:rPr>
          <w:rFonts w:ascii="Times New Roman" w:eastAsia="Times New Roman" w:hAnsi="Times New Roman" w:cs="Times New Roman"/>
          <w:bCs/>
          <w:sz w:val="24"/>
          <w:szCs w:val="24"/>
          <w:lang w:eastAsia="ru-RU"/>
        </w:rPr>
        <w:t>еловек</w:t>
      </w:r>
      <w:r w:rsidR="00C02EA5" w:rsidRPr="004F7A09">
        <w:rPr>
          <w:rFonts w:ascii="Times New Roman" w:eastAsia="Times New Roman" w:hAnsi="Times New Roman" w:cs="Times New Roman"/>
          <w:bCs/>
          <w:sz w:val="24"/>
          <w:szCs w:val="24"/>
          <w:lang w:eastAsia="ru-RU"/>
        </w:rPr>
        <w:t>.</w:t>
      </w:r>
    </w:p>
    <w:p w14:paraId="1ADB941A" w14:textId="771EA2FD"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 xml:space="preserve">Трудоустроено </w:t>
      </w:r>
      <w:r w:rsidR="002B4DD5" w:rsidRPr="004F7A09">
        <w:rPr>
          <w:rFonts w:ascii="Times New Roman" w:eastAsia="Times New Roman" w:hAnsi="Times New Roman" w:cs="Times New Roman"/>
          <w:bCs/>
          <w:sz w:val="24"/>
          <w:szCs w:val="24"/>
          <w:lang w:eastAsia="ru-RU"/>
        </w:rPr>
        <w:t>212</w:t>
      </w:r>
      <w:r w:rsidR="00CB7E22" w:rsidRPr="004F7A09">
        <w:rPr>
          <w:rFonts w:ascii="Times New Roman" w:eastAsia="Times New Roman" w:hAnsi="Times New Roman" w:cs="Times New Roman"/>
          <w:bCs/>
          <w:sz w:val="24"/>
          <w:szCs w:val="24"/>
          <w:lang w:eastAsia="ru-RU"/>
        </w:rPr>
        <w:t xml:space="preserve"> человек - </w:t>
      </w:r>
      <w:r w:rsidRPr="004F7A09">
        <w:rPr>
          <w:rFonts w:ascii="Times New Roman" w:eastAsia="Times New Roman" w:hAnsi="Times New Roman" w:cs="Times New Roman"/>
          <w:bCs/>
          <w:sz w:val="24"/>
          <w:szCs w:val="24"/>
          <w:lang w:eastAsia="ru-RU"/>
        </w:rPr>
        <w:t xml:space="preserve">родители, имеющие несовершеннолетних детей, из них: многодетные родители – </w:t>
      </w:r>
      <w:r w:rsidR="002B4DD5" w:rsidRPr="004F7A09">
        <w:rPr>
          <w:rFonts w:ascii="Times New Roman" w:eastAsia="Times New Roman" w:hAnsi="Times New Roman" w:cs="Times New Roman"/>
          <w:bCs/>
          <w:sz w:val="24"/>
          <w:szCs w:val="24"/>
          <w:lang w:eastAsia="ru-RU"/>
        </w:rPr>
        <w:t>26</w:t>
      </w:r>
      <w:r w:rsidRPr="004F7A09">
        <w:rPr>
          <w:rFonts w:ascii="Times New Roman" w:eastAsia="Times New Roman" w:hAnsi="Times New Roman" w:cs="Times New Roman"/>
          <w:bCs/>
          <w:sz w:val="24"/>
          <w:szCs w:val="24"/>
          <w:lang w:eastAsia="ru-RU"/>
        </w:rPr>
        <w:t xml:space="preserve"> человек; одинокие родители – </w:t>
      </w:r>
      <w:r w:rsidR="002B4DD5" w:rsidRPr="004F7A09">
        <w:rPr>
          <w:rFonts w:ascii="Times New Roman" w:eastAsia="Times New Roman" w:hAnsi="Times New Roman" w:cs="Times New Roman"/>
          <w:bCs/>
          <w:sz w:val="24"/>
          <w:szCs w:val="24"/>
          <w:lang w:eastAsia="ru-RU"/>
        </w:rPr>
        <w:t>7</w:t>
      </w:r>
      <w:r w:rsidRPr="004F7A09">
        <w:rPr>
          <w:rFonts w:ascii="Times New Roman" w:eastAsia="Times New Roman" w:hAnsi="Times New Roman" w:cs="Times New Roman"/>
          <w:bCs/>
          <w:sz w:val="24"/>
          <w:szCs w:val="24"/>
          <w:lang w:eastAsia="ru-RU"/>
        </w:rPr>
        <w:t xml:space="preserve"> человек</w:t>
      </w:r>
      <w:r w:rsidR="00E72711" w:rsidRPr="004F7A09">
        <w:rPr>
          <w:rFonts w:ascii="Times New Roman" w:eastAsia="Times New Roman" w:hAnsi="Times New Roman" w:cs="Times New Roman"/>
          <w:bCs/>
          <w:sz w:val="24"/>
          <w:szCs w:val="24"/>
          <w:lang w:eastAsia="ru-RU"/>
        </w:rPr>
        <w:t>, 1 - родител</w:t>
      </w:r>
      <w:r w:rsidR="002B4DD5" w:rsidRPr="004F7A09">
        <w:rPr>
          <w:rFonts w:ascii="Times New Roman" w:eastAsia="Times New Roman" w:hAnsi="Times New Roman" w:cs="Times New Roman"/>
          <w:bCs/>
          <w:sz w:val="24"/>
          <w:szCs w:val="24"/>
          <w:lang w:eastAsia="ru-RU"/>
        </w:rPr>
        <w:t>ь</w:t>
      </w:r>
      <w:r w:rsidR="00E72711" w:rsidRPr="004F7A09">
        <w:rPr>
          <w:rFonts w:ascii="Times New Roman" w:eastAsia="Times New Roman" w:hAnsi="Times New Roman" w:cs="Times New Roman"/>
          <w:bCs/>
          <w:sz w:val="24"/>
          <w:szCs w:val="24"/>
          <w:lang w:eastAsia="ru-RU"/>
        </w:rPr>
        <w:t>, имеющи</w:t>
      </w:r>
      <w:r w:rsidR="002B4DD5" w:rsidRPr="004F7A09">
        <w:rPr>
          <w:rFonts w:ascii="Times New Roman" w:eastAsia="Times New Roman" w:hAnsi="Times New Roman" w:cs="Times New Roman"/>
          <w:bCs/>
          <w:sz w:val="24"/>
          <w:szCs w:val="24"/>
          <w:lang w:eastAsia="ru-RU"/>
        </w:rPr>
        <w:t>й</w:t>
      </w:r>
      <w:r w:rsidR="00E72711" w:rsidRPr="004F7A09">
        <w:rPr>
          <w:rFonts w:ascii="Times New Roman" w:eastAsia="Times New Roman" w:hAnsi="Times New Roman" w:cs="Times New Roman"/>
          <w:bCs/>
          <w:sz w:val="24"/>
          <w:szCs w:val="24"/>
          <w:lang w:eastAsia="ru-RU"/>
        </w:rPr>
        <w:t xml:space="preserve"> детей-инвалидов</w:t>
      </w:r>
      <w:r w:rsidRPr="004F7A09">
        <w:rPr>
          <w:rFonts w:ascii="Times New Roman" w:eastAsia="Times New Roman" w:hAnsi="Times New Roman" w:cs="Times New Roman"/>
          <w:bCs/>
          <w:sz w:val="24"/>
          <w:szCs w:val="24"/>
          <w:lang w:eastAsia="ru-RU"/>
        </w:rPr>
        <w:t>.</w:t>
      </w:r>
      <w:proofErr w:type="gramEnd"/>
    </w:p>
    <w:p w14:paraId="282573C5" w14:textId="77777777" w:rsidR="00E51DE2" w:rsidRPr="004F7A09" w:rsidRDefault="00E51DE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Прошли профессиональное обучение и получили дополнительное профессиональное образование по направлению службы занятости населения: многодетные родители – 2 человека             (в рамках специальных мер поддержки многодетных родителей).</w:t>
      </w:r>
    </w:p>
    <w:p w14:paraId="0558BC93" w14:textId="7F4C2E11"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bCs/>
          <w:sz w:val="24"/>
          <w:szCs w:val="24"/>
          <w:lang w:eastAsia="ru-RU"/>
        </w:rPr>
        <w:lastRenderedPageBreak/>
        <w:t>За содействием в поиске подходящей работы обратил</w:t>
      </w:r>
      <w:r w:rsidR="002E26FE" w:rsidRPr="004F7A09">
        <w:rPr>
          <w:rFonts w:ascii="Times New Roman" w:eastAsia="Times New Roman" w:hAnsi="Times New Roman" w:cs="Times New Roman"/>
          <w:bCs/>
          <w:sz w:val="24"/>
          <w:szCs w:val="24"/>
          <w:lang w:eastAsia="ru-RU"/>
        </w:rPr>
        <w:t>ись</w:t>
      </w:r>
      <w:r w:rsidRPr="004F7A09">
        <w:rPr>
          <w:rFonts w:ascii="Times New Roman" w:eastAsia="Times New Roman" w:hAnsi="Times New Roman" w:cs="Times New Roman"/>
          <w:bCs/>
          <w:sz w:val="24"/>
          <w:szCs w:val="24"/>
          <w:lang w:eastAsia="ru-RU"/>
        </w:rPr>
        <w:t xml:space="preserve"> </w:t>
      </w:r>
      <w:r w:rsidR="002B4DD5" w:rsidRPr="004F7A09">
        <w:rPr>
          <w:rFonts w:ascii="Times New Roman" w:eastAsia="Times New Roman" w:hAnsi="Times New Roman" w:cs="Times New Roman"/>
          <w:bCs/>
          <w:sz w:val="24"/>
          <w:szCs w:val="24"/>
          <w:lang w:eastAsia="ru-RU"/>
        </w:rPr>
        <w:t>442</w:t>
      </w:r>
      <w:r w:rsidRPr="004F7A09">
        <w:rPr>
          <w:rFonts w:ascii="Times New Roman" w:eastAsia="Times New Roman" w:hAnsi="Times New Roman" w:cs="Times New Roman"/>
          <w:bCs/>
          <w:sz w:val="24"/>
          <w:szCs w:val="24"/>
          <w:lang w:eastAsia="ru-RU"/>
        </w:rPr>
        <w:t xml:space="preserve"> женщин</w:t>
      </w:r>
      <w:r w:rsidR="002B4DD5" w:rsidRPr="004F7A09">
        <w:rPr>
          <w:rFonts w:ascii="Times New Roman" w:eastAsia="Times New Roman" w:hAnsi="Times New Roman" w:cs="Times New Roman"/>
          <w:bCs/>
          <w:sz w:val="24"/>
          <w:szCs w:val="24"/>
          <w:lang w:eastAsia="ru-RU"/>
        </w:rPr>
        <w:t>ы</w:t>
      </w:r>
      <w:r w:rsidRPr="004F7A09">
        <w:rPr>
          <w:rFonts w:ascii="Times New Roman" w:eastAsia="Times New Roman" w:hAnsi="Times New Roman" w:cs="Times New Roman"/>
          <w:bCs/>
          <w:sz w:val="24"/>
          <w:szCs w:val="24"/>
          <w:lang w:eastAsia="ru-RU"/>
        </w:rPr>
        <w:t>, имеющи</w:t>
      </w:r>
      <w:r w:rsidR="002E26FE" w:rsidRPr="004F7A09">
        <w:rPr>
          <w:rFonts w:ascii="Times New Roman" w:eastAsia="Times New Roman" w:hAnsi="Times New Roman" w:cs="Times New Roman"/>
          <w:bCs/>
          <w:sz w:val="24"/>
          <w:szCs w:val="24"/>
          <w:lang w:eastAsia="ru-RU"/>
        </w:rPr>
        <w:t>е</w:t>
      </w:r>
      <w:r w:rsidRPr="004F7A09">
        <w:rPr>
          <w:rFonts w:ascii="Times New Roman" w:eastAsia="Times New Roman" w:hAnsi="Times New Roman" w:cs="Times New Roman"/>
          <w:bCs/>
          <w:sz w:val="24"/>
          <w:szCs w:val="24"/>
          <w:lang w:eastAsia="ru-RU"/>
        </w:rPr>
        <w:t xml:space="preserve"> несовершеннолетних детей (</w:t>
      </w:r>
      <w:r w:rsidR="002B4DD5" w:rsidRPr="004F7A09">
        <w:rPr>
          <w:rFonts w:ascii="Times New Roman" w:eastAsia="Times New Roman" w:hAnsi="Times New Roman" w:cs="Times New Roman"/>
          <w:bCs/>
          <w:sz w:val="24"/>
          <w:szCs w:val="24"/>
          <w:lang w:eastAsia="ru-RU"/>
        </w:rPr>
        <w:t>81</w:t>
      </w:r>
      <w:r w:rsidRPr="004F7A09">
        <w:rPr>
          <w:rFonts w:ascii="Times New Roman" w:eastAsia="Times New Roman" w:hAnsi="Times New Roman" w:cs="Times New Roman"/>
          <w:bCs/>
          <w:sz w:val="24"/>
          <w:szCs w:val="24"/>
          <w:lang w:eastAsia="ru-RU"/>
        </w:rPr>
        <w:t>,</w:t>
      </w:r>
      <w:r w:rsidR="002B4DD5" w:rsidRPr="004F7A09">
        <w:rPr>
          <w:rFonts w:ascii="Times New Roman" w:eastAsia="Times New Roman" w:hAnsi="Times New Roman" w:cs="Times New Roman"/>
          <w:bCs/>
          <w:sz w:val="24"/>
          <w:szCs w:val="24"/>
          <w:lang w:eastAsia="ru-RU"/>
        </w:rPr>
        <w:t>4</w:t>
      </w:r>
      <w:r w:rsidRPr="004F7A09">
        <w:rPr>
          <w:rFonts w:ascii="Times New Roman" w:eastAsia="Times New Roman" w:hAnsi="Times New Roman" w:cs="Times New Roman"/>
          <w:bCs/>
          <w:sz w:val="24"/>
          <w:szCs w:val="24"/>
          <w:lang w:eastAsia="ru-RU"/>
        </w:rPr>
        <w:t xml:space="preserve">% от числа обратившихся родителей, имеющих несовершеннолетних детей). </w:t>
      </w:r>
    </w:p>
    <w:p w14:paraId="3847053B" w14:textId="24B292CF"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Трудоустроено </w:t>
      </w:r>
      <w:r w:rsidR="002B4DD5" w:rsidRPr="004F7A09">
        <w:rPr>
          <w:rFonts w:ascii="Times New Roman" w:eastAsia="Times New Roman" w:hAnsi="Times New Roman" w:cs="Times New Roman"/>
          <w:bCs/>
          <w:sz w:val="24"/>
          <w:szCs w:val="24"/>
          <w:lang w:eastAsia="ru-RU"/>
        </w:rPr>
        <w:t>164</w:t>
      </w:r>
      <w:r w:rsidRPr="004F7A09">
        <w:rPr>
          <w:rFonts w:ascii="Times New Roman" w:eastAsia="Times New Roman" w:hAnsi="Times New Roman" w:cs="Times New Roman"/>
          <w:bCs/>
          <w:sz w:val="24"/>
          <w:szCs w:val="24"/>
          <w:lang w:eastAsia="ru-RU"/>
        </w:rPr>
        <w:t xml:space="preserve"> женщин</w:t>
      </w:r>
      <w:r w:rsidR="002B4DD5" w:rsidRPr="004F7A09">
        <w:rPr>
          <w:rFonts w:ascii="Times New Roman" w:eastAsia="Times New Roman" w:hAnsi="Times New Roman" w:cs="Times New Roman"/>
          <w:bCs/>
          <w:sz w:val="24"/>
          <w:szCs w:val="24"/>
          <w:lang w:eastAsia="ru-RU"/>
        </w:rPr>
        <w:t>ы</w:t>
      </w:r>
      <w:r w:rsidRPr="004F7A09">
        <w:rPr>
          <w:rFonts w:ascii="Times New Roman" w:eastAsia="Times New Roman" w:hAnsi="Times New Roman" w:cs="Times New Roman"/>
          <w:bCs/>
          <w:sz w:val="24"/>
          <w:szCs w:val="24"/>
          <w:lang w:eastAsia="ru-RU"/>
        </w:rPr>
        <w:t>, имеющих несовершеннолетних детей (</w:t>
      </w:r>
      <w:r w:rsidR="002B4DD5" w:rsidRPr="004F7A09">
        <w:rPr>
          <w:rFonts w:ascii="Times New Roman" w:eastAsia="Times New Roman" w:hAnsi="Times New Roman" w:cs="Times New Roman"/>
          <w:bCs/>
          <w:sz w:val="24"/>
          <w:szCs w:val="24"/>
          <w:lang w:eastAsia="ru-RU"/>
        </w:rPr>
        <w:t>37</w:t>
      </w:r>
      <w:r w:rsidRPr="004F7A09">
        <w:rPr>
          <w:rFonts w:ascii="Times New Roman" w:eastAsia="Times New Roman" w:hAnsi="Times New Roman" w:cs="Times New Roman"/>
          <w:bCs/>
          <w:sz w:val="24"/>
          <w:szCs w:val="24"/>
          <w:lang w:eastAsia="ru-RU"/>
        </w:rPr>
        <w:t>,</w:t>
      </w:r>
      <w:r w:rsidR="002B4DD5" w:rsidRPr="004F7A09">
        <w:rPr>
          <w:rFonts w:ascii="Times New Roman" w:eastAsia="Times New Roman" w:hAnsi="Times New Roman" w:cs="Times New Roman"/>
          <w:bCs/>
          <w:sz w:val="24"/>
          <w:szCs w:val="24"/>
          <w:lang w:eastAsia="ru-RU"/>
        </w:rPr>
        <w:t>1</w:t>
      </w:r>
      <w:r w:rsidRPr="004F7A09">
        <w:rPr>
          <w:rFonts w:ascii="Times New Roman" w:eastAsia="Times New Roman" w:hAnsi="Times New Roman" w:cs="Times New Roman"/>
          <w:bCs/>
          <w:sz w:val="24"/>
          <w:szCs w:val="24"/>
          <w:lang w:eastAsia="ru-RU"/>
        </w:rPr>
        <w:t>% от количества женщин, имеющих несовершеннолетних детей, обратившихся за содействием в поиске подходящей работы).</w:t>
      </w:r>
    </w:p>
    <w:p w14:paraId="6A1DAEF2" w14:textId="77777777" w:rsidR="00AB4A3D" w:rsidRPr="004F7A09" w:rsidRDefault="00AB4A3D"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Трудоустройство инвалидов</w:t>
      </w:r>
    </w:p>
    <w:p w14:paraId="255A4545" w14:textId="77777777" w:rsidR="001734AB" w:rsidRPr="004F7A09" w:rsidRDefault="001734AB"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16"/>
          <w:szCs w:val="16"/>
          <w:lang w:eastAsia="ru-RU"/>
        </w:rPr>
      </w:pPr>
    </w:p>
    <w:p w14:paraId="06143C4A" w14:textId="52B99A0D" w:rsidR="005B7892" w:rsidRPr="004F7A09" w:rsidRDefault="0059692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В службу занятости обратился</w:t>
      </w:r>
      <w:r w:rsidR="005B7892" w:rsidRPr="004F7A09">
        <w:rPr>
          <w:rFonts w:ascii="Times New Roman" w:eastAsia="Times New Roman" w:hAnsi="Times New Roman" w:cs="Times New Roman"/>
          <w:bCs/>
          <w:sz w:val="24"/>
          <w:szCs w:val="24"/>
          <w:lang w:eastAsia="ru-RU"/>
        </w:rPr>
        <w:t xml:space="preserve"> за содействием в поиске подходящей работы </w:t>
      </w:r>
      <w:r w:rsidR="002B4DD5" w:rsidRPr="004F7A09">
        <w:rPr>
          <w:rFonts w:ascii="Times New Roman" w:eastAsia="Times New Roman" w:hAnsi="Times New Roman" w:cs="Times New Roman"/>
          <w:bCs/>
          <w:sz w:val="24"/>
          <w:szCs w:val="24"/>
          <w:lang w:eastAsia="ru-RU"/>
        </w:rPr>
        <w:t>270</w:t>
      </w:r>
      <w:r w:rsidR="005B7892" w:rsidRPr="004F7A09">
        <w:rPr>
          <w:rFonts w:ascii="Times New Roman" w:eastAsia="Times New Roman" w:hAnsi="Times New Roman" w:cs="Times New Roman"/>
          <w:bCs/>
          <w:sz w:val="24"/>
          <w:szCs w:val="24"/>
          <w:lang w:eastAsia="ru-RU"/>
        </w:rPr>
        <w:t xml:space="preserve"> человек, относя</w:t>
      </w:r>
      <w:r w:rsidR="00DA59F1" w:rsidRPr="004F7A09">
        <w:rPr>
          <w:rFonts w:ascii="Times New Roman" w:eastAsia="Times New Roman" w:hAnsi="Times New Roman" w:cs="Times New Roman"/>
          <w:bCs/>
          <w:sz w:val="24"/>
          <w:szCs w:val="24"/>
          <w:lang w:eastAsia="ru-RU"/>
        </w:rPr>
        <w:t>щихся к категории инвалидов (</w:t>
      </w:r>
      <w:r w:rsidR="002B4DD5" w:rsidRPr="004F7A09">
        <w:rPr>
          <w:rFonts w:ascii="Times New Roman" w:eastAsia="Times New Roman" w:hAnsi="Times New Roman" w:cs="Times New Roman"/>
          <w:bCs/>
          <w:sz w:val="24"/>
          <w:szCs w:val="24"/>
          <w:lang w:eastAsia="ru-RU"/>
        </w:rPr>
        <w:t>6</w:t>
      </w:r>
      <w:r w:rsidR="00DA59F1" w:rsidRPr="004F7A09">
        <w:rPr>
          <w:rFonts w:ascii="Times New Roman" w:eastAsia="Times New Roman" w:hAnsi="Times New Roman" w:cs="Times New Roman"/>
          <w:bCs/>
          <w:sz w:val="24"/>
          <w:szCs w:val="24"/>
          <w:lang w:eastAsia="ru-RU"/>
        </w:rPr>
        <w:t>,</w:t>
      </w:r>
      <w:r w:rsidR="00274776" w:rsidRPr="004F7A09">
        <w:rPr>
          <w:rFonts w:ascii="Times New Roman" w:eastAsia="Times New Roman" w:hAnsi="Times New Roman" w:cs="Times New Roman"/>
          <w:bCs/>
          <w:sz w:val="24"/>
          <w:szCs w:val="24"/>
          <w:lang w:eastAsia="ru-RU"/>
        </w:rPr>
        <w:t>8</w:t>
      </w:r>
      <w:r w:rsidR="005B7892" w:rsidRPr="004F7A09">
        <w:rPr>
          <w:rFonts w:ascii="Times New Roman" w:eastAsia="Times New Roman" w:hAnsi="Times New Roman" w:cs="Times New Roman"/>
          <w:bCs/>
          <w:sz w:val="24"/>
          <w:szCs w:val="24"/>
          <w:lang w:eastAsia="ru-RU"/>
        </w:rPr>
        <w:t>% от всех обратившихся граждан).</w:t>
      </w:r>
    </w:p>
    <w:p w14:paraId="5159A14C" w14:textId="540D55A6"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Трудоустроено </w:t>
      </w:r>
      <w:r w:rsidR="0059692A" w:rsidRPr="004F7A09">
        <w:rPr>
          <w:rFonts w:ascii="Times New Roman" w:eastAsia="Times New Roman" w:hAnsi="Times New Roman" w:cs="Times New Roman"/>
          <w:bCs/>
          <w:sz w:val="24"/>
          <w:szCs w:val="24"/>
          <w:lang w:eastAsia="ru-RU"/>
        </w:rPr>
        <w:t>92</w:t>
      </w:r>
      <w:r w:rsidRPr="004F7A09">
        <w:rPr>
          <w:rFonts w:ascii="Times New Roman" w:eastAsia="Times New Roman" w:hAnsi="Times New Roman" w:cs="Times New Roman"/>
          <w:bCs/>
          <w:sz w:val="24"/>
          <w:szCs w:val="24"/>
          <w:lang w:eastAsia="ru-RU"/>
        </w:rPr>
        <w:t xml:space="preserve"> гражданин</w:t>
      </w:r>
      <w:r w:rsidR="0059692A" w:rsidRPr="004F7A09">
        <w:rPr>
          <w:rFonts w:ascii="Times New Roman" w:eastAsia="Times New Roman" w:hAnsi="Times New Roman" w:cs="Times New Roman"/>
          <w:bCs/>
          <w:sz w:val="24"/>
          <w:szCs w:val="24"/>
          <w:lang w:eastAsia="ru-RU"/>
        </w:rPr>
        <w:t>а</w:t>
      </w:r>
      <w:r w:rsidRPr="004F7A09">
        <w:rPr>
          <w:rFonts w:ascii="Times New Roman" w:eastAsia="Times New Roman" w:hAnsi="Times New Roman" w:cs="Times New Roman"/>
          <w:bCs/>
          <w:sz w:val="24"/>
          <w:szCs w:val="24"/>
          <w:lang w:eastAsia="ru-RU"/>
        </w:rPr>
        <w:t>, имеющих инвалидность (</w:t>
      </w:r>
      <w:r w:rsidR="0059692A" w:rsidRPr="004F7A09">
        <w:rPr>
          <w:rFonts w:ascii="Times New Roman" w:eastAsia="Times New Roman" w:hAnsi="Times New Roman" w:cs="Times New Roman"/>
          <w:bCs/>
          <w:sz w:val="24"/>
          <w:szCs w:val="24"/>
          <w:lang w:eastAsia="ru-RU"/>
        </w:rPr>
        <w:t>3</w:t>
      </w:r>
      <w:r w:rsidR="002B4DD5" w:rsidRPr="004F7A09">
        <w:rPr>
          <w:rFonts w:ascii="Times New Roman" w:eastAsia="Times New Roman" w:hAnsi="Times New Roman" w:cs="Times New Roman"/>
          <w:bCs/>
          <w:sz w:val="24"/>
          <w:szCs w:val="24"/>
          <w:lang w:eastAsia="ru-RU"/>
        </w:rPr>
        <w:t>4</w:t>
      </w:r>
      <w:r w:rsidRPr="004F7A09">
        <w:rPr>
          <w:rFonts w:ascii="Times New Roman" w:eastAsia="Times New Roman" w:hAnsi="Times New Roman" w:cs="Times New Roman"/>
          <w:bCs/>
          <w:sz w:val="24"/>
          <w:szCs w:val="24"/>
          <w:lang w:eastAsia="ru-RU"/>
        </w:rPr>
        <w:t>% от числа обратившихся инвалидов).</w:t>
      </w:r>
    </w:p>
    <w:p w14:paraId="768DC636" w14:textId="2E36A350"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На </w:t>
      </w:r>
      <w:r w:rsidR="00ED39C8" w:rsidRPr="004F7A09">
        <w:rPr>
          <w:rFonts w:ascii="Times New Roman" w:eastAsia="Times New Roman" w:hAnsi="Times New Roman" w:cs="Times New Roman"/>
          <w:bCs/>
          <w:sz w:val="24"/>
          <w:szCs w:val="24"/>
          <w:lang w:eastAsia="ru-RU"/>
        </w:rPr>
        <w:t>01.0</w:t>
      </w:r>
      <w:r w:rsidR="00EB0854" w:rsidRPr="004F7A09">
        <w:rPr>
          <w:rFonts w:ascii="Times New Roman" w:eastAsia="Times New Roman" w:hAnsi="Times New Roman" w:cs="Times New Roman"/>
          <w:bCs/>
          <w:sz w:val="24"/>
          <w:szCs w:val="24"/>
          <w:lang w:eastAsia="ru-RU"/>
        </w:rPr>
        <w:t>4</w:t>
      </w:r>
      <w:r w:rsidR="00ED39C8" w:rsidRPr="004F7A09">
        <w:rPr>
          <w:rFonts w:ascii="Times New Roman" w:eastAsia="Times New Roman" w:hAnsi="Times New Roman" w:cs="Times New Roman"/>
          <w:bCs/>
          <w:sz w:val="24"/>
          <w:szCs w:val="24"/>
          <w:lang w:eastAsia="ru-RU"/>
        </w:rPr>
        <w:t>.202</w:t>
      </w:r>
      <w:r w:rsidR="002B4DD5" w:rsidRPr="004F7A09">
        <w:rPr>
          <w:rFonts w:ascii="Times New Roman" w:eastAsia="Times New Roman" w:hAnsi="Times New Roman" w:cs="Times New Roman"/>
          <w:bCs/>
          <w:sz w:val="24"/>
          <w:szCs w:val="24"/>
          <w:lang w:eastAsia="ru-RU"/>
        </w:rPr>
        <w:t>6</w:t>
      </w:r>
      <w:r w:rsidR="00ED39C8" w:rsidRPr="004F7A09">
        <w:rPr>
          <w:rFonts w:ascii="Times New Roman" w:eastAsia="Times New Roman" w:hAnsi="Times New Roman" w:cs="Times New Roman"/>
          <w:bCs/>
          <w:sz w:val="24"/>
          <w:szCs w:val="24"/>
          <w:lang w:eastAsia="ru-RU"/>
        </w:rPr>
        <w:t xml:space="preserve"> год</w:t>
      </w:r>
      <w:r w:rsidRPr="004F7A09">
        <w:rPr>
          <w:rFonts w:ascii="Times New Roman" w:eastAsia="Times New Roman" w:hAnsi="Times New Roman" w:cs="Times New Roman"/>
          <w:bCs/>
          <w:sz w:val="24"/>
          <w:szCs w:val="24"/>
          <w:lang w:eastAsia="ru-RU"/>
        </w:rPr>
        <w:t xml:space="preserve"> на у</w:t>
      </w:r>
      <w:r w:rsidR="00656FC6" w:rsidRPr="004F7A09">
        <w:rPr>
          <w:rFonts w:ascii="Times New Roman" w:eastAsia="Times New Roman" w:hAnsi="Times New Roman" w:cs="Times New Roman"/>
          <w:bCs/>
          <w:sz w:val="24"/>
          <w:szCs w:val="24"/>
          <w:lang w:eastAsia="ru-RU"/>
        </w:rPr>
        <w:t>чете в службе занятости состоял</w:t>
      </w:r>
      <w:r w:rsidRPr="004F7A09">
        <w:rPr>
          <w:rFonts w:ascii="Times New Roman" w:eastAsia="Times New Roman" w:hAnsi="Times New Roman" w:cs="Times New Roman"/>
          <w:bCs/>
          <w:sz w:val="24"/>
          <w:szCs w:val="24"/>
          <w:lang w:eastAsia="ru-RU"/>
        </w:rPr>
        <w:t xml:space="preserve"> </w:t>
      </w:r>
      <w:r w:rsidR="002B4DD5" w:rsidRPr="004F7A09">
        <w:rPr>
          <w:rFonts w:ascii="Times New Roman" w:eastAsia="Times New Roman" w:hAnsi="Times New Roman" w:cs="Times New Roman"/>
          <w:bCs/>
          <w:sz w:val="24"/>
          <w:szCs w:val="24"/>
          <w:lang w:eastAsia="ru-RU"/>
        </w:rPr>
        <w:t>318</w:t>
      </w:r>
      <w:r w:rsidRPr="004F7A09">
        <w:rPr>
          <w:rFonts w:ascii="Times New Roman" w:eastAsia="Times New Roman" w:hAnsi="Times New Roman" w:cs="Times New Roman"/>
          <w:bCs/>
          <w:sz w:val="24"/>
          <w:szCs w:val="24"/>
          <w:lang w:eastAsia="ru-RU"/>
        </w:rPr>
        <w:t xml:space="preserve"> безработны</w:t>
      </w:r>
      <w:r w:rsidR="002B4DD5" w:rsidRPr="004F7A09">
        <w:rPr>
          <w:rFonts w:ascii="Times New Roman" w:eastAsia="Times New Roman" w:hAnsi="Times New Roman" w:cs="Times New Roman"/>
          <w:bCs/>
          <w:sz w:val="24"/>
          <w:szCs w:val="24"/>
          <w:lang w:eastAsia="ru-RU"/>
        </w:rPr>
        <w:t>х</w:t>
      </w:r>
      <w:r w:rsidR="00656FC6" w:rsidRPr="004F7A09">
        <w:rPr>
          <w:rFonts w:ascii="Times New Roman" w:eastAsia="Times New Roman" w:hAnsi="Times New Roman" w:cs="Times New Roman"/>
          <w:bCs/>
          <w:sz w:val="24"/>
          <w:szCs w:val="24"/>
          <w:lang w:eastAsia="ru-RU"/>
        </w:rPr>
        <w:t xml:space="preserve"> граждан</w:t>
      </w:r>
      <w:r w:rsidRPr="004F7A09">
        <w:rPr>
          <w:rFonts w:ascii="Times New Roman" w:eastAsia="Times New Roman" w:hAnsi="Times New Roman" w:cs="Times New Roman"/>
          <w:bCs/>
          <w:sz w:val="24"/>
          <w:szCs w:val="24"/>
          <w:lang w:eastAsia="ru-RU"/>
        </w:rPr>
        <w:t xml:space="preserve">, относящихся к категории инвалидов. </w:t>
      </w:r>
    </w:p>
    <w:p w14:paraId="37F9EB25" w14:textId="01A30B9B"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Граждане, относящиеся к категории инвалидов, получили следующие </w:t>
      </w:r>
      <w:r w:rsidR="009573CC" w:rsidRPr="004F7A09">
        <w:rPr>
          <w:rFonts w:ascii="Times New Roman" w:eastAsia="Times New Roman" w:hAnsi="Times New Roman" w:cs="Times New Roman"/>
          <w:sz w:val="24"/>
          <w:szCs w:val="24"/>
          <w:lang w:eastAsia="ru-RU"/>
        </w:rPr>
        <w:t>меры поддержки</w:t>
      </w:r>
      <w:r w:rsidRPr="004F7A09">
        <w:rPr>
          <w:rFonts w:ascii="Times New Roman" w:eastAsia="Times New Roman" w:hAnsi="Times New Roman" w:cs="Times New Roman"/>
          <w:sz w:val="24"/>
          <w:szCs w:val="24"/>
          <w:lang w:eastAsia="ru-RU"/>
        </w:rPr>
        <w:t>:</w:t>
      </w:r>
    </w:p>
    <w:p w14:paraId="09BEC914" w14:textId="2B83203A"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профессиональной ориентации – </w:t>
      </w:r>
      <w:r w:rsidR="006A1FBA" w:rsidRPr="004F7A09">
        <w:rPr>
          <w:rFonts w:ascii="Times New Roman" w:eastAsia="Times New Roman" w:hAnsi="Times New Roman" w:cs="Times New Roman"/>
          <w:sz w:val="24"/>
          <w:szCs w:val="24"/>
          <w:lang w:eastAsia="ru-RU"/>
        </w:rPr>
        <w:t>307</w:t>
      </w:r>
      <w:r w:rsidRPr="004F7A09">
        <w:rPr>
          <w:rFonts w:ascii="Times New Roman" w:eastAsia="Times New Roman" w:hAnsi="Times New Roman" w:cs="Times New Roman"/>
          <w:sz w:val="24"/>
          <w:szCs w:val="24"/>
          <w:lang w:eastAsia="ru-RU"/>
        </w:rPr>
        <w:t xml:space="preserve"> человек; </w:t>
      </w:r>
    </w:p>
    <w:p w14:paraId="7734C78C" w14:textId="607818B3"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психологической поддержке – </w:t>
      </w:r>
      <w:r w:rsidR="006A1FBA" w:rsidRPr="004F7A09">
        <w:rPr>
          <w:rFonts w:ascii="Times New Roman" w:eastAsia="Times New Roman" w:hAnsi="Times New Roman" w:cs="Times New Roman"/>
          <w:sz w:val="24"/>
          <w:szCs w:val="24"/>
          <w:lang w:eastAsia="ru-RU"/>
        </w:rPr>
        <w:t>203</w:t>
      </w:r>
      <w:r w:rsidRPr="004F7A09">
        <w:rPr>
          <w:rFonts w:ascii="Times New Roman" w:eastAsia="Times New Roman" w:hAnsi="Times New Roman" w:cs="Times New Roman"/>
          <w:sz w:val="24"/>
          <w:szCs w:val="24"/>
          <w:lang w:eastAsia="ru-RU"/>
        </w:rPr>
        <w:t xml:space="preserve"> человек</w:t>
      </w:r>
      <w:r w:rsidR="006A1FBA"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w:t>
      </w:r>
    </w:p>
    <w:p w14:paraId="3ED84A68" w14:textId="5CC72377"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 социальной адаптации граждан на рынке труда – </w:t>
      </w:r>
      <w:r w:rsidR="006A1FBA" w:rsidRPr="004F7A09">
        <w:rPr>
          <w:rFonts w:ascii="Times New Roman" w:eastAsia="Times New Roman" w:hAnsi="Times New Roman" w:cs="Times New Roman"/>
          <w:sz w:val="24"/>
          <w:szCs w:val="24"/>
          <w:lang w:eastAsia="ru-RU"/>
        </w:rPr>
        <w:t>303</w:t>
      </w:r>
      <w:r w:rsidRPr="004F7A09">
        <w:rPr>
          <w:rFonts w:ascii="Times New Roman" w:eastAsia="Times New Roman" w:hAnsi="Times New Roman" w:cs="Times New Roman"/>
          <w:sz w:val="24"/>
          <w:szCs w:val="24"/>
          <w:lang w:eastAsia="ru-RU"/>
        </w:rPr>
        <w:t xml:space="preserve"> человек</w:t>
      </w:r>
      <w:r w:rsidR="006A1FBA"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w:t>
      </w:r>
    </w:p>
    <w:p w14:paraId="072607BF" w14:textId="56270C12" w:rsidR="002A26FA" w:rsidRPr="004F7A09" w:rsidRDefault="002A26FA" w:rsidP="004F7A09">
      <w:pPr>
        <w:shd w:val="clear" w:color="auto" w:fill="FFFFFF" w:themeFill="background1"/>
        <w:spacing w:after="0" w:line="240" w:lineRule="auto"/>
        <w:ind w:firstLine="708"/>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организации оплачиваемых общественных работ – </w:t>
      </w:r>
      <w:r w:rsidR="009D3A72" w:rsidRPr="004F7A09">
        <w:rPr>
          <w:rFonts w:ascii="Times New Roman" w:eastAsia="Times New Roman" w:hAnsi="Times New Roman" w:cs="Times New Roman"/>
          <w:bCs/>
          <w:sz w:val="24"/>
          <w:szCs w:val="24"/>
          <w:lang w:eastAsia="ru-RU"/>
        </w:rPr>
        <w:t>3</w:t>
      </w:r>
      <w:r w:rsidRPr="004F7A09">
        <w:rPr>
          <w:rFonts w:ascii="Times New Roman" w:eastAsia="Times New Roman" w:hAnsi="Times New Roman" w:cs="Times New Roman"/>
          <w:bCs/>
          <w:sz w:val="24"/>
          <w:szCs w:val="24"/>
          <w:lang w:eastAsia="ru-RU"/>
        </w:rPr>
        <w:t xml:space="preserve"> человека (</w:t>
      </w:r>
      <w:r w:rsidR="009D3A72" w:rsidRPr="004F7A09">
        <w:rPr>
          <w:rFonts w:ascii="Times New Roman" w:eastAsia="Times New Roman" w:hAnsi="Times New Roman" w:cs="Times New Roman"/>
          <w:bCs/>
          <w:sz w:val="24"/>
          <w:szCs w:val="24"/>
          <w:lang w:eastAsia="ru-RU"/>
        </w:rPr>
        <w:t>10</w:t>
      </w:r>
      <w:r w:rsidRPr="004F7A09">
        <w:rPr>
          <w:rFonts w:ascii="Times New Roman" w:eastAsia="Times New Roman" w:hAnsi="Times New Roman" w:cs="Times New Roman"/>
          <w:bCs/>
          <w:sz w:val="24"/>
          <w:szCs w:val="24"/>
          <w:lang w:eastAsia="ru-RU"/>
        </w:rPr>
        <w:t xml:space="preserve">% от общей численности граждан, получивших данную </w:t>
      </w:r>
      <w:r w:rsidR="009D3A72" w:rsidRPr="004F7A09">
        <w:rPr>
          <w:rFonts w:ascii="Times New Roman" w:eastAsia="Times New Roman" w:hAnsi="Times New Roman" w:cs="Times New Roman"/>
          <w:bCs/>
          <w:sz w:val="24"/>
          <w:szCs w:val="24"/>
          <w:lang w:eastAsia="ru-RU"/>
        </w:rPr>
        <w:t xml:space="preserve">меру государственной </w:t>
      </w:r>
      <w:proofErr w:type="spellStart"/>
      <w:r w:rsidR="009D3A72" w:rsidRPr="004F7A09">
        <w:rPr>
          <w:rFonts w:ascii="Times New Roman" w:eastAsia="Times New Roman" w:hAnsi="Times New Roman" w:cs="Times New Roman"/>
          <w:bCs/>
          <w:sz w:val="24"/>
          <w:szCs w:val="24"/>
          <w:lang w:eastAsia="ru-RU"/>
        </w:rPr>
        <w:t>поддержски</w:t>
      </w:r>
      <w:proofErr w:type="spellEnd"/>
      <w:r w:rsidRPr="004F7A09">
        <w:rPr>
          <w:rFonts w:ascii="Times New Roman" w:eastAsia="Times New Roman" w:hAnsi="Times New Roman" w:cs="Times New Roman"/>
          <w:bCs/>
          <w:sz w:val="24"/>
          <w:szCs w:val="24"/>
          <w:lang w:eastAsia="ru-RU"/>
        </w:rPr>
        <w:t>);</w:t>
      </w:r>
    </w:p>
    <w:p w14:paraId="01D3D673" w14:textId="6BDB9E34" w:rsidR="002A26FA" w:rsidRPr="004F7A09" w:rsidRDefault="002A26FA" w:rsidP="004F7A09">
      <w:pPr>
        <w:shd w:val="clear" w:color="auto" w:fill="FFFFFF" w:themeFill="background1"/>
        <w:spacing w:after="0" w:line="240" w:lineRule="auto"/>
        <w:ind w:firstLine="708"/>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временному трудоустройству безработных граждан, испытывающих трудности в поиске работы – </w:t>
      </w:r>
      <w:r w:rsidR="009D3A72" w:rsidRPr="004F7A09">
        <w:rPr>
          <w:rFonts w:ascii="Times New Roman" w:eastAsia="Times New Roman" w:hAnsi="Times New Roman" w:cs="Times New Roman"/>
          <w:bCs/>
          <w:sz w:val="24"/>
          <w:szCs w:val="24"/>
          <w:lang w:eastAsia="ru-RU"/>
        </w:rPr>
        <w:t>5</w:t>
      </w:r>
      <w:r w:rsidRPr="004F7A09">
        <w:rPr>
          <w:rFonts w:ascii="Times New Roman" w:eastAsia="Times New Roman" w:hAnsi="Times New Roman" w:cs="Times New Roman"/>
          <w:bCs/>
          <w:sz w:val="24"/>
          <w:szCs w:val="24"/>
          <w:lang w:eastAsia="ru-RU"/>
        </w:rPr>
        <w:t xml:space="preserve"> человек (</w:t>
      </w:r>
      <w:r w:rsidR="009D3A72" w:rsidRPr="004F7A09">
        <w:rPr>
          <w:rFonts w:ascii="Times New Roman" w:eastAsia="Times New Roman" w:hAnsi="Times New Roman" w:cs="Times New Roman"/>
          <w:bCs/>
          <w:sz w:val="24"/>
          <w:szCs w:val="24"/>
          <w:lang w:eastAsia="ru-RU"/>
        </w:rPr>
        <w:t>2</w:t>
      </w:r>
      <w:r w:rsidRPr="004F7A09">
        <w:rPr>
          <w:rFonts w:ascii="Times New Roman" w:eastAsia="Times New Roman" w:hAnsi="Times New Roman" w:cs="Times New Roman"/>
          <w:bCs/>
          <w:sz w:val="24"/>
          <w:szCs w:val="24"/>
          <w:lang w:eastAsia="ru-RU"/>
        </w:rPr>
        <w:t xml:space="preserve">% от общей численности граждан, получивших данную </w:t>
      </w:r>
      <w:r w:rsidR="009D3A72" w:rsidRPr="004F7A09">
        <w:rPr>
          <w:rFonts w:ascii="Times New Roman" w:eastAsia="Times New Roman" w:hAnsi="Times New Roman" w:cs="Times New Roman"/>
          <w:bCs/>
          <w:sz w:val="24"/>
          <w:szCs w:val="24"/>
          <w:lang w:eastAsia="ru-RU"/>
        </w:rPr>
        <w:t xml:space="preserve">меру государственной </w:t>
      </w:r>
      <w:proofErr w:type="spellStart"/>
      <w:r w:rsidR="009D3A72" w:rsidRPr="004F7A09">
        <w:rPr>
          <w:rFonts w:ascii="Times New Roman" w:eastAsia="Times New Roman" w:hAnsi="Times New Roman" w:cs="Times New Roman"/>
          <w:bCs/>
          <w:sz w:val="24"/>
          <w:szCs w:val="24"/>
          <w:lang w:eastAsia="ru-RU"/>
        </w:rPr>
        <w:t>поддержски</w:t>
      </w:r>
      <w:proofErr w:type="spellEnd"/>
      <w:r w:rsidRPr="004F7A09">
        <w:rPr>
          <w:rFonts w:ascii="Times New Roman" w:eastAsia="Times New Roman" w:hAnsi="Times New Roman" w:cs="Times New Roman"/>
          <w:bCs/>
          <w:sz w:val="24"/>
          <w:szCs w:val="24"/>
          <w:lang w:eastAsia="ru-RU"/>
        </w:rPr>
        <w:t>);</w:t>
      </w:r>
    </w:p>
    <w:p w14:paraId="67F4B313" w14:textId="05BC7253" w:rsidR="007F0914" w:rsidRPr="004F7A09" w:rsidRDefault="007F0914"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меры государственной поддержки по</w:t>
      </w:r>
      <w:r w:rsidR="004E252A" w:rsidRPr="004F7A09">
        <w:rPr>
          <w:rFonts w:ascii="Times New Roman" w:eastAsia="Times New Roman" w:hAnsi="Times New Roman" w:cs="Times New Roman"/>
          <w:sz w:val="24"/>
          <w:szCs w:val="24"/>
          <w:lang w:eastAsia="ru-RU"/>
        </w:rPr>
        <w:t xml:space="preserve"> содействию</w:t>
      </w:r>
      <w:r w:rsidRPr="004F7A09">
        <w:rPr>
          <w:rFonts w:ascii="Times New Roman" w:eastAsia="Times New Roman" w:hAnsi="Times New Roman" w:cs="Times New Roman"/>
          <w:sz w:val="24"/>
          <w:szCs w:val="24"/>
          <w:lang w:eastAsia="ru-RU"/>
        </w:rPr>
        <w:t xml:space="preserve"> началу осуществления предпринимательской деятельности безработных граждан получили </w:t>
      </w:r>
      <w:r w:rsidR="009D3A72" w:rsidRPr="004F7A09">
        <w:rPr>
          <w:rFonts w:ascii="Times New Roman" w:eastAsia="Times New Roman" w:hAnsi="Times New Roman" w:cs="Times New Roman"/>
          <w:sz w:val="24"/>
          <w:szCs w:val="24"/>
          <w:lang w:eastAsia="ru-RU"/>
        </w:rPr>
        <w:t>2</w:t>
      </w:r>
      <w:r w:rsidRPr="004F7A09">
        <w:rPr>
          <w:rFonts w:ascii="Times New Roman" w:eastAsia="Times New Roman" w:hAnsi="Times New Roman" w:cs="Times New Roman"/>
          <w:sz w:val="24"/>
          <w:szCs w:val="24"/>
          <w:lang w:eastAsia="ru-RU"/>
        </w:rPr>
        <w:t xml:space="preserve"> граждан</w:t>
      </w:r>
      <w:r w:rsidR="009D3A72" w:rsidRPr="004F7A09">
        <w:rPr>
          <w:rFonts w:ascii="Times New Roman" w:eastAsia="Times New Roman" w:hAnsi="Times New Roman" w:cs="Times New Roman"/>
          <w:sz w:val="24"/>
          <w:szCs w:val="24"/>
          <w:lang w:eastAsia="ru-RU"/>
        </w:rPr>
        <w:t>ина</w:t>
      </w:r>
      <w:r w:rsidRPr="004F7A09">
        <w:rPr>
          <w:rFonts w:ascii="Times New Roman" w:eastAsia="Times New Roman" w:hAnsi="Times New Roman" w:cs="Times New Roman"/>
          <w:sz w:val="24"/>
          <w:szCs w:val="24"/>
          <w:lang w:eastAsia="ru-RU"/>
        </w:rPr>
        <w:t xml:space="preserve"> имеющих инвалидность.</w:t>
      </w:r>
    </w:p>
    <w:p w14:paraId="25DB9857" w14:textId="60400274" w:rsidR="00D56772" w:rsidRPr="004F7A09" w:rsidRDefault="00D5677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человек, относящийся к категории инвалидов, из числа безработных граждан, что составило 5 % от общей численности обучившихся безработных граждан, прошел переподготовку по программе «Охранник».</w:t>
      </w:r>
    </w:p>
    <w:p w14:paraId="6DABC5EF" w14:textId="123EF30E" w:rsidR="003343E2" w:rsidRPr="004F7A09" w:rsidRDefault="003343E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На отчетный период граждане, из числа инвалидов, выбирали для обучения следующие профессии (специальности), востребованные на рынке труда: «</w:t>
      </w:r>
      <w:r w:rsidR="008E57F1" w:rsidRPr="004F7A09">
        <w:rPr>
          <w:rFonts w:ascii="Times New Roman" w:eastAsia="Times New Roman" w:hAnsi="Times New Roman" w:cs="Times New Roman"/>
          <w:sz w:val="24"/>
          <w:szCs w:val="24"/>
          <w:lang w:eastAsia="ru-RU"/>
        </w:rPr>
        <w:t>Специалист по информационным технологиям</w:t>
      </w:r>
      <w:r w:rsidRPr="004F7A09">
        <w:rPr>
          <w:rFonts w:ascii="Times New Roman" w:eastAsia="Times New Roman" w:hAnsi="Times New Roman" w:cs="Times New Roman"/>
          <w:sz w:val="24"/>
          <w:szCs w:val="24"/>
          <w:lang w:eastAsia="ru-RU"/>
        </w:rPr>
        <w:t>», «Водитель погрузчика», «</w:t>
      </w:r>
      <w:r w:rsidR="008E57F1" w:rsidRPr="004F7A09">
        <w:rPr>
          <w:rFonts w:ascii="Times New Roman" w:eastAsia="Times New Roman" w:hAnsi="Times New Roman" w:cs="Times New Roman"/>
          <w:sz w:val="24"/>
          <w:szCs w:val="24"/>
          <w:lang w:eastAsia="ru-RU"/>
        </w:rPr>
        <w:t>Тракторист</w:t>
      </w:r>
      <w:r w:rsidRPr="004F7A09">
        <w:rPr>
          <w:rFonts w:ascii="Times New Roman" w:eastAsia="Times New Roman" w:hAnsi="Times New Roman" w:cs="Times New Roman"/>
          <w:sz w:val="24"/>
          <w:szCs w:val="24"/>
          <w:lang w:eastAsia="ru-RU"/>
        </w:rPr>
        <w:t>» и др.</w:t>
      </w:r>
    </w:p>
    <w:p w14:paraId="478F1590" w14:textId="0E0789C2"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Заявленная работодателями потребность для трудоустройства инвалидов в счет квот                        на </w:t>
      </w:r>
      <w:r w:rsidR="006C2650" w:rsidRPr="004F7A09">
        <w:rPr>
          <w:rFonts w:ascii="Times New Roman" w:eastAsia="Times New Roman" w:hAnsi="Times New Roman" w:cs="Times New Roman"/>
          <w:bCs/>
          <w:sz w:val="24"/>
          <w:szCs w:val="24"/>
          <w:lang w:eastAsia="ru-RU"/>
        </w:rPr>
        <w:t>01.0</w:t>
      </w:r>
      <w:r w:rsidR="00E15670" w:rsidRPr="004F7A09">
        <w:rPr>
          <w:rFonts w:ascii="Times New Roman" w:eastAsia="Times New Roman" w:hAnsi="Times New Roman" w:cs="Times New Roman"/>
          <w:bCs/>
          <w:sz w:val="24"/>
          <w:szCs w:val="24"/>
          <w:lang w:eastAsia="ru-RU"/>
        </w:rPr>
        <w:t>4</w:t>
      </w:r>
      <w:r w:rsidR="006C2650" w:rsidRPr="004F7A09">
        <w:rPr>
          <w:rFonts w:ascii="Times New Roman" w:eastAsia="Times New Roman" w:hAnsi="Times New Roman" w:cs="Times New Roman"/>
          <w:bCs/>
          <w:sz w:val="24"/>
          <w:szCs w:val="24"/>
          <w:lang w:eastAsia="ru-RU"/>
        </w:rPr>
        <w:t>.202</w:t>
      </w:r>
      <w:r w:rsidR="009D3A72"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 xml:space="preserve"> года - </w:t>
      </w:r>
      <w:r w:rsidR="009D3A72" w:rsidRPr="004F7A09">
        <w:rPr>
          <w:rFonts w:ascii="Times New Roman" w:eastAsia="Times New Roman" w:hAnsi="Times New Roman" w:cs="Times New Roman"/>
          <w:bCs/>
          <w:sz w:val="24"/>
          <w:szCs w:val="24"/>
          <w:lang w:eastAsia="ru-RU"/>
        </w:rPr>
        <w:t>461</w:t>
      </w:r>
      <w:r w:rsidRPr="004F7A09">
        <w:rPr>
          <w:rFonts w:ascii="Times New Roman" w:eastAsia="Times New Roman" w:hAnsi="Times New Roman" w:cs="Times New Roman"/>
          <w:bCs/>
          <w:sz w:val="24"/>
          <w:szCs w:val="24"/>
          <w:lang w:eastAsia="ru-RU"/>
        </w:rPr>
        <w:t xml:space="preserve"> ваканси</w:t>
      </w:r>
      <w:r w:rsidR="009D3A72" w:rsidRPr="004F7A09">
        <w:rPr>
          <w:rFonts w:ascii="Times New Roman" w:eastAsia="Times New Roman" w:hAnsi="Times New Roman" w:cs="Times New Roman"/>
          <w:bCs/>
          <w:sz w:val="24"/>
          <w:szCs w:val="24"/>
          <w:lang w:eastAsia="ru-RU"/>
        </w:rPr>
        <w:t>я</w:t>
      </w:r>
      <w:r w:rsidRPr="004F7A09">
        <w:rPr>
          <w:rFonts w:ascii="Times New Roman" w:eastAsia="Times New Roman" w:hAnsi="Times New Roman" w:cs="Times New Roman"/>
          <w:bCs/>
          <w:sz w:val="24"/>
          <w:szCs w:val="24"/>
          <w:lang w:eastAsia="ru-RU"/>
        </w:rPr>
        <w:t>.</w:t>
      </w:r>
    </w:p>
    <w:p w14:paraId="573B1AB0" w14:textId="77777777"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Контроль за приемом на работу инвалидов, в пределах установленной квоты, осуществляется комитетом по труду и занятости населения Ленинградской области (далее </w:t>
      </w:r>
      <w:proofErr w:type="gramStart"/>
      <w:r w:rsidRPr="004F7A09">
        <w:rPr>
          <w:rFonts w:ascii="Times New Roman" w:eastAsia="Times New Roman" w:hAnsi="Times New Roman" w:cs="Times New Roman"/>
          <w:bCs/>
          <w:sz w:val="24"/>
          <w:szCs w:val="24"/>
          <w:lang w:eastAsia="ru-RU"/>
        </w:rPr>
        <w:t>–к</w:t>
      </w:r>
      <w:proofErr w:type="gramEnd"/>
      <w:r w:rsidRPr="004F7A09">
        <w:rPr>
          <w:rFonts w:ascii="Times New Roman" w:eastAsia="Times New Roman" w:hAnsi="Times New Roman" w:cs="Times New Roman"/>
          <w:bCs/>
          <w:sz w:val="24"/>
          <w:szCs w:val="24"/>
          <w:lang w:eastAsia="ru-RU"/>
        </w:rPr>
        <w:t xml:space="preserve">омитет) посредством проведения плановых проверок юридических лиц, индивидуальных предпринимателей. </w:t>
      </w:r>
    </w:p>
    <w:p w14:paraId="117BC8ED" w14:textId="3D81E1AD"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В рамках реализации мероприятия госпрограммы «Создание рабочих мест для трудоустройства инвалидов с целью их интеграции в общество» </w:t>
      </w:r>
      <w:r w:rsidR="00EC164A" w:rsidRPr="004F7A09">
        <w:rPr>
          <w:rFonts w:ascii="Times New Roman" w:eastAsia="Times New Roman" w:hAnsi="Times New Roman" w:cs="Times New Roman"/>
          <w:bCs/>
          <w:sz w:val="24"/>
          <w:szCs w:val="24"/>
          <w:lang w:eastAsia="ru-RU"/>
        </w:rPr>
        <w:t>в 1 квартале</w:t>
      </w:r>
      <w:r w:rsidR="00DA59F1" w:rsidRPr="004F7A09">
        <w:rPr>
          <w:rFonts w:ascii="Times New Roman" w:eastAsia="Times New Roman" w:hAnsi="Times New Roman" w:cs="Times New Roman"/>
          <w:bCs/>
          <w:sz w:val="24"/>
          <w:szCs w:val="24"/>
          <w:lang w:eastAsia="ru-RU"/>
        </w:rPr>
        <w:t xml:space="preserve"> 202</w:t>
      </w:r>
      <w:r w:rsidR="00884E82" w:rsidRPr="004F7A09">
        <w:rPr>
          <w:rFonts w:ascii="Times New Roman" w:eastAsia="Times New Roman" w:hAnsi="Times New Roman" w:cs="Times New Roman"/>
          <w:bCs/>
          <w:sz w:val="24"/>
          <w:szCs w:val="24"/>
          <w:lang w:eastAsia="ru-RU"/>
        </w:rPr>
        <w:t>6</w:t>
      </w:r>
      <w:r w:rsidR="00DA59F1" w:rsidRPr="004F7A09">
        <w:rPr>
          <w:rFonts w:ascii="Times New Roman" w:eastAsia="Times New Roman" w:hAnsi="Times New Roman" w:cs="Times New Roman"/>
          <w:bCs/>
          <w:sz w:val="24"/>
          <w:szCs w:val="24"/>
          <w:lang w:eastAsia="ru-RU"/>
        </w:rPr>
        <w:t xml:space="preserve"> год</w:t>
      </w:r>
      <w:r w:rsidR="00EC164A" w:rsidRPr="004F7A09">
        <w:rPr>
          <w:rFonts w:ascii="Times New Roman" w:eastAsia="Times New Roman" w:hAnsi="Times New Roman" w:cs="Times New Roman"/>
          <w:bCs/>
          <w:sz w:val="24"/>
          <w:szCs w:val="24"/>
          <w:lang w:eastAsia="ru-RU"/>
        </w:rPr>
        <w:t>а</w:t>
      </w:r>
      <w:r w:rsidRPr="004F7A09">
        <w:rPr>
          <w:rFonts w:ascii="Times New Roman" w:eastAsia="Times New Roman" w:hAnsi="Times New Roman" w:cs="Times New Roman"/>
          <w:bCs/>
          <w:sz w:val="24"/>
          <w:szCs w:val="24"/>
          <w:lang w:eastAsia="ru-RU"/>
        </w:rPr>
        <w:t xml:space="preserve"> работодателями Ленинградской области создано </w:t>
      </w:r>
      <w:r w:rsidR="00884E82" w:rsidRPr="004F7A09">
        <w:rPr>
          <w:rFonts w:ascii="Times New Roman" w:eastAsia="Times New Roman" w:hAnsi="Times New Roman" w:cs="Times New Roman"/>
          <w:bCs/>
          <w:sz w:val="24"/>
          <w:szCs w:val="24"/>
          <w:lang w:eastAsia="ru-RU"/>
        </w:rPr>
        <w:t>12</w:t>
      </w:r>
      <w:r w:rsidRPr="004F7A09">
        <w:rPr>
          <w:rFonts w:ascii="Times New Roman" w:eastAsia="Times New Roman" w:hAnsi="Times New Roman" w:cs="Times New Roman"/>
          <w:bCs/>
          <w:sz w:val="24"/>
          <w:szCs w:val="24"/>
          <w:lang w:eastAsia="ru-RU"/>
        </w:rPr>
        <w:t xml:space="preserve"> рабочих мест для трудоустройства инвалидов.</w:t>
      </w:r>
    </w:p>
    <w:p w14:paraId="54D7F0A8" w14:textId="798D3F8A"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В рамках реализации мероприятия «Содействие трудоустройству граждан, нуждающихся    в дополнительной поддержке», в части содействия занятости инвалидов, понимается компенсация расходов работодателей на выплату заработной платы трудоустроенного инвалида и доплату                   за наставничество сотруднику работодателя, на которого возлагаются обязанности                                   по осуществлению контроля за осуществлением трудоустроенным инвалидом трудовой деятельности, по оказанию помощи в исполнении инвалидом его функциональных обязанностей,       а также в получении им необходимых</w:t>
      </w:r>
      <w:proofErr w:type="gramEnd"/>
      <w:r w:rsidRPr="004F7A09">
        <w:rPr>
          <w:rFonts w:ascii="Times New Roman" w:eastAsia="Times New Roman" w:hAnsi="Times New Roman" w:cs="Times New Roman"/>
          <w:bCs/>
          <w:sz w:val="24"/>
          <w:szCs w:val="24"/>
          <w:lang w:eastAsia="ru-RU"/>
        </w:rPr>
        <w:t xml:space="preserve"> профессиональных навыков.</w:t>
      </w:r>
    </w:p>
    <w:p w14:paraId="7B383E96" w14:textId="77777777"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Ежемесячный размер возмещения затрат работодателя на выплату заработной платы трудоустроенного инвалида, равен 50 процентам от фактических затрат работодателя на выплату заработной платы, но не более размера минимальной заработной платы, установленного региональным соглашением о минимальной заработной плате в Ленинградской области, увеличенного на сумму страховых взносов в государственные внебюджетные фонды.</w:t>
      </w:r>
    </w:p>
    <w:p w14:paraId="73DBD150" w14:textId="77777777" w:rsidR="00C03D05" w:rsidRPr="004F7A09" w:rsidRDefault="00C03D05" w:rsidP="004F7A09">
      <w:pPr>
        <w:keepNext/>
        <w:shd w:val="clear" w:color="auto" w:fill="FFFFFF" w:themeFill="background1"/>
        <w:spacing w:after="0" w:line="240" w:lineRule="auto"/>
        <w:jc w:val="center"/>
        <w:outlineLvl w:val="0"/>
        <w:rPr>
          <w:rFonts w:ascii="Times New Roman" w:eastAsia="Times New Roman" w:hAnsi="Times New Roman" w:cs="Times New Roman"/>
          <w:bCs/>
          <w:color w:val="002060"/>
          <w:sz w:val="24"/>
          <w:szCs w:val="24"/>
          <w:lang w:eastAsia="ru-RU"/>
        </w:rPr>
      </w:pPr>
    </w:p>
    <w:p w14:paraId="52F9E552" w14:textId="77777777" w:rsidR="00AB4A3D" w:rsidRPr="004F7A09" w:rsidRDefault="00AB4A3D"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Занятость граждан, проживающих в сельской местности</w:t>
      </w:r>
    </w:p>
    <w:p w14:paraId="57DF4CFC" w14:textId="77777777" w:rsidR="00AB4A3D" w:rsidRPr="004F7A09" w:rsidRDefault="00AB4A3D" w:rsidP="004F7A09">
      <w:pPr>
        <w:shd w:val="clear" w:color="auto" w:fill="FFFFFF" w:themeFill="background1"/>
        <w:spacing w:after="0" w:line="240" w:lineRule="auto"/>
        <w:rPr>
          <w:rFonts w:ascii="Times New Roman" w:eastAsia="Times New Roman" w:hAnsi="Times New Roman" w:cs="Times New Roman"/>
          <w:color w:val="00B050"/>
          <w:sz w:val="16"/>
          <w:szCs w:val="16"/>
          <w:lang w:eastAsia="ru-RU"/>
        </w:rPr>
      </w:pPr>
    </w:p>
    <w:p w14:paraId="3CF2B5D7" w14:textId="5A7E077C" w:rsidR="005B7892" w:rsidRPr="004F7A09" w:rsidRDefault="005B7892" w:rsidP="004F7A09">
      <w:pPr>
        <w:shd w:val="clear" w:color="auto" w:fill="FFFFFF" w:themeFill="background1"/>
        <w:spacing w:after="0" w:line="240" w:lineRule="auto"/>
        <w:ind w:firstLine="567"/>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sz w:val="24"/>
          <w:szCs w:val="24"/>
          <w:lang w:eastAsia="ru-RU"/>
        </w:rPr>
        <w:t xml:space="preserve">В службу занятости обратилось </w:t>
      </w:r>
      <w:r w:rsidR="008E57F1" w:rsidRPr="004F7A09">
        <w:rPr>
          <w:rFonts w:ascii="Times New Roman" w:eastAsia="Times New Roman" w:hAnsi="Times New Roman" w:cs="Times New Roman"/>
          <w:sz w:val="24"/>
          <w:szCs w:val="24"/>
          <w:lang w:eastAsia="ru-RU"/>
        </w:rPr>
        <w:t xml:space="preserve">736 </w:t>
      </w:r>
      <w:r w:rsidRPr="004F7A09">
        <w:rPr>
          <w:rFonts w:ascii="Times New Roman" w:eastAsia="Times New Roman" w:hAnsi="Times New Roman" w:cs="Times New Roman"/>
          <w:sz w:val="24"/>
          <w:szCs w:val="24"/>
          <w:lang w:eastAsia="ru-RU"/>
        </w:rPr>
        <w:t>сельских жител</w:t>
      </w:r>
      <w:r w:rsidR="009D08E7" w:rsidRPr="004F7A09">
        <w:rPr>
          <w:rFonts w:ascii="Times New Roman" w:eastAsia="Times New Roman" w:hAnsi="Times New Roman" w:cs="Times New Roman"/>
          <w:sz w:val="24"/>
          <w:szCs w:val="24"/>
          <w:lang w:eastAsia="ru-RU"/>
        </w:rPr>
        <w:t>я</w:t>
      </w:r>
      <w:r w:rsidRPr="004F7A09">
        <w:rPr>
          <w:rFonts w:ascii="Times New Roman" w:eastAsia="Times New Roman" w:hAnsi="Times New Roman" w:cs="Times New Roman"/>
          <w:sz w:val="24"/>
          <w:szCs w:val="24"/>
          <w:lang w:eastAsia="ru-RU"/>
        </w:rPr>
        <w:t xml:space="preserve">,  из них: </w:t>
      </w:r>
      <w:r w:rsidRPr="004F7A09">
        <w:rPr>
          <w:rFonts w:ascii="Times New Roman" w:eastAsia="Times New Roman" w:hAnsi="Times New Roman" w:cs="Times New Roman"/>
          <w:bCs/>
          <w:sz w:val="24"/>
          <w:szCs w:val="24"/>
          <w:lang w:eastAsia="ru-RU"/>
        </w:rPr>
        <w:t xml:space="preserve">трудоустроен </w:t>
      </w:r>
      <w:r w:rsidR="008E57F1" w:rsidRPr="004F7A09">
        <w:rPr>
          <w:rFonts w:ascii="Times New Roman" w:eastAsia="Times New Roman" w:hAnsi="Times New Roman" w:cs="Times New Roman"/>
          <w:bCs/>
          <w:sz w:val="24"/>
          <w:szCs w:val="24"/>
          <w:lang w:eastAsia="ru-RU"/>
        </w:rPr>
        <w:t>339</w:t>
      </w:r>
      <w:r w:rsidR="003307E6" w:rsidRPr="004F7A09">
        <w:rPr>
          <w:rFonts w:ascii="Times New Roman" w:eastAsia="Times New Roman" w:hAnsi="Times New Roman" w:cs="Times New Roman"/>
          <w:bCs/>
          <w:sz w:val="24"/>
          <w:szCs w:val="24"/>
          <w:lang w:eastAsia="ru-RU"/>
        </w:rPr>
        <w:t xml:space="preserve"> </w:t>
      </w:r>
      <w:r w:rsidRPr="004F7A09">
        <w:rPr>
          <w:rFonts w:ascii="Times New Roman" w:eastAsia="Times New Roman" w:hAnsi="Times New Roman" w:cs="Times New Roman"/>
          <w:bCs/>
          <w:sz w:val="24"/>
          <w:szCs w:val="24"/>
          <w:lang w:eastAsia="ru-RU"/>
        </w:rPr>
        <w:t>человек (</w:t>
      </w:r>
      <w:r w:rsidR="003307E6" w:rsidRPr="004F7A09">
        <w:rPr>
          <w:rFonts w:ascii="Times New Roman" w:eastAsia="Times New Roman" w:hAnsi="Times New Roman" w:cs="Times New Roman"/>
          <w:bCs/>
          <w:sz w:val="24"/>
          <w:szCs w:val="24"/>
          <w:lang w:eastAsia="ru-RU"/>
        </w:rPr>
        <w:t>4</w:t>
      </w:r>
      <w:r w:rsidR="008E57F1"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 xml:space="preserve">%). </w:t>
      </w:r>
      <w:proofErr w:type="gramEnd"/>
    </w:p>
    <w:p w14:paraId="4636CBE7" w14:textId="77777777" w:rsidR="005B7892" w:rsidRPr="004F7A09" w:rsidRDefault="005B7892" w:rsidP="004F7A09">
      <w:pPr>
        <w:shd w:val="clear" w:color="auto" w:fill="FFFFFF" w:themeFill="background1"/>
        <w:spacing w:after="0" w:line="240" w:lineRule="auto"/>
        <w:ind w:firstLine="708"/>
        <w:jc w:val="both"/>
        <w:rPr>
          <w:rFonts w:ascii="Times New Roman" w:eastAsia="Times New Roman" w:hAnsi="Times New Roman" w:cs="Times New Roman"/>
          <w:bCs/>
          <w:iCs/>
          <w:sz w:val="24"/>
          <w:szCs w:val="24"/>
          <w:lang w:eastAsia="ru-RU"/>
        </w:rPr>
      </w:pPr>
      <w:r w:rsidRPr="004F7A09">
        <w:rPr>
          <w:rFonts w:ascii="Times New Roman" w:eastAsia="Times New Roman" w:hAnsi="Times New Roman" w:cs="Times New Roman"/>
          <w:bCs/>
          <w:iCs/>
          <w:sz w:val="24"/>
          <w:szCs w:val="24"/>
          <w:lang w:eastAsia="ru-RU"/>
        </w:rPr>
        <w:t>Службой занятости использовался комплекс мер, способствовавших повышению конкурентоспособности и трудоустройству жителей сельской местности.</w:t>
      </w:r>
    </w:p>
    <w:p w14:paraId="3F392BBE" w14:textId="77777777" w:rsidR="005B7892" w:rsidRPr="004F7A09" w:rsidRDefault="005B7892"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Из числа граждан – жителей сельской местности:</w:t>
      </w:r>
    </w:p>
    <w:p w14:paraId="74DF93F5" w14:textId="77777777" w:rsidR="00CB21DB" w:rsidRPr="004F7A09" w:rsidRDefault="005B7892"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w:t>
      </w:r>
      <w:r w:rsidR="00CB21DB" w:rsidRPr="004F7A09">
        <w:rPr>
          <w:rFonts w:ascii="Times New Roman" w:eastAsia="Times New Roman" w:hAnsi="Times New Roman" w:cs="Times New Roman"/>
          <w:sz w:val="24"/>
          <w:szCs w:val="24"/>
          <w:lang w:eastAsia="ru-RU"/>
        </w:rPr>
        <w:t xml:space="preserve">В отчетный период жители сельской местности дополнительно получили следующие меры поддержки в сфере занятости: </w:t>
      </w:r>
    </w:p>
    <w:p w14:paraId="403C0D1F" w14:textId="5F0093FB" w:rsidR="00CB21DB" w:rsidRPr="004F7A09" w:rsidRDefault="00CB21DB"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по профессиональной ориентации – 955 </w:t>
      </w:r>
      <w:r w:rsidR="004A3716" w:rsidRPr="004F7A09">
        <w:rPr>
          <w:rFonts w:ascii="Times New Roman" w:eastAsia="Times New Roman" w:hAnsi="Times New Roman" w:cs="Times New Roman"/>
          <w:sz w:val="24"/>
          <w:szCs w:val="24"/>
          <w:lang w:eastAsia="ru-RU"/>
        </w:rPr>
        <w:t>человек</w:t>
      </w:r>
      <w:r w:rsidRPr="004F7A09">
        <w:rPr>
          <w:rFonts w:ascii="Times New Roman" w:eastAsia="Times New Roman" w:hAnsi="Times New Roman" w:cs="Times New Roman"/>
          <w:sz w:val="24"/>
          <w:szCs w:val="24"/>
          <w:lang w:eastAsia="ru-RU"/>
        </w:rPr>
        <w:t xml:space="preserve">, из них в возрасте от 14 до 29 лет </w:t>
      </w:r>
      <w:r w:rsidRPr="004F7A09">
        <w:rPr>
          <w:rFonts w:ascii="Times New Roman" w:eastAsia="Times New Roman" w:hAnsi="Times New Roman" w:cs="Times New Roman"/>
          <w:sz w:val="24"/>
          <w:szCs w:val="24"/>
          <w:lang w:eastAsia="ru-RU"/>
        </w:rPr>
        <w:br/>
        <w:t>– 247 человек;</w:t>
      </w:r>
    </w:p>
    <w:p w14:paraId="5AD0467C" w14:textId="2E8C079F" w:rsidR="00CB21DB" w:rsidRPr="004F7A09" w:rsidRDefault="00CB21DB"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по социальной адаптации на рынке труда – 326 безработных </w:t>
      </w:r>
      <w:r w:rsidR="00E33692" w:rsidRPr="004F7A09">
        <w:rPr>
          <w:rFonts w:ascii="Times New Roman" w:eastAsia="Times New Roman" w:hAnsi="Times New Roman" w:cs="Times New Roman"/>
          <w:sz w:val="24"/>
          <w:szCs w:val="24"/>
          <w:lang w:eastAsia="ru-RU"/>
        </w:rPr>
        <w:t xml:space="preserve"> и ищущих работу </w:t>
      </w:r>
      <w:r w:rsidRPr="004F7A09">
        <w:rPr>
          <w:rFonts w:ascii="Times New Roman" w:eastAsia="Times New Roman" w:hAnsi="Times New Roman" w:cs="Times New Roman"/>
          <w:sz w:val="24"/>
          <w:szCs w:val="24"/>
          <w:lang w:eastAsia="ru-RU"/>
        </w:rPr>
        <w:t xml:space="preserve">граждан; </w:t>
      </w:r>
    </w:p>
    <w:p w14:paraId="5542E08E" w14:textId="032CF64A" w:rsidR="00CB21DB" w:rsidRPr="004F7A09" w:rsidRDefault="00CB21DB" w:rsidP="004F7A09">
      <w:pPr>
        <w:shd w:val="clear" w:color="auto" w:fill="FFFFFF" w:themeFill="background1"/>
        <w:spacing w:after="0" w:line="240" w:lineRule="auto"/>
        <w:ind w:firstLine="705"/>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по психологической поддержке – 315 безработных граждан.</w:t>
      </w:r>
    </w:p>
    <w:p w14:paraId="2174DFD9" w14:textId="1DA7EC7A" w:rsidR="003343E2" w:rsidRPr="004F7A09" w:rsidRDefault="003343E2" w:rsidP="004F7A09">
      <w:pPr>
        <w:shd w:val="clear" w:color="auto" w:fill="FFFFFF" w:themeFill="background1"/>
        <w:tabs>
          <w:tab w:val="left" w:pos="2835"/>
        </w:tabs>
        <w:spacing w:after="0" w:line="240" w:lineRule="auto"/>
        <w:ind w:firstLine="705"/>
        <w:jc w:val="both"/>
        <w:rPr>
          <w:rFonts w:ascii="Times New Roman" w:eastAsia="Times New Roman" w:hAnsi="Times New Roman" w:cs="Times New Roman"/>
          <w:bCs/>
          <w:iCs/>
          <w:sz w:val="24"/>
          <w:szCs w:val="24"/>
          <w:lang w:eastAsia="ru-RU"/>
        </w:rPr>
      </w:pPr>
      <w:r w:rsidRPr="004F7A09">
        <w:rPr>
          <w:rFonts w:ascii="Times New Roman" w:eastAsia="Times New Roman" w:hAnsi="Times New Roman" w:cs="Times New Roman"/>
          <w:bCs/>
          <w:iCs/>
          <w:sz w:val="24"/>
          <w:szCs w:val="24"/>
          <w:lang w:eastAsia="ru-RU"/>
        </w:rPr>
        <w:t xml:space="preserve">- завершили </w:t>
      </w:r>
      <w:proofErr w:type="gramStart"/>
      <w:r w:rsidRPr="004F7A09">
        <w:rPr>
          <w:rFonts w:ascii="Times New Roman" w:eastAsia="Times New Roman" w:hAnsi="Times New Roman" w:cs="Times New Roman"/>
          <w:bCs/>
          <w:iCs/>
          <w:sz w:val="24"/>
          <w:szCs w:val="24"/>
          <w:lang w:eastAsia="ru-RU"/>
        </w:rPr>
        <w:t>профессиональное</w:t>
      </w:r>
      <w:proofErr w:type="gramEnd"/>
      <w:r w:rsidRPr="004F7A09">
        <w:rPr>
          <w:rFonts w:ascii="Times New Roman" w:eastAsia="Times New Roman" w:hAnsi="Times New Roman" w:cs="Times New Roman"/>
          <w:bCs/>
          <w:iCs/>
          <w:sz w:val="24"/>
          <w:szCs w:val="24"/>
          <w:lang w:eastAsia="ru-RU"/>
        </w:rPr>
        <w:t xml:space="preserve"> обучение </w:t>
      </w:r>
      <w:r w:rsidR="008E57F1" w:rsidRPr="004F7A09">
        <w:rPr>
          <w:rFonts w:ascii="Times New Roman" w:eastAsia="Times New Roman" w:hAnsi="Times New Roman" w:cs="Times New Roman"/>
          <w:bCs/>
          <w:iCs/>
          <w:sz w:val="24"/>
          <w:szCs w:val="24"/>
          <w:lang w:eastAsia="ru-RU"/>
        </w:rPr>
        <w:t>27</w:t>
      </w:r>
      <w:r w:rsidRPr="004F7A09">
        <w:rPr>
          <w:rFonts w:ascii="Times New Roman" w:eastAsia="Times New Roman" w:hAnsi="Times New Roman" w:cs="Times New Roman"/>
          <w:bCs/>
          <w:iCs/>
          <w:sz w:val="24"/>
          <w:szCs w:val="24"/>
          <w:lang w:eastAsia="ru-RU"/>
        </w:rPr>
        <w:t xml:space="preserve"> человек;</w:t>
      </w:r>
    </w:p>
    <w:p w14:paraId="417C7023" w14:textId="7AF3EB48" w:rsidR="00281043" w:rsidRPr="004F7A09" w:rsidRDefault="004A3716" w:rsidP="004F7A09">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w:t>
      </w:r>
      <w:r w:rsidR="00281043" w:rsidRPr="004F7A09">
        <w:rPr>
          <w:rFonts w:ascii="Times New Roman" w:eastAsia="Times New Roman" w:hAnsi="Times New Roman" w:cs="Times New Roman"/>
          <w:sz w:val="24"/>
          <w:szCs w:val="24"/>
          <w:lang w:eastAsia="ru-RU"/>
        </w:rPr>
        <w:t xml:space="preserve">меры государственной поддержки по началу осуществления предпринимательской деятельности безработных граждан получили </w:t>
      </w:r>
      <w:r w:rsidR="008E57F1" w:rsidRPr="004F7A09">
        <w:rPr>
          <w:rFonts w:ascii="Times New Roman" w:eastAsia="Times New Roman" w:hAnsi="Times New Roman" w:cs="Times New Roman"/>
          <w:sz w:val="24"/>
          <w:szCs w:val="24"/>
          <w:lang w:eastAsia="ru-RU"/>
        </w:rPr>
        <w:t>23</w:t>
      </w:r>
      <w:r w:rsidR="00281043" w:rsidRPr="004F7A09">
        <w:rPr>
          <w:rFonts w:ascii="Times New Roman" w:eastAsia="Times New Roman" w:hAnsi="Times New Roman" w:cs="Times New Roman"/>
          <w:sz w:val="24"/>
          <w:szCs w:val="24"/>
          <w:lang w:eastAsia="ru-RU"/>
        </w:rPr>
        <w:t xml:space="preserve"> чел</w:t>
      </w:r>
      <w:r w:rsidRPr="004F7A09">
        <w:rPr>
          <w:rFonts w:ascii="Times New Roman" w:eastAsia="Times New Roman" w:hAnsi="Times New Roman" w:cs="Times New Roman"/>
          <w:sz w:val="24"/>
          <w:szCs w:val="24"/>
          <w:lang w:eastAsia="ru-RU"/>
        </w:rPr>
        <w:t>овек</w:t>
      </w:r>
      <w:r w:rsidR="008E57F1" w:rsidRPr="004F7A09">
        <w:rPr>
          <w:rFonts w:ascii="Times New Roman" w:eastAsia="Times New Roman" w:hAnsi="Times New Roman" w:cs="Times New Roman"/>
          <w:sz w:val="24"/>
          <w:szCs w:val="24"/>
          <w:lang w:eastAsia="ru-RU"/>
        </w:rPr>
        <w:t>а</w:t>
      </w:r>
      <w:r w:rsidR="00281043" w:rsidRPr="004F7A09">
        <w:rPr>
          <w:rFonts w:ascii="Times New Roman" w:eastAsia="Times New Roman" w:hAnsi="Times New Roman" w:cs="Times New Roman"/>
          <w:sz w:val="24"/>
          <w:szCs w:val="24"/>
          <w:lang w:eastAsia="ru-RU"/>
        </w:rPr>
        <w:t>.</w:t>
      </w:r>
    </w:p>
    <w:p w14:paraId="32C6AA7D" w14:textId="7C99BFDF" w:rsidR="005B7892" w:rsidRPr="004F7A09" w:rsidRDefault="005B7892" w:rsidP="004F7A09">
      <w:pPr>
        <w:shd w:val="clear" w:color="auto" w:fill="FFFFFF" w:themeFill="background1"/>
        <w:spacing w:after="0" w:line="240" w:lineRule="auto"/>
        <w:ind w:firstLine="705"/>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bCs/>
          <w:sz w:val="24"/>
          <w:szCs w:val="24"/>
          <w:lang w:eastAsia="ru-RU"/>
        </w:rPr>
        <w:t>Для информирования населения о ситуации с занятостью специалисты службы занятости выезжали в сельские поселения, проводили встречи с жителями, в том числе: с молодежью                    в школах, осуществляли приемы граждан, ищущих работу.</w:t>
      </w:r>
    </w:p>
    <w:p w14:paraId="0A873DA1" w14:textId="77777777"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Информирование жителей сельской местности осуществлялось также через средства массовой информации (далее - СМИ).</w:t>
      </w:r>
    </w:p>
    <w:p w14:paraId="0153F028" w14:textId="77777777"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Вовлечение в организуемые службой занятости мероприятия по снижению социальной напряженности на рынке труда сельских поселений, позволило повысить мотивацию сельских жителей к труду и поддержать их материально в период временного отсутствия работы.</w:t>
      </w:r>
    </w:p>
    <w:p w14:paraId="0C30D785" w14:textId="6D61844E"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На 01.</w:t>
      </w:r>
      <w:r w:rsidR="00B21CDE" w:rsidRPr="004F7A09">
        <w:rPr>
          <w:rFonts w:ascii="Times New Roman" w:eastAsia="Times New Roman" w:hAnsi="Times New Roman" w:cs="Times New Roman"/>
          <w:bCs/>
          <w:sz w:val="24"/>
          <w:szCs w:val="24"/>
          <w:lang w:eastAsia="ru-RU"/>
        </w:rPr>
        <w:t>0</w:t>
      </w:r>
      <w:r w:rsidR="00C04855" w:rsidRPr="004F7A09">
        <w:rPr>
          <w:rFonts w:ascii="Times New Roman" w:eastAsia="Times New Roman" w:hAnsi="Times New Roman" w:cs="Times New Roman"/>
          <w:bCs/>
          <w:sz w:val="24"/>
          <w:szCs w:val="24"/>
          <w:lang w:eastAsia="ru-RU"/>
        </w:rPr>
        <w:t>4</w:t>
      </w:r>
      <w:r w:rsidRPr="004F7A09">
        <w:rPr>
          <w:rFonts w:ascii="Times New Roman" w:eastAsia="Times New Roman" w:hAnsi="Times New Roman" w:cs="Times New Roman"/>
          <w:bCs/>
          <w:sz w:val="24"/>
          <w:szCs w:val="24"/>
          <w:lang w:eastAsia="ru-RU"/>
        </w:rPr>
        <w:t>.202</w:t>
      </w:r>
      <w:r w:rsidR="008E57F1"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w:t>
      </w:r>
    </w:p>
    <w:p w14:paraId="00538B8E" w14:textId="414A5DBD" w:rsidR="00CF3038" w:rsidRPr="004F7A09" w:rsidRDefault="00CF3038"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в «банке» вакансий службы занятости находилось 1</w:t>
      </w:r>
      <w:r w:rsidR="00C04855" w:rsidRPr="004F7A09">
        <w:rPr>
          <w:rFonts w:ascii="Times New Roman" w:eastAsia="Times New Roman" w:hAnsi="Times New Roman" w:cs="Times New Roman"/>
          <w:bCs/>
          <w:sz w:val="24"/>
          <w:szCs w:val="24"/>
          <w:lang w:eastAsia="ru-RU"/>
        </w:rPr>
        <w:t>,</w:t>
      </w:r>
      <w:r w:rsidR="008E57F1" w:rsidRPr="004F7A09">
        <w:rPr>
          <w:rFonts w:ascii="Times New Roman" w:eastAsia="Times New Roman" w:hAnsi="Times New Roman" w:cs="Times New Roman"/>
          <w:bCs/>
          <w:sz w:val="24"/>
          <w:szCs w:val="24"/>
          <w:lang w:eastAsia="ru-RU"/>
        </w:rPr>
        <w:t>6</w:t>
      </w:r>
      <w:r w:rsidR="00C04855" w:rsidRPr="004F7A09">
        <w:rPr>
          <w:rFonts w:ascii="Times New Roman" w:eastAsia="Times New Roman" w:hAnsi="Times New Roman" w:cs="Times New Roman"/>
          <w:bCs/>
          <w:sz w:val="24"/>
          <w:szCs w:val="24"/>
          <w:lang w:eastAsia="ru-RU"/>
        </w:rPr>
        <w:t xml:space="preserve"> тыс. </w:t>
      </w:r>
      <w:r w:rsidRPr="004F7A09">
        <w:rPr>
          <w:rFonts w:ascii="Times New Roman" w:eastAsia="Times New Roman" w:hAnsi="Times New Roman" w:cs="Times New Roman"/>
          <w:bCs/>
          <w:sz w:val="24"/>
          <w:szCs w:val="24"/>
          <w:lang w:eastAsia="ru-RU"/>
        </w:rPr>
        <w:t>ваканси</w:t>
      </w:r>
      <w:r w:rsidR="009D08E7" w:rsidRPr="004F7A09">
        <w:rPr>
          <w:rFonts w:ascii="Times New Roman" w:eastAsia="Times New Roman" w:hAnsi="Times New Roman" w:cs="Times New Roman"/>
          <w:bCs/>
          <w:sz w:val="24"/>
          <w:szCs w:val="24"/>
          <w:lang w:eastAsia="ru-RU"/>
        </w:rPr>
        <w:t>й</w:t>
      </w:r>
      <w:r w:rsidRPr="004F7A09">
        <w:rPr>
          <w:rFonts w:ascii="Times New Roman" w:eastAsia="Times New Roman" w:hAnsi="Times New Roman" w:cs="Times New Roman"/>
          <w:bCs/>
          <w:sz w:val="24"/>
          <w:szCs w:val="24"/>
          <w:lang w:eastAsia="ru-RU"/>
        </w:rPr>
        <w:t xml:space="preserve">, предоставленных предприятиями </w:t>
      </w:r>
      <w:r w:rsidR="008E57F1" w:rsidRPr="004F7A09">
        <w:rPr>
          <w:rFonts w:ascii="Times New Roman" w:eastAsia="Times New Roman" w:hAnsi="Times New Roman" w:cs="Times New Roman"/>
          <w:bCs/>
          <w:sz w:val="24"/>
          <w:szCs w:val="24"/>
          <w:lang w:eastAsia="ru-RU"/>
        </w:rPr>
        <w:t>агропромышленного комплекса (1</w:t>
      </w:r>
      <w:r w:rsidR="009D08E7" w:rsidRPr="004F7A09">
        <w:rPr>
          <w:rFonts w:ascii="Times New Roman" w:eastAsia="Times New Roman" w:hAnsi="Times New Roman" w:cs="Times New Roman"/>
          <w:bCs/>
          <w:sz w:val="24"/>
          <w:szCs w:val="24"/>
          <w:lang w:eastAsia="ru-RU"/>
        </w:rPr>
        <w:t>,</w:t>
      </w:r>
      <w:r w:rsidR="008E57F1" w:rsidRPr="004F7A09">
        <w:rPr>
          <w:rFonts w:ascii="Times New Roman" w:eastAsia="Times New Roman" w:hAnsi="Times New Roman" w:cs="Times New Roman"/>
          <w:bCs/>
          <w:sz w:val="24"/>
          <w:szCs w:val="24"/>
          <w:lang w:eastAsia="ru-RU"/>
        </w:rPr>
        <w:t>4</w:t>
      </w:r>
      <w:r w:rsidRPr="004F7A09">
        <w:rPr>
          <w:rFonts w:ascii="Times New Roman" w:eastAsia="Times New Roman" w:hAnsi="Times New Roman" w:cs="Times New Roman"/>
          <w:bCs/>
          <w:sz w:val="24"/>
          <w:szCs w:val="24"/>
          <w:lang w:eastAsia="ru-RU"/>
        </w:rPr>
        <w:t>% от общего количества вакансий);</w:t>
      </w:r>
    </w:p>
    <w:p w14:paraId="5A0D9D40" w14:textId="774F9A95" w:rsidR="005B7892" w:rsidRPr="004F7A09" w:rsidRDefault="005B7892"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на </w:t>
      </w:r>
      <w:proofErr w:type="gramStart"/>
      <w:r w:rsidRPr="004F7A09">
        <w:rPr>
          <w:rFonts w:ascii="Times New Roman" w:eastAsia="Times New Roman" w:hAnsi="Times New Roman" w:cs="Times New Roman"/>
          <w:bCs/>
          <w:sz w:val="24"/>
          <w:szCs w:val="24"/>
          <w:lang w:eastAsia="ru-RU"/>
        </w:rPr>
        <w:t>учете</w:t>
      </w:r>
      <w:proofErr w:type="gramEnd"/>
      <w:r w:rsidRPr="004F7A09">
        <w:rPr>
          <w:rFonts w:ascii="Times New Roman" w:eastAsia="Times New Roman" w:hAnsi="Times New Roman" w:cs="Times New Roman"/>
          <w:bCs/>
          <w:sz w:val="24"/>
          <w:szCs w:val="24"/>
          <w:lang w:eastAsia="ru-RU"/>
        </w:rPr>
        <w:t xml:space="preserve"> состояли </w:t>
      </w:r>
      <w:r w:rsidR="008F7269" w:rsidRPr="004F7A09">
        <w:rPr>
          <w:rFonts w:ascii="Times New Roman" w:eastAsia="Times New Roman" w:hAnsi="Times New Roman" w:cs="Times New Roman"/>
          <w:bCs/>
          <w:sz w:val="24"/>
          <w:szCs w:val="24"/>
          <w:lang w:eastAsia="ru-RU"/>
        </w:rPr>
        <w:t>544</w:t>
      </w:r>
      <w:r w:rsidR="00C04855" w:rsidRPr="004F7A09">
        <w:rPr>
          <w:rFonts w:ascii="Times New Roman" w:eastAsia="Times New Roman" w:hAnsi="Times New Roman" w:cs="Times New Roman"/>
          <w:bCs/>
          <w:sz w:val="24"/>
          <w:szCs w:val="24"/>
          <w:lang w:eastAsia="ru-RU"/>
        </w:rPr>
        <w:t xml:space="preserve"> безработных </w:t>
      </w:r>
      <w:r w:rsidRPr="004F7A09">
        <w:rPr>
          <w:rFonts w:ascii="Times New Roman" w:eastAsia="Times New Roman" w:hAnsi="Times New Roman" w:cs="Times New Roman"/>
          <w:bCs/>
          <w:sz w:val="24"/>
          <w:szCs w:val="24"/>
          <w:lang w:eastAsia="ru-RU"/>
        </w:rPr>
        <w:t>граждан</w:t>
      </w:r>
      <w:r w:rsidR="00CF3038" w:rsidRPr="004F7A09">
        <w:rPr>
          <w:rFonts w:ascii="Times New Roman" w:eastAsia="Times New Roman" w:hAnsi="Times New Roman" w:cs="Times New Roman"/>
          <w:bCs/>
          <w:sz w:val="24"/>
          <w:szCs w:val="24"/>
          <w:lang w:eastAsia="ru-RU"/>
        </w:rPr>
        <w:t>ина</w:t>
      </w:r>
      <w:r w:rsidRPr="004F7A09">
        <w:rPr>
          <w:rFonts w:ascii="Times New Roman" w:eastAsia="Times New Roman" w:hAnsi="Times New Roman" w:cs="Times New Roman"/>
          <w:bCs/>
          <w:sz w:val="24"/>
          <w:szCs w:val="24"/>
          <w:lang w:eastAsia="ru-RU"/>
        </w:rPr>
        <w:t>, проживающих в сельской местности                     (</w:t>
      </w:r>
      <w:r w:rsidR="008E57F1" w:rsidRPr="004F7A09">
        <w:rPr>
          <w:rFonts w:ascii="Times New Roman" w:eastAsia="Times New Roman" w:hAnsi="Times New Roman" w:cs="Times New Roman"/>
          <w:bCs/>
          <w:sz w:val="24"/>
          <w:szCs w:val="24"/>
          <w:lang w:eastAsia="ru-RU"/>
        </w:rPr>
        <w:t>54</w:t>
      </w:r>
      <w:r w:rsidR="003307E6" w:rsidRPr="004F7A09">
        <w:rPr>
          <w:rFonts w:ascii="Times New Roman" w:eastAsia="Times New Roman" w:hAnsi="Times New Roman" w:cs="Times New Roman"/>
          <w:bCs/>
          <w:sz w:val="24"/>
          <w:szCs w:val="24"/>
          <w:lang w:eastAsia="ru-RU"/>
        </w:rPr>
        <w:t>9 ч</w:t>
      </w:r>
      <w:r w:rsidRPr="004F7A09">
        <w:rPr>
          <w:rFonts w:ascii="Times New Roman" w:eastAsia="Times New Roman" w:hAnsi="Times New Roman" w:cs="Times New Roman"/>
          <w:bCs/>
          <w:sz w:val="24"/>
          <w:szCs w:val="24"/>
          <w:lang w:eastAsia="ru-RU"/>
        </w:rPr>
        <w:t>еловек</w:t>
      </w:r>
      <w:r w:rsidR="003307E6" w:rsidRPr="004F7A09">
        <w:rPr>
          <w:rFonts w:ascii="Times New Roman" w:eastAsia="Times New Roman" w:hAnsi="Times New Roman" w:cs="Times New Roman"/>
          <w:bCs/>
          <w:sz w:val="24"/>
          <w:szCs w:val="24"/>
          <w:lang w:eastAsia="ru-RU"/>
        </w:rPr>
        <w:t xml:space="preserve">а в </w:t>
      </w:r>
      <w:r w:rsidRPr="004F7A09">
        <w:rPr>
          <w:rFonts w:ascii="Times New Roman" w:eastAsia="Times New Roman" w:hAnsi="Times New Roman" w:cs="Times New Roman"/>
          <w:bCs/>
          <w:sz w:val="24"/>
          <w:szCs w:val="24"/>
          <w:lang w:eastAsia="ru-RU"/>
        </w:rPr>
        <w:t>начале 202</w:t>
      </w:r>
      <w:r w:rsidR="008E57F1"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 xml:space="preserve"> года).</w:t>
      </w:r>
    </w:p>
    <w:p w14:paraId="4E16363A" w14:textId="77777777" w:rsidR="00DC202C" w:rsidRPr="004F7A09" w:rsidRDefault="00DC202C" w:rsidP="004F7A09">
      <w:pPr>
        <w:shd w:val="clear" w:color="auto" w:fill="FFFFFF" w:themeFill="background1"/>
        <w:spacing w:after="0" w:line="240" w:lineRule="auto"/>
        <w:ind w:firstLine="709"/>
        <w:jc w:val="center"/>
        <w:rPr>
          <w:rFonts w:ascii="Times New Roman" w:eastAsia="Times New Roman" w:hAnsi="Times New Roman" w:cs="Times New Roman"/>
          <w:b/>
          <w:bCs/>
          <w:sz w:val="24"/>
          <w:szCs w:val="24"/>
          <w:lang w:eastAsia="ru-RU"/>
        </w:rPr>
      </w:pPr>
    </w:p>
    <w:p w14:paraId="1EA1F519" w14:textId="77777777" w:rsidR="004118DF" w:rsidRPr="004F7A09" w:rsidRDefault="004118DF"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 xml:space="preserve">Занятость лиц, освобождённых из учреждений, </w:t>
      </w:r>
    </w:p>
    <w:p w14:paraId="464476A1" w14:textId="77777777" w:rsidR="004118DF" w:rsidRPr="004F7A09" w:rsidRDefault="004118DF"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24"/>
          <w:szCs w:val="24"/>
          <w:lang w:eastAsia="ru-RU"/>
        </w:rPr>
      </w:pPr>
      <w:proofErr w:type="gramStart"/>
      <w:r w:rsidRPr="004F7A09">
        <w:rPr>
          <w:rFonts w:ascii="Times New Roman" w:eastAsia="Times New Roman" w:hAnsi="Times New Roman" w:cs="Times New Roman"/>
          <w:b/>
          <w:bCs/>
          <w:color w:val="002060"/>
          <w:sz w:val="24"/>
          <w:szCs w:val="24"/>
          <w:lang w:eastAsia="ru-RU"/>
        </w:rPr>
        <w:t>исполняющих</w:t>
      </w:r>
      <w:proofErr w:type="gramEnd"/>
      <w:r w:rsidRPr="004F7A09">
        <w:rPr>
          <w:rFonts w:ascii="Times New Roman" w:eastAsia="Times New Roman" w:hAnsi="Times New Roman" w:cs="Times New Roman"/>
          <w:b/>
          <w:bCs/>
          <w:color w:val="002060"/>
          <w:sz w:val="24"/>
          <w:szCs w:val="24"/>
          <w:lang w:eastAsia="ru-RU"/>
        </w:rPr>
        <w:t xml:space="preserve"> наказание в виде лишения свободы</w:t>
      </w:r>
    </w:p>
    <w:p w14:paraId="7FF39001" w14:textId="77777777" w:rsidR="00EB0249" w:rsidRPr="004F7A09" w:rsidRDefault="00EB0249" w:rsidP="004F7A09">
      <w:pPr>
        <w:shd w:val="clear" w:color="auto" w:fill="FFFFFF" w:themeFill="background1"/>
        <w:spacing w:after="0" w:line="240" w:lineRule="auto"/>
        <w:ind w:firstLine="709"/>
        <w:jc w:val="center"/>
        <w:rPr>
          <w:rFonts w:ascii="Times New Roman" w:eastAsia="Times New Roman" w:hAnsi="Times New Roman" w:cs="Times New Roman"/>
          <w:b/>
          <w:bCs/>
          <w:color w:val="002060"/>
          <w:sz w:val="16"/>
          <w:szCs w:val="16"/>
          <w:lang w:eastAsia="ru-RU"/>
        </w:rPr>
      </w:pPr>
    </w:p>
    <w:p w14:paraId="201CD26E" w14:textId="3C876CD5"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В службу занятости обратились </w:t>
      </w:r>
      <w:r w:rsidR="001A5BF3" w:rsidRPr="004F7A09">
        <w:rPr>
          <w:rFonts w:ascii="Times New Roman" w:eastAsia="Times New Roman" w:hAnsi="Times New Roman" w:cs="Times New Roman"/>
          <w:bCs/>
          <w:sz w:val="24"/>
          <w:szCs w:val="24"/>
          <w:lang w:eastAsia="ru-RU"/>
        </w:rPr>
        <w:t>23</w:t>
      </w:r>
      <w:r w:rsidRPr="004F7A09">
        <w:rPr>
          <w:rFonts w:ascii="Times New Roman" w:eastAsia="Times New Roman" w:hAnsi="Times New Roman" w:cs="Times New Roman"/>
          <w:bCs/>
          <w:sz w:val="24"/>
          <w:szCs w:val="24"/>
          <w:lang w:eastAsia="ru-RU"/>
        </w:rPr>
        <w:t xml:space="preserve"> человек</w:t>
      </w:r>
      <w:r w:rsidR="001A5BF3" w:rsidRPr="004F7A09">
        <w:rPr>
          <w:rFonts w:ascii="Times New Roman" w:eastAsia="Times New Roman" w:hAnsi="Times New Roman" w:cs="Times New Roman"/>
          <w:bCs/>
          <w:sz w:val="24"/>
          <w:szCs w:val="24"/>
          <w:lang w:eastAsia="ru-RU"/>
        </w:rPr>
        <w:t>а</w:t>
      </w:r>
      <w:r w:rsidRPr="004F7A09">
        <w:rPr>
          <w:rFonts w:ascii="Times New Roman" w:eastAsia="Times New Roman" w:hAnsi="Times New Roman" w:cs="Times New Roman"/>
          <w:bCs/>
          <w:sz w:val="24"/>
          <w:szCs w:val="24"/>
          <w:lang w:eastAsia="ru-RU"/>
        </w:rPr>
        <w:t xml:space="preserve">, освобождённых из учреждений, исполняющих наказание в виде лишения свободы, </w:t>
      </w:r>
      <w:r w:rsidR="001A5BF3" w:rsidRPr="004F7A09">
        <w:rPr>
          <w:rFonts w:ascii="Times New Roman" w:eastAsia="Times New Roman" w:hAnsi="Times New Roman" w:cs="Times New Roman"/>
          <w:bCs/>
          <w:sz w:val="24"/>
          <w:szCs w:val="24"/>
          <w:lang w:eastAsia="ru-RU"/>
        </w:rPr>
        <w:t>10</w:t>
      </w:r>
      <w:r w:rsidRPr="004F7A09">
        <w:rPr>
          <w:rFonts w:ascii="Times New Roman" w:eastAsia="Times New Roman" w:hAnsi="Times New Roman" w:cs="Times New Roman"/>
          <w:bCs/>
          <w:sz w:val="24"/>
          <w:szCs w:val="24"/>
          <w:lang w:eastAsia="ru-RU"/>
        </w:rPr>
        <w:t xml:space="preserve"> человек трудоустроено.</w:t>
      </w:r>
    </w:p>
    <w:p w14:paraId="0CC17DF0" w14:textId="77777777"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Работа по содействию трудоустройству лиц, освобождённых из учреждений, исполняющих наказание в виде лишения свободы, службой занятости начинается ещё до их освобождения. Ведётся переписка с администрациями исправительных учреждений, в которых отбывают наказание граждане, имеющие регистрацию в районах Ленинградской области.</w:t>
      </w:r>
    </w:p>
    <w:p w14:paraId="76090799" w14:textId="5173A7DD"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запросам администраций исправительных учреждений специалисты ГКУ ЦЗН ЛО представляют сведения о вакансиях по имеющимся у граждан профессиям либо перечни вакансий, не требующих квалификации, а также информацию о возможности трудоустройства на общественные и временные работы. </w:t>
      </w:r>
    </w:p>
    <w:p w14:paraId="53756740" w14:textId="77777777"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Граждане, из числа освобождённых из учреждений, исполняющих наказание в виде лишения свободы, получили следующие меры поддержки в сфере занятости:</w:t>
      </w:r>
      <w:proofErr w:type="gramEnd"/>
    </w:p>
    <w:p w14:paraId="5A06E707" w14:textId="06289A61"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по организации временного трудоустройства граждан, испытывающих трудности в поиске работы – 1 человек;</w:t>
      </w:r>
    </w:p>
    <w:p w14:paraId="55D9DD25" w14:textId="524292FC"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по психологической поддержке –</w:t>
      </w:r>
      <w:r w:rsidR="006A1FBA" w:rsidRPr="004F7A09">
        <w:rPr>
          <w:rFonts w:ascii="Times New Roman" w:eastAsia="Times New Roman" w:hAnsi="Times New Roman" w:cs="Times New Roman"/>
          <w:bCs/>
          <w:sz w:val="24"/>
          <w:szCs w:val="24"/>
          <w:lang w:eastAsia="ru-RU"/>
        </w:rPr>
        <w:t>7 человек</w:t>
      </w:r>
      <w:r w:rsidRPr="004F7A09">
        <w:rPr>
          <w:rFonts w:ascii="Times New Roman" w:eastAsia="Times New Roman" w:hAnsi="Times New Roman" w:cs="Times New Roman"/>
          <w:bCs/>
          <w:sz w:val="24"/>
          <w:szCs w:val="24"/>
          <w:lang w:eastAsia="ru-RU"/>
        </w:rPr>
        <w:t>;</w:t>
      </w:r>
    </w:p>
    <w:p w14:paraId="2205B9F9" w14:textId="2B6AEF0C"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по социальной адаптации – 1</w:t>
      </w:r>
      <w:r w:rsidR="006A1FBA" w:rsidRPr="004F7A09">
        <w:rPr>
          <w:rFonts w:ascii="Times New Roman" w:eastAsia="Times New Roman" w:hAnsi="Times New Roman" w:cs="Times New Roman"/>
          <w:bCs/>
          <w:sz w:val="24"/>
          <w:szCs w:val="24"/>
          <w:lang w:eastAsia="ru-RU"/>
        </w:rPr>
        <w:t>4</w:t>
      </w:r>
      <w:r w:rsidRPr="004F7A09">
        <w:rPr>
          <w:rFonts w:ascii="Times New Roman" w:eastAsia="Times New Roman" w:hAnsi="Times New Roman" w:cs="Times New Roman"/>
          <w:bCs/>
          <w:sz w:val="24"/>
          <w:szCs w:val="24"/>
          <w:lang w:eastAsia="ru-RU"/>
        </w:rPr>
        <w:t xml:space="preserve"> человек;</w:t>
      </w:r>
    </w:p>
    <w:p w14:paraId="50BC3DA7" w14:textId="078E546C"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w:t>
      </w:r>
      <w:r w:rsidR="006A1FBA" w:rsidRPr="004F7A09">
        <w:rPr>
          <w:rFonts w:ascii="Times New Roman" w:eastAsia="Times New Roman" w:hAnsi="Times New Roman" w:cs="Times New Roman"/>
          <w:bCs/>
          <w:sz w:val="24"/>
          <w:szCs w:val="24"/>
          <w:lang w:eastAsia="ru-RU"/>
        </w:rPr>
        <w:t>профессиональной ориентации – 8</w:t>
      </w:r>
      <w:r w:rsidRPr="004F7A09">
        <w:rPr>
          <w:rFonts w:ascii="Times New Roman" w:eastAsia="Times New Roman" w:hAnsi="Times New Roman" w:cs="Times New Roman"/>
          <w:bCs/>
          <w:sz w:val="24"/>
          <w:szCs w:val="24"/>
          <w:lang w:eastAsia="ru-RU"/>
        </w:rPr>
        <w:t xml:space="preserve"> человек.</w:t>
      </w:r>
    </w:p>
    <w:p w14:paraId="63DBF324" w14:textId="0D85144E"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 xml:space="preserve">В рамках Соглашения о сотрудничестве комитета и Управления Федеральной службы исполнения наказания России по Санкт-Петербургу и Ленинградской области по содействию занятости лиц, подлежащих освобождению и освободившихся из учреждений, исполняющих </w:t>
      </w:r>
      <w:r w:rsidRPr="004F7A09">
        <w:rPr>
          <w:rFonts w:ascii="Times New Roman" w:eastAsia="Times New Roman" w:hAnsi="Times New Roman" w:cs="Times New Roman"/>
          <w:bCs/>
          <w:sz w:val="24"/>
          <w:szCs w:val="24"/>
          <w:lang w:eastAsia="ru-RU"/>
        </w:rPr>
        <w:lastRenderedPageBreak/>
        <w:t>наказание в виде лишения свободы, в 1 квартале 202</w:t>
      </w:r>
      <w:r w:rsidR="00D3787E" w:rsidRPr="004F7A09">
        <w:rPr>
          <w:rFonts w:ascii="Times New Roman" w:eastAsia="Times New Roman" w:hAnsi="Times New Roman" w:cs="Times New Roman"/>
          <w:bCs/>
          <w:sz w:val="24"/>
          <w:szCs w:val="24"/>
          <w:lang w:eastAsia="ru-RU"/>
        </w:rPr>
        <w:t>6</w:t>
      </w:r>
      <w:r w:rsidRPr="004F7A09">
        <w:rPr>
          <w:rFonts w:ascii="Times New Roman" w:eastAsia="Times New Roman" w:hAnsi="Times New Roman" w:cs="Times New Roman"/>
          <w:bCs/>
          <w:sz w:val="24"/>
          <w:szCs w:val="24"/>
          <w:lang w:eastAsia="ru-RU"/>
        </w:rPr>
        <w:t xml:space="preserve"> года специалисты ГКУ ЦЗН ЛО провели </w:t>
      </w:r>
      <w:r w:rsidR="00D3787E" w:rsidRPr="004F7A09">
        <w:rPr>
          <w:rFonts w:ascii="Times New Roman" w:eastAsia="Times New Roman" w:hAnsi="Times New Roman" w:cs="Times New Roman"/>
          <w:bCs/>
          <w:sz w:val="24"/>
          <w:szCs w:val="24"/>
          <w:lang w:eastAsia="ru-RU"/>
        </w:rPr>
        <w:t>9</w:t>
      </w:r>
      <w:r w:rsidRPr="004F7A09">
        <w:rPr>
          <w:rFonts w:ascii="Times New Roman" w:eastAsia="Times New Roman" w:hAnsi="Times New Roman" w:cs="Times New Roman"/>
          <w:bCs/>
          <w:sz w:val="24"/>
          <w:szCs w:val="24"/>
          <w:lang w:eastAsia="ru-RU"/>
        </w:rPr>
        <w:t xml:space="preserve">  консультаций для осуждённых в исправительных учреждениях УФСИН России по г. Санкт-Петербургу и Ленинградской области. </w:t>
      </w:r>
      <w:proofErr w:type="gramEnd"/>
    </w:p>
    <w:p w14:paraId="080B853F" w14:textId="6A60810A"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Подлежащим освобождению </w:t>
      </w:r>
      <w:r w:rsidR="00D3787E" w:rsidRPr="004F7A09">
        <w:rPr>
          <w:rFonts w:ascii="Times New Roman" w:eastAsia="Times New Roman" w:hAnsi="Times New Roman" w:cs="Times New Roman"/>
          <w:bCs/>
          <w:sz w:val="24"/>
          <w:szCs w:val="24"/>
          <w:lang w:eastAsia="ru-RU"/>
        </w:rPr>
        <w:t>155</w:t>
      </w:r>
      <w:r w:rsidRPr="004F7A09">
        <w:rPr>
          <w:rFonts w:ascii="Times New Roman" w:eastAsia="Times New Roman" w:hAnsi="Times New Roman" w:cs="Times New Roman"/>
          <w:bCs/>
          <w:sz w:val="24"/>
          <w:szCs w:val="24"/>
          <w:lang w:eastAsia="ru-RU"/>
        </w:rPr>
        <w:t xml:space="preserve"> граждана</w:t>
      </w:r>
      <w:r w:rsidR="00D3787E" w:rsidRPr="004F7A09">
        <w:rPr>
          <w:rFonts w:ascii="Times New Roman" w:eastAsia="Times New Roman" w:hAnsi="Times New Roman" w:cs="Times New Roman"/>
          <w:bCs/>
          <w:sz w:val="24"/>
          <w:szCs w:val="24"/>
          <w:lang w:eastAsia="ru-RU"/>
        </w:rPr>
        <w:t>м</w:t>
      </w:r>
      <w:r w:rsidRPr="004F7A09">
        <w:rPr>
          <w:rFonts w:ascii="Times New Roman" w:eastAsia="Times New Roman" w:hAnsi="Times New Roman" w:cs="Times New Roman"/>
          <w:bCs/>
          <w:sz w:val="24"/>
          <w:szCs w:val="24"/>
          <w:lang w:eastAsia="ru-RU"/>
        </w:rPr>
        <w:t xml:space="preserve"> была предоставлена информация о состоянии рынка труда, наиболее востребованных профессиях на рынке труда, а также </w:t>
      </w:r>
      <w:proofErr w:type="gramStart"/>
      <w:r w:rsidRPr="004F7A09">
        <w:rPr>
          <w:rFonts w:ascii="Times New Roman" w:eastAsia="Times New Roman" w:hAnsi="Times New Roman" w:cs="Times New Roman"/>
          <w:bCs/>
          <w:sz w:val="24"/>
          <w:szCs w:val="24"/>
          <w:lang w:eastAsia="ru-RU"/>
        </w:rPr>
        <w:t>о</w:t>
      </w:r>
      <w:proofErr w:type="gramEnd"/>
      <w:r w:rsidRPr="004F7A09">
        <w:rPr>
          <w:rFonts w:ascii="Times New Roman" w:eastAsia="Times New Roman" w:hAnsi="Times New Roman" w:cs="Times New Roman"/>
          <w:bCs/>
          <w:sz w:val="24"/>
          <w:szCs w:val="24"/>
          <w:lang w:eastAsia="ru-RU"/>
        </w:rPr>
        <w:t xml:space="preserve"> предоставляемых службой занятости </w:t>
      </w:r>
      <w:proofErr w:type="spellStart"/>
      <w:r w:rsidRPr="004F7A09">
        <w:rPr>
          <w:rFonts w:ascii="Times New Roman" w:eastAsia="Times New Roman" w:hAnsi="Times New Roman" w:cs="Times New Roman"/>
          <w:bCs/>
          <w:sz w:val="24"/>
          <w:szCs w:val="24"/>
          <w:lang w:eastAsia="ru-RU"/>
        </w:rPr>
        <w:t>госуслугах</w:t>
      </w:r>
      <w:proofErr w:type="spellEnd"/>
      <w:r w:rsidRPr="004F7A09">
        <w:rPr>
          <w:rFonts w:ascii="Times New Roman" w:eastAsia="Times New Roman" w:hAnsi="Times New Roman" w:cs="Times New Roman"/>
          <w:bCs/>
          <w:sz w:val="24"/>
          <w:szCs w:val="24"/>
          <w:lang w:eastAsia="ru-RU"/>
        </w:rPr>
        <w:t>.</w:t>
      </w:r>
    </w:p>
    <w:p w14:paraId="3D037B35" w14:textId="0C84B96A"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Проведено </w:t>
      </w:r>
      <w:r w:rsidR="00D3787E" w:rsidRPr="004F7A09">
        <w:rPr>
          <w:rFonts w:ascii="Times New Roman" w:eastAsia="Times New Roman" w:hAnsi="Times New Roman" w:cs="Times New Roman"/>
          <w:bCs/>
          <w:sz w:val="24"/>
          <w:szCs w:val="24"/>
          <w:lang w:eastAsia="ru-RU"/>
        </w:rPr>
        <w:t>5 выездных</w:t>
      </w:r>
      <w:r w:rsidRPr="004F7A09">
        <w:rPr>
          <w:rFonts w:ascii="Times New Roman" w:eastAsia="Times New Roman" w:hAnsi="Times New Roman" w:cs="Times New Roman"/>
          <w:bCs/>
          <w:sz w:val="24"/>
          <w:szCs w:val="24"/>
          <w:lang w:eastAsia="ru-RU"/>
        </w:rPr>
        <w:t xml:space="preserve"> специализированных ярмарок вакансий для </w:t>
      </w:r>
      <w:r w:rsidR="00D3787E" w:rsidRPr="004F7A09">
        <w:rPr>
          <w:rFonts w:ascii="Times New Roman" w:eastAsia="Times New Roman" w:hAnsi="Times New Roman" w:cs="Times New Roman"/>
          <w:bCs/>
          <w:sz w:val="24"/>
          <w:szCs w:val="24"/>
          <w:lang w:eastAsia="ru-RU"/>
        </w:rPr>
        <w:t>осужденных граждан в рамках «Закона о пробации в РФ»</w:t>
      </w:r>
      <w:r w:rsidRPr="004F7A09">
        <w:rPr>
          <w:rFonts w:ascii="Times New Roman" w:eastAsia="Times New Roman" w:hAnsi="Times New Roman" w:cs="Times New Roman"/>
          <w:bCs/>
          <w:sz w:val="24"/>
          <w:szCs w:val="24"/>
          <w:lang w:eastAsia="ru-RU"/>
        </w:rPr>
        <w:t>.</w:t>
      </w:r>
    </w:p>
    <w:p w14:paraId="499A785F" w14:textId="77777777" w:rsidR="00DF5635" w:rsidRPr="004F7A09" w:rsidRDefault="00DF5635" w:rsidP="004F7A09">
      <w:pPr>
        <w:shd w:val="clear" w:color="auto" w:fill="FFFFFF" w:themeFill="background1"/>
        <w:spacing w:after="0" w:line="240" w:lineRule="auto"/>
        <w:ind w:firstLine="709"/>
        <w:jc w:val="both"/>
        <w:rPr>
          <w:rFonts w:ascii="Times New Roman" w:eastAsia="Times New Roman" w:hAnsi="Times New Roman" w:cs="Times New Roman"/>
          <w:b/>
          <w:bCs/>
          <w:sz w:val="24"/>
          <w:szCs w:val="24"/>
          <w:lang w:eastAsia="ru-RU"/>
        </w:rPr>
      </w:pPr>
    </w:p>
    <w:p w14:paraId="17F041C1" w14:textId="77777777" w:rsidR="00AB4A3D" w:rsidRPr="004F7A09" w:rsidRDefault="00AB4A3D" w:rsidP="004F7A09">
      <w:pPr>
        <w:shd w:val="clear" w:color="auto" w:fill="FFFFFF" w:themeFill="background1"/>
        <w:spacing w:after="0" w:line="240" w:lineRule="auto"/>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 xml:space="preserve">Профессиональное обучение и дополнительное профессиональное образование </w:t>
      </w:r>
    </w:p>
    <w:p w14:paraId="7717492D" w14:textId="77777777" w:rsidR="00AB4A3D" w:rsidRPr="004F7A09" w:rsidRDefault="00AB4A3D" w:rsidP="004F7A09">
      <w:pPr>
        <w:shd w:val="clear" w:color="auto" w:fill="FFFFFF" w:themeFill="background1"/>
        <w:spacing w:after="0" w:line="240" w:lineRule="auto"/>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по направле</w:t>
      </w:r>
      <w:r w:rsidR="00642BE1" w:rsidRPr="004F7A09">
        <w:rPr>
          <w:rFonts w:ascii="Times New Roman" w:eastAsia="Times New Roman" w:hAnsi="Times New Roman" w:cs="Times New Roman"/>
          <w:b/>
          <w:color w:val="002060"/>
          <w:sz w:val="24"/>
          <w:szCs w:val="24"/>
          <w:lang w:eastAsia="ru-RU"/>
        </w:rPr>
        <w:t xml:space="preserve">нию службы занятости населения </w:t>
      </w:r>
    </w:p>
    <w:p w14:paraId="535F28CD" w14:textId="77777777" w:rsidR="009E5D22" w:rsidRPr="004F7A09" w:rsidRDefault="009E5D22" w:rsidP="004F7A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p w14:paraId="554E4858" w14:textId="77777777" w:rsidR="00372F17" w:rsidRPr="004F7A09" w:rsidRDefault="00372F1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1 квартале 2026 года прошли профессиональное обучение и получили дополнительное профессиональное образование (далее – профессиональное обучение) по направлению службы занятости 20 безработных граждан в рамках государственного задания, установленного  ГАОУ ДО ЛО «ЦОПП «Профстандарт».</w:t>
      </w:r>
    </w:p>
    <w:p w14:paraId="373A44B1" w14:textId="77777777" w:rsidR="00372F17" w:rsidRPr="004F7A09" w:rsidRDefault="00372F1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roofErr w:type="gramStart"/>
      <w:r w:rsidRPr="004F7A09">
        <w:rPr>
          <w:rFonts w:ascii="Times New Roman" w:eastAsia="Calibri" w:hAnsi="Times New Roman" w:cs="Times New Roman"/>
          <w:sz w:val="24"/>
          <w:szCs w:val="24"/>
        </w:rPr>
        <w:t>В рамках исполнения государственного социального заказа в соответствии с социальным сертификатом</w:t>
      </w:r>
      <w:r w:rsidRPr="004F7A09">
        <w:t xml:space="preserve"> </w:t>
      </w:r>
      <w:r w:rsidRPr="004F7A09">
        <w:rPr>
          <w:rFonts w:ascii="Times New Roman" w:eastAsia="Calibri" w:hAnsi="Times New Roman" w:cs="Times New Roman"/>
          <w:sz w:val="24"/>
          <w:szCs w:val="24"/>
        </w:rPr>
        <w:t xml:space="preserve">сформирован реестр исполнителей </w:t>
      </w:r>
      <w:proofErr w:type="spellStart"/>
      <w:r w:rsidRPr="004F7A09">
        <w:rPr>
          <w:rFonts w:ascii="Times New Roman" w:eastAsia="Calibri" w:hAnsi="Times New Roman" w:cs="Times New Roman"/>
          <w:sz w:val="24"/>
          <w:szCs w:val="24"/>
        </w:rPr>
        <w:t>госуслуги</w:t>
      </w:r>
      <w:proofErr w:type="spellEnd"/>
      <w:r w:rsidRPr="004F7A09">
        <w:rPr>
          <w:rFonts w:ascii="Times New Roman" w:eastAsia="Calibri" w:hAnsi="Times New Roman" w:cs="Times New Roman"/>
          <w:sz w:val="24"/>
          <w:szCs w:val="24"/>
        </w:rPr>
        <w:t xml:space="preserve"> на 2026 год, в который по результатам проведенного отбора вошли 25 организаций, осуществляющих образовательную деятельность, из них: 7 организаций Санкт-Петербурга, 18 организаций из Ленинградской области, среди которых 14 коммерческих организаций, 7 некоммерческих организаций, 4 государственных учреждений.</w:t>
      </w:r>
      <w:proofErr w:type="gramEnd"/>
      <w:r w:rsidRPr="004F7A09">
        <w:rPr>
          <w:rFonts w:ascii="Times New Roman" w:eastAsia="Calibri" w:hAnsi="Times New Roman" w:cs="Times New Roman"/>
          <w:sz w:val="24"/>
          <w:szCs w:val="24"/>
        </w:rPr>
        <w:t xml:space="preserve"> В 1 квартале 2026 года приступило к обучению по социальным сертификатам 28 человек из числа участников специальной военной операции, из них 1 человек завершил обучение.</w:t>
      </w:r>
    </w:p>
    <w:p w14:paraId="516A0348" w14:textId="77777777" w:rsidR="00372F17" w:rsidRPr="004F7A09" w:rsidRDefault="00372F1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Граждане, из числа безработных, выбирали для обучения следующие программы: «Водитель категории</w:t>
      </w:r>
      <w:proofErr w:type="gramStart"/>
      <w:r w:rsidRPr="004F7A09">
        <w:rPr>
          <w:rFonts w:ascii="Times New Roman" w:eastAsia="Calibri" w:hAnsi="Times New Roman" w:cs="Times New Roman"/>
          <w:sz w:val="24"/>
          <w:szCs w:val="24"/>
        </w:rPr>
        <w:t xml:space="preserve"> Д</w:t>
      </w:r>
      <w:proofErr w:type="gramEnd"/>
      <w:r w:rsidRPr="004F7A09">
        <w:rPr>
          <w:rFonts w:ascii="Times New Roman" w:eastAsia="Calibri" w:hAnsi="Times New Roman" w:cs="Times New Roman"/>
          <w:sz w:val="24"/>
          <w:szCs w:val="24"/>
        </w:rPr>
        <w:t>, С и Е», «Электросварщик ручной сварки», «Машинист экскаватора»,  «Водитель погрузчика», «Охранник», «Бухгалтер», «Кадровое делопроизводство», «Программист» и др.</w:t>
      </w:r>
    </w:p>
    <w:p w14:paraId="6B0CB7D9" w14:textId="77777777" w:rsidR="00372F17" w:rsidRPr="004F7A09" w:rsidRDefault="00372F1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На обучение по рабочим профессиям направлено</w:t>
      </w:r>
      <w:r w:rsidRPr="004F7A09">
        <w:rPr>
          <w:sz w:val="28"/>
          <w:szCs w:val="28"/>
        </w:rPr>
        <w:t xml:space="preserve"> </w:t>
      </w:r>
      <w:r w:rsidRPr="004F7A09">
        <w:rPr>
          <w:rFonts w:ascii="Times New Roman" w:eastAsia="Calibri" w:hAnsi="Times New Roman" w:cs="Times New Roman"/>
          <w:sz w:val="24"/>
          <w:szCs w:val="24"/>
        </w:rPr>
        <w:t>52 % человек от общего количества направленных на обучение.</w:t>
      </w:r>
    </w:p>
    <w:p w14:paraId="61F5DFBD" w14:textId="77777777" w:rsidR="00372F17" w:rsidRPr="004F7A09" w:rsidRDefault="00372F1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В 2026 году обучение отдельных категорий граждан осуществляется в рамках федерального проекта «Активные меры содействия занятости» национального проекта «Кадры» (далее – проект), организованное при содействии службы занятости </w:t>
      </w:r>
      <w:proofErr w:type="spellStart"/>
      <w:r w:rsidRPr="004F7A09">
        <w:rPr>
          <w:rFonts w:ascii="Times New Roman" w:eastAsia="Calibri" w:hAnsi="Times New Roman" w:cs="Times New Roman"/>
          <w:sz w:val="24"/>
          <w:szCs w:val="24"/>
        </w:rPr>
        <w:t>четырмя</w:t>
      </w:r>
      <w:proofErr w:type="spellEnd"/>
      <w:r w:rsidRPr="004F7A09">
        <w:rPr>
          <w:rFonts w:ascii="Times New Roman" w:eastAsia="Calibri" w:hAnsi="Times New Roman" w:cs="Times New Roman"/>
          <w:sz w:val="24"/>
          <w:szCs w:val="24"/>
        </w:rPr>
        <w:t xml:space="preserve"> федеральными операторами: ФГАОУВО «Национальный исследовательский Томский государственный университет», ФГБОУВО «Российская академия народного хозяйства  и государственной службы при Президенте Российской Федерации» и ФГБОУ ДПО «Институт развития профессионального образования», ФГБУ «ВНИИ труда» Минтруда России. В отчетный период одобрено Кадровым центром 240 заявлений на обучение от граждан Ленинградской области. К обучению приступило 9 человек по программам: </w:t>
      </w:r>
      <w:proofErr w:type="spellStart"/>
      <w:r w:rsidRPr="004F7A09">
        <w:rPr>
          <w:rFonts w:ascii="Times New Roman" w:eastAsia="Calibri" w:hAnsi="Times New Roman" w:cs="Times New Roman"/>
          <w:sz w:val="24"/>
          <w:szCs w:val="24"/>
        </w:rPr>
        <w:t>ul</w:t>
      </w:r>
      <w:proofErr w:type="spellEnd"/>
      <w:r w:rsidRPr="004F7A09">
        <w:rPr>
          <w:rFonts w:ascii="Times New Roman" w:eastAsia="Calibri" w:hAnsi="Times New Roman" w:cs="Times New Roman"/>
          <w:sz w:val="24"/>
          <w:szCs w:val="24"/>
        </w:rPr>
        <w:t xml:space="preserve">-дизайн веб-приложений и </w:t>
      </w:r>
      <w:proofErr w:type="spellStart"/>
      <w:r w:rsidRPr="004F7A09">
        <w:rPr>
          <w:rFonts w:ascii="Times New Roman" w:eastAsia="Calibri" w:hAnsi="Times New Roman" w:cs="Times New Roman"/>
          <w:sz w:val="24"/>
          <w:szCs w:val="24"/>
        </w:rPr>
        <w:t>лендингов</w:t>
      </w:r>
      <w:proofErr w:type="spellEnd"/>
      <w:r w:rsidRPr="004F7A09">
        <w:rPr>
          <w:rFonts w:ascii="Times New Roman" w:eastAsia="Calibri" w:hAnsi="Times New Roman" w:cs="Times New Roman"/>
          <w:sz w:val="24"/>
          <w:szCs w:val="24"/>
        </w:rPr>
        <w:t xml:space="preserve">; внедрение и использование </w:t>
      </w:r>
      <w:proofErr w:type="spellStart"/>
      <w:r w:rsidRPr="004F7A09">
        <w:rPr>
          <w:rFonts w:ascii="Times New Roman" w:eastAsia="Calibri" w:hAnsi="Times New Roman" w:cs="Times New Roman"/>
          <w:sz w:val="24"/>
          <w:szCs w:val="24"/>
        </w:rPr>
        <w:t>нейросетей</w:t>
      </w:r>
      <w:proofErr w:type="spellEnd"/>
      <w:r w:rsidRPr="004F7A09">
        <w:rPr>
          <w:rFonts w:ascii="Times New Roman" w:eastAsia="Calibri" w:hAnsi="Times New Roman" w:cs="Times New Roman"/>
          <w:sz w:val="24"/>
          <w:szCs w:val="24"/>
        </w:rPr>
        <w:t xml:space="preserve"> в организации; цифровые решения с использованием искусственного интеллекта для социокультурных задач.</w:t>
      </w:r>
    </w:p>
    <w:p w14:paraId="309542AF" w14:textId="77777777" w:rsidR="00372F17" w:rsidRPr="004F7A09" w:rsidRDefault="00372F17" w:rsidP="004F7A09">
      <w:pPr>
        <w:pStyle w:val="41"/>
        <w:shd w:val="clear" w:color="auto" w:fill="FFFFFF" w:themeFill="background1"/>
        <w:tabs>
          <w:tab w:val="left" w:pos="1114"/>
        </w:tabs>
        <w:spacing w:line="240" w:lineRule="auto"/>
        <w:ind w:right="-3" w:firstLine="709"/>
        <w:jc w:val="both"/>
        <w:rPr>
          <w:rFonts w:eastAsia="Calibri"/>
          <w:sz w:val="24"/>
          <w:szCs w:val="24"/>
          <w:lang w:val="ru-RU" w:eastAsia="en-US"/>
        </w:rPr>
      </w:pPr>
      <w:proofErr w:type="gramStart"/>
      <w:r w:rsidRPr="004F7A09">
        <w:rPr>
          <w:rFonts w:eastAsia="Calibri"/>
          <w:sz w:val="24"/>
          <w:szCs w:val="24"/>
          <w:lang w:val="ru-RU" w:eastAsia="en-US"/>
        </w:rPr>
        <w:t>В рамках мероприятия по опережающему обучению работников предприятий, находящихся под риском увольнения (в отношении которых проводятся мероприятия по высвобождению, работающих в режиме неполного рабочего времени, находящихся в состоянии простоя                         по инициативе работодателя), а также работников организаций (предприятий), осуществляющих реструктуризацию и (или) модернизацию производства, в соответствии с инвестиционными проектами, направленными на импортозамещение, направлены 252 работника от 5 предприятий (по состоянию на</w:t>
      </w:r>
      <w:proofErr w:type="gramEnd"/>
      <w:r w:rsidRPr="004F7A09">
        <w:rPr>
          <w:rFonts w:eastAsia="Calibri"/>
          <w:sz w:val="24"/>
          <w:szCs w:val="24"/>
          <w:lang w:val="ru-RU" w:eastAsia="en-US"/>
        </w:rPr>
        <w:t xml:space="preserve"> </w:t>
      </w:r>
      <w:proofErr w:type="gramStart"/>
      <w:r w:rsidRPr="004F7A09">
        <w:rPr>
          <w:rFonts w:eastAsia="Calibri"/>
          <w:sz w:val="24"/>
          <w:szCs w:val="24"/>
          <w:lang w:val="ru-RU" w:eastAsia="en-US"/>
        </w:rPr>
        <w:t>01.04.2026 завершили обучение 55 человек).</w:t>
      </w:r>
      <w:proofErr w:type="gramEnd"/>
    </w:p>
    <w:p w14:paraId="692BF210" w14:textId="77777777" w:rsidR="00372F17" w:rsidRPr="004F7A09" w:rsidRDefault="00372F17" w:rsidP="004F7A09">
      <w:pPr>
        <w:pStyle w:val="41"/>
        <w:shd w:val="clear" w:color="auto" w:fill="FFFFFF" w:themeFill="background1"/>
        <w:tabs>
          <w:tab w:val="left" w:pos="1114"/>
        </w:tabs>
        <w:spacing w:line="240" w:lineRule="auto"/>
        <w:ind w:right="-3" w:firstLine="709"/>
        <w:jc w:val="both"/>
        <w:rPr>
          <w:rFonts w:eastAsia="Calibri"/>
          <w:sz w:val="24"/>
          <w:szCs w:val="24"/>
          <w:lang w:val="ru-RU" w:eastAsia="en-US"/>
        </w:rPr>
      </w:pPr>
      <w:r w:rsidRPr="004F7A09">
        <w:rPr>
          <w:rFonts w:eastAsia="Calibri"/>
          <w:sz w:val="24"/>
          <w:szCs w:val="24"/>
          <w:lang w:val="ru-RU" w:eastAsia="en-US"/>
        </w:rPr>
        <w:t xml:space="preserve">На отчетный период в рамках мероприятий по обучению работников оборонно-промышленного комплекса в </w:t>
      </w:r>
      <w:proofErr w:type="spellStart"/>
      <w:r w:rsidRPr="004F7A09">
        <w:rPr>
          <w:rFonts w:eastAsia="Calibri"/>
          <w:sz w:val="24"/>
          <w:szCs w:val="24"/>
          <w:lang w:val="ru-RU" w:eastAsia="en-US"/>
        </w:rPr>
        <w:t>отбре</w:t>
      </w:r>
      <w:proofErr w:type="spellEnd"/>
      <w:r w:rsidRPr="004F7A09">
        <w:rPr>
          <w:rFonts w:eastAsia="Calibri"/>
          <w:sz w:val="24"/>
          <w:szCs w:val="24"/>
          <w:lang w:val="ru-RU" w:eastAsia="en-US"/>
        </w:rPr>
        <w:t xml:space="preserve"> на предоставление субсидии победили 6 предприятий для обучения 340 человек на общую сумму 9 294,4 тыс. рублей. Обучение запланировано во втором квартале 2026 года.</w:t>
      </w:r>
    </w:p>
    <w:p w14:paraId="5E85D3CC" w14:textId="77777777" w:rsidR="00BA4CCC" w:rsidRPr="004F7A09" w:rsidRDefault="00BA4CCC" w:rsidP="004F7A09">
      <w:pPr>
        <w:pStyle w:val="41"/>
        <w:shd w:val="clear" w:color="auto" w:fill="FFFFFF" w:themeFill="background1"/>
        <w:tabs>
          <w:tab w:val="left" w:pos="1114"/>
        </w:tabs>
        <w:spacing w:line="240" w:lineRule="auto"/>
        <w:ind w:right="-3" w:firstLine="709"/>
        <w:jc w:val="both"/>
        <w:rPr>
          <w:rFonts w:eastAsia="Calibri"/>
          <w:sz w:val="24"/>
          <w:szCs w:val="24"/>
          <w:lang w:val="ru-RU" w:eastAsia="en-US"/>
        </w:rPr>
      </w:pPr>
    </w:p>
    <w:p w14:paraId="104575A1" w14:textId="70E80527" w:rsidR="00D52F9A" w:rsidRPr="004F7A09" w:rsidRDefault="00432E3C" w:rsidP="004F7A09">
      <w:pPr>
        <w:keepNext/>
        <w:shd w:val="clear" w:color="auto" w:fill="FFFFFF" w:themeFill="background1"/>
        <w:spacing w:after="0" w:line="240" w:lineRule="auto"/>
        <w:jc w:val="center"/>
        <w:outlineLvl w:val="0"/>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lastRenderedPageBreak/>
        <w:t>О</w:t>
      </w:r>
      <w:r w:rsidR="005855B6" w:rsidRPr="004F7A09">
        <w:rPr>
          <w:rFonts w:ascii="Times New Roman" w:eastAsia="Times New Roman" w:hAnsi="Times New Roman" w:cs="Times New Roman"/>
          <w:b/>
          <w:bCs/>
          <w:sz w:val="24"/>
          <w:szCs w:val="24"/>
          <w:lang w:eastAsia="ru-RU"/>
        </w:rPr>
        <w:t>рганизаци</w:t>
      </w:r>
      <w:r w:rsidRPr="004F7A09">
        <w:rPr>
          <w:rFonts w:ascii="Times New Roman" w:eastAsia="Times New Roman" w:hAnsi="Times New Roman" w:cs="Times New Roman"/>
          <w:b/>
          <w:bCs/>
          <w:sz w:val="24"/>
          <w:szCs w:val="24"/>
          <w:lang w:eastAsia="ru-RU"/>
        </w:rPr>
        <w:t>я</w:t>
      </w:r>
      <w:r w:rsidR="0051312D" w:rsidRPr="004F7A09">
        <w:rPr>
          <w:rFonts w:ascii="Times New Roman" w:eastAsia="Times New Roman" w:hAnsi="Times New Roman" w:cs="Times New Roman"/>
          <w:b/>
          <w:bCs/>
          <w:sz w:val="24"/>
          <w:szCs w:val="24"/>
          <w:lang w:eastAsia="ru-RU"/>
        </w:rPr>
        <w:t xml:space="preserve"> профессиональной ориентации граждан </w:t>
      </w:r>
      <w:r w:rsidR="005855B6" w:rsidRPr="004F7A09">
        <w:rPr>
          <w:rFonts w:ascii="Times New Roman" w:eastAsia="Times New Roman" w:hAnsi="Times New Roman" w:cs="Times New Roman"/>
          <w:b/>
          <w:bCs/>
          <w:sz w:val="24"/>
          <w:szCs w:val="24"/>
          <w:lang w:eastAsia="ru-RU"/>
        </w:rPr>
        <w:br/>
      </w:r>
    </w:p>
    <w:p w14:paraId="70057C34" w14:textId="77777777" w:rsidR="00FE7065" w:rsidRPr="004F7A09" w:rsidRDefault="00FE7065"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roofErr w:type="spellStart"/>
      <w:r w:rsidRPr="004F7A09">
        <w:rPr>
          <w:rFonts w:ascii="Times New Roman" w:eastAsia="Calibri" w:hAnsi="Times New Roman" w:cs="Times New Roman"/>
          <w:sz w:val="24"/>
          <w:szCs w:val="24"/>
        </w:rPr>
        <w:t>Пофориентация</w:t>
      </w:r>
      <w:proofErr w:type="spellEnd"/>
      <w:r w:rsidRPr="004F7A09">
        <w:rPr>
          <w:rFonts w:ascii="Times New Roman" w:eastAsia="Calibri" w:hAnsi="Times New Roman" w:cs="Times New Roman"/>
          <w:sz w:val="24"/>
          <w:szCs w:val="24"/>
        </w:rPr>
        <w:t xml:space="preserve"> проводится в целях выбора сферы деятельности (профессии), трудоустройства, прохождения профессионального обучения и получения дополнительного образования.</w:t>
      </w:r>
    </w:p>
    <w:p w14:paraId="322697CB" w14:textId="5F4ABBC8" w:rsidR="009F2D18" w:rsidRPr="004F7A09" w:rsidRDefault="001D1D05"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В </w:t>
      </w:r>
      <w:r w:rsidR="004A3716" w:rsidRPr="004F7A09">
        <w:rPr>
          <w:rFonts w:ascii="Times New Roman" w:eastAsia="Calibri" w:hAnsi="Times New Roman" w:cs="Times New Roman"/>
          <w:sz w:val="24"/>
          <w:szCs w:val="24"/>
        </w:rPr>
        <w:t>1</w:t>
      </w:r>
      <w:r w:rsidR="006A1FBA" w:rsidRPr="004F7A09">
        <w:rPr>
          <w:rFonts w:ascii="Times New Roman" w:eastAsia="Calibri" w:hAnsi="Times New Roman" w:cs="Times New Roman"/>
          <w:sz w:val="24"/>
          <w:szCs w:val="24"/>
        </w:rPr>
        <w:t xml:space="preserve"> квартале 2026</w:t>
      </w:r>
      <w:r w:rsidRPr="004F7A09">
        <w:rPr>
          <w:rFonts w:ascii="Times New Roman" w:eastAsia="Calibri" w:hAnsi="Times New Roman" w:cs="Times New Roman"/>
          <w:sz w:val="24"/>
          <w:szCs w:val="24"/>
        </w:rPr>
        <w:t xml:space="preserve"> года</w:t>
      </w:r>
      <w:r w:rsidR="009F2D18" w:rsidRPr="004F7A09">
        <w:rPr>
          <w:rFonts w:ascii="Times New Roman" w:eastAsia="Calibri" w:hAnsi="Times New Roman" w:cs="Times New Roman"/>
          <w:sz w:val="24"/>
          <w:szCs w:val="24"/>
        </w:rPr>
        <w:t xml:space="preserve"> </w:t>
      </w:r>
      <w:r w:rsidR="000B4DB9" w:rsidRPr="004F7A09">
        <w:rPr>
          <w:rFonts w:ascii="Times New Roman" w:eastAsia="Calibri" w:hAnsi="Times New Roman" w:cs="Times New Roman"/>
          <w:sz w:val="24"/>
          <w:szCs w:val="24"/>
        </w:rPr>
        <w:t>меру государственной поддержки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профориентаци</w:t>
      </w:r>
      <w:r w:rsidR="00B36DDE" w:rsidRPr="004F7A09">
        <w:rPr>
          <w:rFonts w:ascii="Times New Roman" w:eastAsia="Calibri" w:hAnsi="Times New Roman" w:cs="Times New Roman"/>
          <w:sz w:val="24"/>
          <w:szCs w:val="24"/>
        </w:rPr>
        <w:t>я</w:t>
      </w:r>
      <w:r w:rsidR="000B4DB9" w:rsidRPr="004F7A09">
        <w:rPr>
          <w:rFonts w:ascii="Times New Roman" w:eastAsia="Calibri" w:hAnsi="Times New Roman" w:cs="Times New Roman"/>
          <w:sz w:val="24"/>
          <w:szCs w:val="24"/>
        </w:rPr>
        <w:t xml:space="preserve">) </w:t>
      </w:r>
      <w:r w:rsidR="004A3716" w:rsidRPr="004F7A09">
        <w:rPr>
          <w:rFonts w:ascii="Times New Roman" w:eastAsia="Calibri" w:hAnsi="Times New Roman" w:cs="Times New Roman"/>
          <w:sz w:val="24"/>
          <w:szCs w:val="24"/>
        </w:rPr>
        <w:t>получили 4</w:t>
      </w:r>
      <w:r w:rsidR="006A1FBA" w:rsidRPr="004F7A09">
        <w:rPr>
          <w:rFonts w:ascii="Times New Roman" w:eastAsia="Calibri" w:hAnsi="Times New Roman" w:cs="Times New Roman"/>
          <w:sz w:val="24"/>
          <w:szCs w:val="24"/>
        </w:rPr>
        <w:t>407</w:t>
      </w:r>
      <w:r w:rsidR="00B36DDE" w:rsidRPr="004F7A09">
        <w:rPr>
          <w:rFonts w:ascii="Times New Roman" w:eastAsia="Calibri" w:hAnsi="Times New Roman" w:cs="Times New Roman"/>
          <w:sz w:val="24"/>
          <w:szCs w:val="24"/>
        </w:rPr>
        <w:t xml:space="preserve"> граждан</w:t>
      </w:r>
      <w:r w:rsidR="0059481B" w:rsidRPr="004F7A09">
        <w:rPr>
          <w:rFonts w:ascii="Times New Roman" w:eastAsia="Calibri" w:hAnsi="Times New Roman" w:cs="Times New Roman"/>
          <w:sz w:val="24"/>
          <w:szCs w:val="24"/>
        </w:rPr>
        <w:t xml:space="preserve">, из них </w:t>
      </w:r>
      <w:r w:rsidR="006A1FBA" w:rsidRPr="004F7A09">
        <w:rPr>
          <w:rFonts w:ascii="Times New Roman" w:eastAsia="Calibri" w:hAnsi="Times New Roman" w:cs="Times New Roman"/>
          <w:sz w:val="24"/>
          <w:szCs w:val="24"/>
        </w:rPr>
        <w:t>1756</w:t>
      </w:r>
      <w:r w:rsidR="0059481B" w:rsidRPr="004F7A09">
        <w:rPr>
          <w:rFonts w:ascii="Times New Roman" w:eastAsia="Calibri" w:hAnsi="Times New Roman" w:cs="Times New Roman"/>
          <w:sz w:val="24"/>
          <w:szCs w:val="24"/>
        </w:rPr>
        <w:t xml:space="preserve"> граждан из числа молодежи от 14 до 35 лет. </w:t>
      </w:r>
    </w:p>
    <w:p w14:paraId="7CA50EBA" w14:textId="77777777" w:rsidR="00CA1D1F" w:rsidRPr="004F7A09" w:rsidRDefault="00CA1D1F" w:rsidP="004F7A09">
      <w:pPr>
        <w:shd w:val="clear" w:color="auto" w:fill="FFFFFF" w:themeFill="background1"/>
        <w:spacing w:after="0" w:line="240" w:lineRule="auto"/>
        <w:ind w:firstLine="567"/>
        <w:jc w:val="center"/>
        <w:rPr>
          <w:rFonts w:ascii="Times New Roman" w:eastAsia="Times New Roman" w:hAnsi="Times New Roman" w:cs="Times New Roman"/>
          <w:b/>
          <w:sz w:val="16"/>
          <w:szCs w:val="16"/>
          <w:lang w:eastAsia="ru-RU"/>
        </w:rPr>
      </w:pPr>
    </w:p>
    <w:p w14:paraId="50C523CC" w14:textId="77777777" w:rsidR="004B18F9" w:rsidRPr="004F7A09" w:rsidRDefault="004B18F9" w:rsidP="004F7A09">
      <w:pPr>
        <w:shd w:val="clear" w:color="auto" w:fill="FFFFFF" w:themeFill="background1"/>
        <w:spacing w:after="0" w:line="240" w:lineRule="auto"/>
        <w:ind w:firstLine="567"/>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Профориентационные мероприятия</w:t>
      </w:r>
    </w:p>
    <w:p w14:paraId="48BCE13D"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целях содействия профильному и профессиональному самоопределению молодежи, формирования кадрового потенциала Ленинградской области и повышения максимального охвата практико-ориентированными формами </w:t>
      </w:r>
      <w:proofErr w:type="spellStart"/>
      <w:r w:rsidRPr="004F7A09">
        <w:rPr>
          <w:rFonts w:ascii="Times New Roman" w:eastAsia="Times New Roman" w:hAnsi="Times New Roman" w:cs="Times New Roman"/>
          <w:sz w:val="24"/>
          <w:szCs w:val="24"/>
          <w:lang w:eastAsia="ru-RU"/>
        </w:rPr>
        <w:t>профориентационной</w:t>
      </w:r>
      <w:proofErr w:type="spellEnd"/>
      <w:r w:rsidRPr="004F7A09">
        <w:rPr>
          <w:rFonts w:ascii="Times New Roman" w:eastAsia="Times New Roman" w:hAnsi="Times New Roman" w:cs="Times New Roman"/>
          <w:sz w:val="24"/>
          <w:szCs w:val="24"/>
          <w:lang w:eastAsia="ru-RU"/>
        </w:rPr>
        <w:t xml:space="preserve"> работы, службой занятости населения </w:t>
      </w:r>
      <w:proofErr w:type="spellStart"/>
      <w:r w:rsidRPr="004F7A09">
        <w:rPr>
          <w:rFonts w:ascii="Times New Roman" w:eastAsia="Times New Roman" w:hAnsi="Times New Roman" w:cs="Times New Roman"/>
          <w:sz w:val="24"/>
          <w:szCs w:val="24"/>
          <w:lang w:eastAsia="ru-RU"/>
        </w:rPr>
        <w:t>продолжется</w:t>
      </w:r>
      <w:proofErr w:type="spellEnd"/>
      <w:r w:rsidRPr="004F7A09">
        <w:rPr>
          <w:rFonts w:ascii="Times New Roman" w:eastAsia="Times New Roman" w:hAnsi="Times New Roman" w:cs="Times New Roman"/>
          <w:sz w:val="24"/>
          <w:szCs w:val="24"/>
          <w:lang w:eastAsia="ru-RU"/>
        </w:rPr>
        <w:t xml:space="preserve"> деятельность по организации и проведению профориентационных мероприятий, в том числе и массовых, для различных возрастов и категорий граждан, с учетом их запросов. </w:t>
      </w:r>
    </w:p>
    <w:p w14:paraId="1119C69E" w14:textId="53357F1A"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В 1 квартале 2026 года проведено 13</w:t>
      </w:r>
      <w:r w:rsidR="00E4220F" w:rsidRPr="004F7A09">
        <w:rPr>
          <w:rFonts w:ascii="Times New Roman" w:eastAsia="Times New Roman" w:hAnsi="Times New Roman" w:cs="Times New Roman"/>
          <w:sz w:val="24"/>
          <w:szCs w:val="24"/>
          <w:lang w:eastAsia="ru-RU"/>
        </w:rPr>
        <w:t>8</w:t>
      </w:r>
      <w:r w:rsidRPr="004F7A09">
        <w:rPr>
          <w:rFonts w:ascii="Times New Roman" w:eastAsia="Times New Roman" w:hAnsi="Times New Roman" w:cs="Times New Roman"/>
          <w:sz w:val="24"/>
          <w:szCs w:val="24"/>
          <w:lang w:eastAsia="ru-RU"/>
        </w:rPr>
        <w:t xml:space="preserve"> профориентационных мероприятий, </w:t>
      </w:r>
      <w:r w:rsidRPr="004F7A09">
        <w:rPr>
          <w:rFonts w:ascii="Times New Roman" w:eastAsia="Times New Roman" w:hAnsi="Times New Roman" w:cs="Times New Roman"/>
          <w:sz w:val="24"/>
          <w:szCs w:val="24"/>
          <w:lang w:eastAsia="ru-RU"/>
        </w:rPr>
        <w:br/>
        <w:t>в которых приняли участие 3354 граждан</w:t>
      </w:r>
      <w:r w:rsidR="00E4220F" w:rsidRPr="004F7A09">
        <w:rPr>
          <w:rFonts w:ascii="Times New Roman" w:eastAsia="Times New Roman" w:hAnsi="Times New Roman" w:cs="Times New Roman"/>
          <w:sz w:val="24"/>
          <w:szCs w:val="24"/>
          <w:lang w:eastAsia="ru-RU"/>
        </w:rPr>
        <w:t>ина</w:t>
      </w:r>
      <w:r w:rsidRPr="004F7A09">
        <w:rPr>
          <w:rFonts w:ascii="Times New Roman" w:eastAsia="Times New Roman" w:hAnsi="Times New Roman" w:cs="Times New Roman"/>
          <w:sz w:val="24"/>
          <w:szCs w:val="24"/>
          <w:lang w:eastAsia="ru-RU"/>
        </w:rPr>
        <w:t xml:space="preserve"> Ленинградской области различных возрастов </w:t>
      </w:r>
      <w:r w:rsidRPr="004F7A09">
        <w:rPr>
          <w:rFonts w:ascii="Times New Roman" w:eastAsia="Times New Roman" w:hAnsi="Times New Roman" w:cs="Times New Roman"/>
          <w:sz w:val="24"/>
          <w:szCs w:val="24"/>
          <w:lang w:eastAsia="ru-RU"/>
        </w:rPr>
        <w:br/>
        <w:t>и категорий. Особое внимание было отведено вопросу организации профессиональной ориентации молодежи. Из общего количества организованных мероприятий в отчетном периоде проведены следующие основные, областные мероприятия:</w:t>
      </w:r>
    </w:p>
    <w:p w14:paraId="24E54CA1"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более 300 обучающихся старших классов, в том числе и кадетских классов, в феврале              2026 года приняли участие в I</w:t>
      </w:r>
      <w:r w:rsidRPr="004F7A09">
        <w:rPr>
          <w:rFonts w:ascii="Times New Roman" w:eastAsia="Times New Roman" w:hAnsi="Times New Roman" w:cs="Times New Roman"/>
          <w:sz w:val="24"/>
          <w:szCs w:val="24"/>
          <w:lang w:val="en-US" w:eastAsia="ru-RU"/>
        </w:rPr>
        <w:t>V</w:t>
      </w:r>
      <w:r w:rsidRPr="004F7A09">
        <w:rPr>
          <w:rFonts w:ascii="Times New Roman" w:eastAsia="Times New Roman" w:hAnsi="Times New Roman" w:cs="Times New Roman"/>
          <w:sz w:val="24"/>
          <w:szCs w:val="24"/>
          <w:lang w:eastAsia="ru-RU"/>
        </w:rPr>
        <w:t xml:space="preserve"> Областной ярмарке учебных мест в военных образовательных организациях высшего образования Министерства обороны Российской Федерации, системы МВД и МЧС России «Есть такая профессия – Родину защищать!» (далее – мероприятие). В ходе проведения мероприятия школьники приняли участие в работе интерактивных площадок ведомственных образовательных организаций, где познакомились с различными аспектами работы силовых структур: от кинологической службы и обезвреживания преступников </w:t>
      </w:r>
      <w:r w:rsidRPr="004F7A09">
        <w:rPr>
          <w:rFonts w:ascii="Times New Roman" w:eastAsia="Times New Roman" w:hAnsi="Times New Roman" w:cs="Times New Roman"/>
          <w:sz w:val="24"/>
          <w:szCs w:val="24"/>
          <w:lang w:eastAsia="ru-RU"/>
        </w:rPr>
        <w:br/>
        <w:t xml:space="preserve">до экспериментов в криминалистической лаборатории. Примеряли на себя снаряжение </w:t>
      </w:r>
      <w:r w:rsidRPr="004F7A09">
        <w:rPr>
          <w:rFonts w:ascii="Times New Roman" w:eastAsia="Times New Roman" w:hAnsi="Times New Roman" w:cs="Times New Roman"/>
          <w:sz w:val="24"/>
          <w:szCs w:val="24"/>
          <w:lang w:eastAsia="ru-RU"/>
        </w:rPr>
        <w:br/>
        <w:t xml:space="preserve">и экипировку современных военных российских подразделений и подразделений специального назначения и пожарных, участвовали в мастер-классах и профессиональных пробах. Ленинградская молодежь узнала о возможностях получения высшего образования </w:t>
      </w:r>
      <w:r w:rsidRPr="004F7A09">
        <w:rPr>
          <w:rFonts w:ascii="Times New Roman" w:eastAsia="Times New Roman" w:hAnsi="Times New Roman" w:cs="Times New Roman"/>
          <w:sz w:val="24"/>
          <w:szCs w:val="24"/>
          <w:lang w:eastAsia="ru-RU"/>
        </w:rPr>
        <w:br/>
        <w:t xml:space="preserve">в ведомственных ВУЗах и познакомилась с широким спектром военных профессий и профессий силовых ведомств. По завершению мероприятия, всем участникам был предложен обед на пункте питания «полевая кухня», а представителям ведомственных образовательных </w:t>
      </w:r>
      <w:proofErr w:type="spellStart"/>
      <w:r w:rsidRPr="004F7A09">
        <w:rPr>
          <w:rFonts w:ascii="Times New Roman" w:eastAsia="Times New Roman" w:hAnsi="Times New Roman" w:cs="Times New Roman"/>
          <w:sz w:val="24"/>
          <w:szCs w:val="24"/>
          <w:lang w:eastAsia="ru-RU"/>
        </w:rPr>
        <w:t>организациий</w:t>
      </w:r>
      <w:proofErr w:type="spellEnd"/>
      <w:r w:rsidRPr="004F7A09">
        <w:rPr>
          <w:rFonts w:ascii="Times New Roman" w:eastAsia="Times New Roman" w:hAnsi="Times New Roman" w:cs="Times New Roman"/>
          <w:sz w:val="24"/>
          <w:szCs w:val="24"/>
          <w:lang w:eastAsia="ru-RU"/>
        </w:rPr>
        <w:t xml:space="preserve"> вручены благодарственные письма за активное участие в мероприятии от Губернатора Ленинградской области А.Ю. Дрозденко;</w:t>
      </w:r>
    </w:p>
    <w:p w14:paraId="0BB97CEE"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 для 239 студентов выпускных курсов профессиональных образовательных организаций              и образовательных организаций высшего образования Ленинградской области проведено </w:t>
      </w:r>
      <w:r w:rsidRPr="004F7A09">
        <w:rPr>
          <w:rFonts w:ascii="Times New Roman" w:eastAsia="Times New Roman" w:hAnsi="Times New Roman" w:cs="Times New Roman"/>
          <w:sz w:val="24"/>
          <w:szCs w:val="24"/>
          <w:lang w:eastAsia="ru-RU"/>
        </w:rPr>
        <w:br/>
        <w:t xml:space="preserve">9 областных профориентационных мероприятий «Школа карьерного роста», включающее в себя </w:t>
      </w:r>
      <w:r w:rsidRPr="004F7A09">
        <w:rPr>
          <w:rFonts w:ascii="Times New Roman" w:eastAsia="Times New Roman" w:hAnsi="Times New Roman" w:cs="Times New Roman"/>
          <w:sz w:val="24"/>
          <w:szCs w:val="24"/>
          <w:lang w:eastAsia="ru-RU"/>
        </w:rPr>
        <w:br/>
        <w:t xml:space="preserve">3 ступени: </w:t>
      </w:r>
      <w:proofErr w:type="spellStart"/>
      <w:r w:rsidRPr="004F7A09">
        <w:rPr>
          <w:rFonts w:ascii="Times New Roman" w:eastAsia="Times New Roman" w:hAnsi="Times New Roman" w:cs="Times New Roman"/>
          <w:sz w:val="24"/>
          <w:szCs w:val="24"/>
          <w:lang w:eastAsia="ru-RU"/>
        </w:rPr>
        <w:t>профориентацонное</w:t>
      </w:r>
      <w:proofErr w:type="spellEnd"/>
      <w:r w:rsidRPr="004F7A09">
        <w:rPr>
          <w:rFonts w:ascii="Times New Roman" w:eastAsia="Times New Roman" w:hAnsi="Times New Roman" w:cs="Times New Roman"/>
          <w:sz w:val="24"/>
          <w:szCs w:val="24"/>
          <w:lang w:eastAsia="ru-RU"/>
        </w:rPr>
        <w:t xml:space="preserve"> информирование «Старт в карьеру», мастер классы и встречи </w:t>
      </w:r>
      <w:r w:rsidRPr="004F7A09">
        <w:rPr>
          <w:rFonts w:ascii="Times New Roman" w:eastAsia="Times New Roman" w:hAnsi="Times New Roman" w:cs="Times New Roman"/>
          <w:sz w:val="24"/>
          <w:szCs w:val="24"/>
          <w:lang w:eastAsia="ru-RU"/>
        </w:rPr>
        <w:br/>
        <w:t xml:space="preserve">с работодателями. Мероприятие направлено на знакомство молодежи с возможностями службы занятости населения и с целью содействия трудоустройству выпускников. </w:t>
      </w:r>
      <w:proofErr w:type="gramStart"/>
      <w:r w:rsidRPr="004F7A09">
        <w:rPr>
          <w:rFonts w:ascii="Times New Roman" w:eastAsia="Times New Roman" w:hAnsi="Times New Roman" w:cs="Times New Roman"/>
          <w:sz w:val="24"/>
          <w:szCs w:val="24"/>
          <w:lang w:eastAsia="ru-RU"/>
        </w:rPr>
        <w:t xml:space="preserve">В ходе проведения мероприятий студенты ознакомились с программами и проектами органов службы занятости для молодежи, трудовым законодательством, с рынком труда региона, новыми инвестиционными проектами и др.; получили информацию о вакантных рабочих местах, о формах государственной поддержки молодых специалистов и о мерах поддержки в сфере занятости населения; учились формировать «Портфолио специалиста», составлять резюме и успешно проходить собеседование </w:t>
      </w:r>
      <w:r w:rsidRPr="004F7A09">
        <w:rPr>
          <w:rFonts w:ascii="Times New Roman" w:eastAsia="Times New Roman" w:hAnsi="Times New Roman" w:cs="Times New Roman"/>
          <w:sz w:val="24"/>
          <w:szCs w:val="24"/>
          <w:lang w:eastAsia="ru-RU"/>
        </w:rPr>
        <w:br/>
        <w:t>у потенциальных работодателей;</w:t>
      </w:r>
      <w:proofErr w:type="gramEnd"/>
    </w:p>
    <w:p w14:paraId="65FA7207"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 для 786 школьников и студентов были организованы профориентационные туры </w:t>
      </w:r>
      <w:r w:rsidRPr="004F7A09">
        <w:rPr>
          <w:rFonts w:ascii="Times New Roman" w:eastAsia="Times New Roman" w:hAnsi="Times New Roman" w:cs="Times New Roman"/>
          <w:sz w:val="24"/>
          <w:szCs w:val="24"/>
          <w:lang w:eastAsia="ru-RU"/>
        </w:rPr>
        <w:br/>
        <w:t xml:space="preserve">на предприятия и в организации различной профессиональной направленности в рамках </w:t>
      </w:r>
      <w:r w:rsidRPr="004F7A09">
        <w:rPr>
          <w:rFonts w:ascii="Times New Roman" w:eastAsia="Times New Roman" w:hAnsi="Times New Roman" w:cs="Times New Roman"/>
          <w:sz w:val="24"/>
          <w:szCs w:val="24"/>
          <w:lang w:eastAsia="ru-RU"/>
        </w:rPr>
        <w:lastRenderedPageBreak/>
        <w:t>мероприятия «</w:t>
      </w:r>
      <w:r w:rsidRPr="004F7A09">
        <w:rPr>
          <w:rFonts w:ascii="Times New Roman" w:eastAsia="Times New Roman" w:hAnsi="Times New Roman" w:cs="Times New Roman"/>
          <w:sz w:val="24"/>
          <w:szCs w:val="24"/>
          <w:lang w:val="en-US" w:eastAsia="ru-RU"/>
        </w:rPr>
        <w:t>PROF</w:t>
      </w:r>
      <w:r w:rsidRPr="004F7A09">
        <w:rPr>
          <w:rFonts w:ascii="Times New Roman" w:eastAsia="Times New Roman" w:hAnsi="Times New Roman" w:cs="Times New Roman"/>
          <w:sz w:val="24"/>
          <w:szCs w:val="24"/>
          <w:lang w:eastAsia="ru-RU"/>
        </w:rPr>
        <w:t xml:space="preserve"> – ориентация»: организовано 47 экскурсий на 43 предприятия </w:t>
      </w:r>
      <w:r w:rsidRPr="004F7A09">
        <w:rPr>
          <w:rFonts w:ascii="Times New Roman" w:eastAsia="Times New Roman" w:hAnsi="Times New Roman" w:cs="Times New Roman"/>
          <w:sz w:val="24"/>
          <w:szCs w:val="24"/>
          <w:lang w:eastAsia="ru-RU"/>
        </w:rPr>
        <w:br/>
        <w:t>и в организации.</w:t>
      </w:r>
    </w:p>
    <w:p w14:paraId="53F55FE4" w14:textId="4659DD44"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Дополнительно, было организовано проведение и других профориентационных мероприятий, таких как: деловые игры «Удивительный мир профессий», « Мир профессий», «Я на рынке труда», «Город моей карьеры», «Мир профессий», «Человеческий ресурс на службе государству и обществу», «От мечты к реальности: </w:t>
      </w:r>
      <w:proofErr w:type="spellStart"/>
      <w:r w:rsidRPr="004F7A09">
        <w:rPr>
          <w:rFonts w:ascii="Times New Roman" w:eastAsia="Times New Roman" w:hAnsi="Times New Roman" w:cs="Times New Roman"/>
          <w:sz w:val="24"/>
          <w:szCs w:val="24"/>
          <w:lang w:eastAsia="ru-RU"/>
        </w:rPr>
        <w:t>профессиии</w:t>
      </w:r>
      <w:proofErr w:type="spellEnd"/>
      <w:r w:rsidRPr="004F7A09">
        <w:rPr>
          <w:rFonts w:ascii="Times New Roman" w:eastAsia="Times New Roman" w:hAnsi="Times New Roman" w:cs="Times New Roman"/>
          <w:sz w:val="24"/>
          <w:szCs w:val="24"/>
          <w:lang w:eastAsia="ru-RU"/>
        </w:rPr>
        <w:t xml:space="preserve"> </w:t>
      </w:r>
      <w:proofErr w:type="spellStart"/>
      <w:r w:rsidRPr="004F7A09">
        <w:rPr>
          <w:rFonts w:ascii="Times New Roman" w:eastAsia="Times New Roman" w:hAnsi="Times New Roman" w:cs="Times New Roman"/>
          <w:sz w:val="24"/>
          <w:szCs w:val="24"/>
          <w:lang w:eastAsia="ru-RU"/>
        </w:rPr>
        <w:t>завтрешнего</w:t>
      </w:r>
      <w:proofErr w:type="spellEnd"/>
      <w:r w:rsidRPr="004F7A09">
        <w:rPr>
          <w:rFonts w:ascii="Times New Roman" w:eastAsia="Times New Roman" w:hAnsi="Times New Roman" w:cs="Times New Roman"/>
          <w:sz w:val="24"/>
          <w:szCs w:val="24"/>
          <w:lang w:eastAsia="ru-RU"/>
        </w:rPr>
        <w:t xml:space="preserve"> дня»; </w:t>
      </w:r>
      <w:proofErr w:type="spellStart"/>
      <w:r w:rsidRPr="004F7A09">
        <w:rPr>
          <w:rFonts w:ascii="Times New Roman" w:eastAsia="Times New Roman" w:hAnsi="Times New Roman" w:cs="Times New Roman"/>
          <w:sz w:val="24"/>
          <w:szCs w:val="24"/>
          <w:lang w:eastAsia="ru-RU"/>
        </w:rPr>
        <w:t>квест</w:t>
      </w:r>
      <w:proofErr w:type="spellEnd"/>
      <w:r w:rsidRPr="004F7A09">
        <w:rPr>
          <w:rFonts w:ascii="Times New Roman" w:eastAsia="Times New Roman" w:hAnsi="Times New Roman" w:cs="Times New Roman"/>
          <w:sz w:val="24"/>
          <w:szCs w:val="24"/>
          <w:lang w:eastAsia="ru-RU"/>
        </w:rPr>
        <w:t xml:space="preserve">-игра «Малый </w:t>
      </w:r>
      <w:proofErr w:type="gramStart"/>
      <w:r w:rsidRPr="004F7A09">
        <w:rPr>
          <w:rFonts w:ascii="Times New Roman" w:eastAsia="Times New Roman" w:hAnsi="Times New Roman" w:cs="Times New Roman"/>
          <w:sz w:val="24"/>
          <w:szCs w:val="24"/>
          <w:lang w:eastAsia="ru-RU"/>
        </w:rPr>
        <w:t>город-моей</w:t>
      </w:r>
      <w:proofErr w:type="gramEnd"/>
      <w:r w:rsidRPr="004F7A09">
        <w:rPr>
          <w:rFonts w:ascii="Times New Roman" w:eastAsia="Times New Roman" w:hAnsi="Times New Roman" w:cs="Times New Roman"/>
          <w:sz w:val="24"/>
          <w:szCs w:val="24"/>
          <w:lang w:eastAsia="ru-RU"/>
        </w:rPr>
        <w:t xml:space="preserve"> карьеры», «Яркий мир профессий», «</w:t>
      </w:r>
      <w:proofErr w:type="spellStart"/>
      <w:r w:rsidRPr="004F7A09">
        <w:rPr>
          <w:rFonts w:ascii="Times New Roman" w:eastAsia="Times New Roman" w:hAnsi="Times New Roman" w:cs="Times New Roman"/>
          <w:sz w:val="24"/>
          <w:szCs w:val="24"/>
          <w:lang w:eastAsia="ru-RU"/>
        </w:rPr>
        <w:t>Профориентационное</w:t>
      </w:r>
      <w:proofErr w:type="spellEnd"/>
      <w:r w:rsidRPr="004F7A09">
        <w:rPr>
          <w:rFonts w:ascii="Times New Roman" w:eastAsia="Times New Roman" w:hAnsi="Times New Roman" w:cs="Times New Roman"/>
          <w:sz w:val="24"/>
          <w:szCs w:val="24"/>
          <w:lang w:eastAsia="ru-RU"/>
        </w:rPr>
        <w:t xml:space="preserve"> лото»; </w:t>
      </w:r>
      <w:proofErr w:type="spellStart"/>
      <w:proofErr w:type="gramStart"/>
      <w:r w:rsidRPr="004F7A09">
        <w:rPr>
          <w:rFonts w:ascii="Times New Roman" w:eastAsia="Times New Roman" w:hAnsi="Times New Roman" w:cs="Times New Roman"/>
          <w:sz w:val="24"/>
          <w:szCs w:val="24"/>
          <w:lang w:eastAsia="ru-RU"/>
        </w:rPr>
        <w:t>профориентационное</w:t>
      </w:r>
      <w:proofErr w:type="spellEnd"/>
      <w:r w:rsidRPr="004F7A09">
        <w:rPr>
          <w:rFonts w:ascii="Times New Roman" w:eastAsia="Times New Roman" w:hAnsi="Times New Roman" w:cs="Times New Roman"/>
          <w:sz w:val="24"/>
          <w:szCs w:val="24"/>
          <w:lang w:eastAsia="ru-RU"/>
        </w:rPr>
        <w:t xml:space="preserve"> мероприятие «Выбор профессии - просто и сложно», «На службе государству и обществу», «Играй, выбирай»,  «Карьерный спринт: мой первый шаг»,  профориентационные встречи «Картина мира.</w:t>
      </w:r>
      <w:proofErr w:type="gramEnd"/>
      <w:r w:rsidRPr="004F7A09">
        <w:rPr>
          <w:rFonts w:ascii="Times New Roman" w:eastAsia="Times New Roman" w:hAnsi="Times New Roman" w:cs="Times New Roman"/>
          <w:sz w:val="24"/>
          <w:szCs w:val="24"/>
          <w:lang w:eastAsia="ru-RU"/>
        </w:rPr>
        <w:t xml:space="preserve"> Профессии будущего 2030», </w:t>
      </w:r>
      <w:proofErr w:type="spellStart"/>
      <w:r w:rsidRPr="004F7A09">
        <w:rPr>
          <w:rFonts w:ascii="Times New Roman" w:eastAsia="Times New Roman" w:hAnsi="Times New Roman" w:cs="Times New Roman"/>
          <w:sz w:val="24"/>
          <w:szCs w:val="24"/>
          <w:lang w:eastAsia="ru-RU"/>
        </w:rPr>
        <w:t>квиз</w:t>
      </w:r>
      <w:proofErr w:type="spellEnd"/>
      <w:r w:rsidRPr="004F7A09">
        <w:rPr>
          <w:rFonts w:ascii="Times New Roman" w:eastAsia="Times New Roman" w:hAnsi="Times New Roman" w:cs="Times New Roman"/>
          <w:sz w:val="24"/>
          <w:szCs w:val="24"/>
          <w:lang w:eastAsia="ru-RU"/>
        </w:rPr>
        <w:t xml:space="preserve"> «Профессия», «Яркий мир профессий», «ПРОФ-эрудит», командная игра «Моя карьера в родном городе»; игра для младших школьников «Профессиональное расследование» и др. В </w:t>
      </w:r>
      <w:proofErr w:type="spellStart"/>
      <w:r w:rsidRPr="004F7A09">
        <w:rPr>
          <w:rFonts w:ascii="Times New Roman" w:eastAsia="Times New Roman" w:hAnsi="Times New Roman" w:cs="Times New Roman"/>
          <w:sz w:val="24"/>
          <w:szCs w:val="24"/>
          <w:lang w:eastAsia="ru-RU"/>
        </w:rPr>
        <w:t>вышеукзанных</w:t>
      </w:r>
      <w:proofErr w:type="spellEnd"/>
      <w:r w:rsidRPr="004F7A09">
        <w:rPr>
          <w:rFonts w:ascii="Times New Roman" w:eastAsia="Times New Roman" w:hAnsi="Times New Roman" w:cs="Times New Roman"/>
          <w:sz w:val="24"/>
          <w:szCs w:val="24"/>
          <w:lang w:eastAsia="ru-RU"/>
        </w:rPr>
        <w:t xml:space="preserve"> мероприятиях приняли участие более 260 человек.</w:t>
      </w:r>
    </w:p>
    <w:p w14:paraId="076C9682" w14:textId="7FE9B170"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 2026 году </w:t>
      </w:r>
      <w:r w:rsidR="00E4220F" w:rsidRPr="004F7A09">
        <w:rPr>
          <w:rFonts w:ascii="Times New Roman" w:eastAsia="Times New Roman" w:hAnsi="Times New Roman" w:cs="Times New Roman"/>
          <w:sz w:val="24"/>
          <w:szCs w:val="24"/>
          <w:lang w:eastAsia="ru-RU"/>
        </w:rPr>
        <w:t>Кадровым центром</w:t>
      </w:r>
      <w:r w:rsidRPr="004F7A09">
        <w:rPr>
          <w:rFonts w:ascii="Times New Roman" w:eastAsia="Times New Roman" w:hAnsi="Times New Roman" w:cs="Times New Roman"/>
          <w:sz w:val="24"/>
          <w:szCs w:val="24"/>
          <w:lang w:eastAsia="ru-RU"/>
        </w:rPr>
        <w:t xml:space="preserve"> Ленинградской области реализуются два значимых проекта, направленных на профориентацию молодежи. </w:t>
      </w:r>
    </w:p>
    <w:p w14:paraId="6BD6A32F"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bCs/>
          <w:sz w:val="24"/>
          <w:szCs w:val="24"/>
          <w:lang w:eastAsia="ru-RU"/>
        </w:rPr>
        <w:t xml:space="preserve">1. Проект «Хранители детства». </w:t>
      </w:r>
      <w:r w:rsidRPr="004F7A09">
        <w:rPr>
          <w:rFonts w:ascii="Times New Roman" w:eastAsia="Times New Roman" w:hAnsi="Times New Roman" w:cs="Times New Roman"/>
          <w:sz w:val="24"/>
          <w:szCs w:val="24"/>
          <w:lang w:eastAsia="ru-RU"/>
        </w:rPr>
        <w:t xml:space="preserve">В рамках данного проекта были проведены профориентационные мероприятия. </w:t>
      </w:r>
      <w:r w:rsidRPr="004F7A09">
        <w:rPr>
          <w:rFonts w:ascii="Times New Roman" w:eastAsia="Times New Roman" w:hAnsi="Times New Roman" w:cs="Times New Roman"/>
          <w:bCs/>
          <w:sz w:val="24"/>
          <w:szCs w:val="24"/>
          <w:lang w:eastAsia="ru-RU"/>
        </w:rPr>
        <w:t>Экскурсии по кадровым центрам с</w:t>
      </w:r>
      <w:r w:rsidRPr="004F7A09">
        <w:rPr>
          <w:rFonts w:ascii="Times New Roman" w:eastAsia="Times New Roman" w:hAnsi="Times New Roman" w:cs="Times New Roman"/>
          <w:sz w:val="24"/>
          <w:szCs w:val="24"/>
          <w:lang w:eastAsia="ru-RU"/>
        </w:rPr>
        <w:t xml:space="preserve">остоялись в 8 районах, охватили 77 участников. </w:t>
      </w:r>
      <w:proofErr w:type="spellStart"/>
      <w:r w:rsidRPr="004F7A09">
        <w:rPr>
          <w:rFonts w:ascii="Times New Roman" w:eastAsia="Times New Roman" w:hAnsi="Times New Roman" w:cs="Times New Roman"/>
          <w:bCs/>
          <w:sz w:val="24"/>
          <w:szCs w:val="24"/>
          <w:lang w:eastAsia="ru-RU"/>
        </w:rPr>
        <w:t>Профтуры</w:t>
      </w:r>
      <w:proofErr w:type="spellEnd"/>
      <w:r w:rsidRPr="004F7A09">
        <w:rPr>
          <w:rFonts w:ascii="Times New Roman" w:eastAsia="Times New Roman" w:hAnsi="Times New Roman" w:cs="Times New Roman"/>
          <w:bCs/>
          <w:sz w:val="24"/>
          <w:szCs w:val="24"/>
          <w:lang w:eastAsia="ru-RU"/>
        </w:rPr>
        <w:t xml:space="preserve"> на предприятия о</w:t>
      </w:r>
      <w:r w:rsidRPr="004F7A09">
        <w:rPr>
          <w:rFonts w:ascii="Times New Roman" w:eastAsia="Times New Roman" w:hAnsi="Times New Roman" w:cs="Times New Roman"/>
          <w:sz w:val="24"/>
          <w:szCs w:val="24"/>
          <w:lang w:eastAsia="ru-RU"/>
        </w:rPr>
        <w:t xml:space="preserve">рганизованы в 5 районах. Участники посетили следующие предприятия: ОАО «Банк ВТБ», ООО «Завод ТЕХНОФЛЕКС», ООО «Воды </w:t>
      </w:r>
      <w:proofErr w:type="spellStart"/>
      <w:r w:rsidRPr="004F7A09">
        <w:rPr>
          <w:rFonts w:ascii="Times New Roman" w:eastAsia="Times New Roman" w:hAnsi="Times New Roman" w:cs="Times New Roman"/>
          <w:sz w:val="24"/>
          <w:szCs w:val="24"/>
          <w:lang w:eastAsia="ru-RU"/>
        </w:rPr>
        <w:t>Лагидзе</w:t>
      </w:r>
      <w:proofErr w:type="spellEnd"/>
      <w:r w:rsidRPr="004F7A09">
        <w:rPr>
          <w:rFonts w:ascii="Times New Roman" w:eastAsia="Times New Roman" w:hAnsi="Times New Roman" w:cs="Times New Roman"/>
          <w:sz w:val="24"/>
          <w:szCs w:val="24"/>
          <w:lang w:eastAsia="ru-RU"/>
        </w:rPr>
        <w:t>», ООО «</w:t>
      </w:r>
      <w:proofErr w:type="spellStart"/>
      <w:r w:rsidRPr="004F7A09">
        <w:rPr>
          <w:rFonts w:ascii="Times New Roman" w:eastAsia="Times New Roman" w:hAnsi="Times New Roman" w:cs="Times New Roman"/>
          <w:sz w:val="24"/>
          <w:szCs w:val="24"/>
          <w:lang w:eastAsia="ru-RU"/>
        </w:rPr>
        <w:t>Петропродукт</w:t>
      </w:r>
      <w:proofErr w:type="spellEnd"/>
      <w:r w:rsidRPr="004F7A09">
        <w:rPr>
          <w:rFonts w:ascii="Times New Roman" w:eastAsia="Times New Roman" w:hAnsi="Times New Roman" w:cs="Times New Roman"/>
          <w:sz w:val="24"/>
          <w:szCs w:val="24"/>
          <w:lang w:eastAsia="ru-RU"/>
        </w:rPr>
        <w:t xml:space="preserve"> Отрадное».</w:t>
      </w:r>
    </w:p>
    <w:p w14:paraId="243F377D"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bCs/>
          <w:sz w:val="24"/>
          <w:szCs w:val="24"/>
          <w:lang w:eastAsia="ru-RU"/>
        </w:rPr>
        <w:t xml:space="preserve">2. Проект «Малый город — город моей карьеры». </w:t>
      </w:r>
      <w:r w:rsidRPr="004F7A09">
        <w:rPr>
          <w:rFonts w:ascii="Times New Roman" w:eastAsia="Times New Roman" w:hAnsi="Times New Roman" w:cs="Times New Roman"/>
          <w:sz w:val="24"/>
          <w:szCs w:val="24"/>
          <w:lang w:eastAsia="ru-RU"/>
        </w:rPr>
        <w:t xml:space="preserve">В рамках этого проекта профориентационные мероприятия прошли в 7 районах. </w:t>
      </w:r>
      <w:r w:rsidRPr="004F7A09">
        <w:rPr>
          <w:rFonts w:ascii="Times New Roman" w:eastAsia="Times New Roman" w:hAnsi="Times New Roman" w:cs="Times New Roman"/>
          <w:bCs/>
          <w:sz w:val="24"/>
          <w:szCs w:val="24"/>
          <w:lang w:eastAsia="ru-RU"/>
        </w:rPr>
        <w:t>В деловых играх п</w:t>
      </w:r>
      <w:r w:rsidRPr="004F7A09">
        <w:rPr>
          <w:rFonts w:ascii="Times New Roman" w:eastAsia="Times New Roman" w:hAnsi="Times New Roman" w:cs="Times New Roman"/>
          <w:sz w:val="24"/>
          <w:szCs w:val="24"/>
          <w:lang w:eastAsia="ru-RU"/>
        </w:rPr>
        <w:t xml:space="preserve">риняли участие 208 учеников. Школьники познакомились  с продукцией местных предприятий, востребованными профессиями, с требованиями к кандидатам на рабочие места. </w:t>
      </w:r>
      <w:proofErr w:type="gramStart"/>
      <w:r w:rsidRPr="004F7A09">
        <w:rPr>
          <w:rFonts w:ascii="Times New Roman" w:eastAsia="Times New Roman" w:hAnsi="Times New Roman" w:cs="Times New Roman"/>
          <w:bCs/>
          <w:sz w:val="24"/>
          <w:szCs w:val="24"/>
          <w:lang w:eastAsia="ru-RU"/>
        </w:rPr>
        <w:t>Ознакомительные</w:t>
      </w:r>
      <w:proofErr w:type="gramEnd"/>
      <w:r w:rsidRPr="004F7A09">
        <w:rPr>
          <w:rFonts w:ascii="Times New Roman" w:eastAsia="Times New Roman" w:hAnsi="Times New Roman" w:cs="Times New Roman"/>
          <w:bCs/>
          <w:sz w:val="24"/>
          <w:szCs w:val="24"/>
          <w:lang w:eastAsia="ru-RU"/>
        </w:rPr>
        <w:t xml:space="preserve"> </w:t>
      </w:r>
      <w:proofErr w:type="spellStart"/>
      <w:r w:rsidRPr="004F7A09">
        <w:rPr>
          <w:rFonts w:ascii="Times New Roman" w:eastAsia="Times New Roman" w:hAnsi="Times New Roman" w:cs="Times New Roman"/>
          <w:bCs/>
          <w:sz w:val="24"/>
          <w:szCs w:val="24"/>
          <w:lang w:eastAsia="ru-RU"/>
        </w:rPr>
        <w:t>квесты</w:t>
      </w:r>
      <w:proofErr w:type="spellEnd"/>
      <w:r w:rsidRPr="004F7A09">
        <w:rPr>
          <w:rFonts w:ascii="Times New Roman" w:eastAsia="Times New Roman" w:hAnsi="Times New Roman" w:cs="Times New Roman"/>
          <w:b/>
          <w:bCs/>
          <w:sz w:val="24"/>
          <w:szCs w:val="24"/>
          <w:lang w:eastAsia="ru-RU"/>
        </w:rPr>
        <w:t xml:space="preserve"> </w:t>
      </w:r>
      <w:r w:rsidRPr="004F7A09">
        <w:rPr>
          <w:rFonts w:ascii="Times New Roman" w:eastAsia="Times New Roman" w:hAnsi="Times New Roman" w:cs="Times New Roman"/>
          <w:bCs/>
          <w:sz w:val="24"/>
          <w:szCs w:val="24"/>
          <w:lang w:eastAsia="ru-RU"/>
        </w:rPr>
        <w:t>п</w:t>
      </w:r>
      <w:r w:rsidRPr="004F7A09">
        <w:rPr>
          <w:rFonts w:ascii="Times New Roman" w:eastAsia="Times New Roman" w:hAnsi="Times New Roman" w:cs="Times New Roman"/>
          <w:sz w:val="24"/>
          <w:szCs w:val="24"/>
          <w:lang w:eastAsia="ru-RU"/>
        </w:rPr>
        <w:t>рошли 168 учеников старших классов. Программа включала моделирование реальных профессиональных ситуаций.</w:t>
      </w:r>
    </w:p>
    <w:p w14:paraId="4DCE513C" w14:textId="66525824"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Также в 2026 году было приобретено специальное оборудование для тестирования. Внедрен инновационный комплекс «</w:t>
      </w:r>
      <w:proofErr w:type="spellStart"/>
      <w:r w:rsidRPr="004F7A09">
        <w:rPr>
          <w:rFonts w:ascii="Times New Roman" w:eastAsia="Times New Roman" w:hAnsi="Times New Roman" w:cs="Times New Roman"/>
          <w:sz w:val="24"/>
          <w:szCs w:val="24"/>
          <w:lang w:eastAsia="ru-RU"/>
        </w:rPr>
        <w:t>Брейни</w:t>
      </w:r>
      <w:proofErr w:type="spellEnd"/>
      <w:r w:rsidRPr="004F7A09">
        <w:rPr>
          <w:rFonts w:ascii="Times New Roman" w:eastAsia="Times New Roman" w:hAnsi="Times New Roman" w:cs="Times New Roman"/>
          <w:sz w:val="24"/>
          <w:szCs w:val="24"/>
          <w:lang w:eastAsia="ru-RU"/>
        </w:rPr>
        <w:t xml:space="preserve">» для </w:t>
      </w:r>
      <w:proofErr w:type="spellStart"/>
      <w:r w:rsidRPr="004F7A09">
        <w:rPr>
          <w:rFonts w:ascii="Times New Roman" w:eastAsia="Times New Roman" w:hAnsi="Times New Roman" w:cs="Times New Roman"/>
          <w:sz w:val="24"/>
          <w:szCs w:val="24"/>
          <w:lang w:eastAsia="ru-RU"/>
        </w:rPr>
        <w:t>нейро</w:t>
      </w:r>
      <w:proofErr w:type="spellEnd"/>
      <w:r w:rsidRPr="004F7A09">
        <w:rPr>
          <w:rFonts w:ascii="Times New Roman" w:eastAsia="Times New Roman" w:hAnsi="Times New Roman" w:cs="Times New Roman"/>
          <w:sz w:val="24"/>
          <w:szCs w:val="24"/>
          <w:lang w:eastAsia="ru-RU"/>
        </w:rPr>
        <w:t>-диагностики  и профориентации. Данный комплекс позволяет определить подходящий профиль класса, выбрать вуз и специальность, спланировать обучение в магистратуре, принять решение о смене карьеры на основе объективных нейрофизиологических данных.</w:t>
      </w:r>
      <w:r w:rsidR="00E4220F"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Диагностика с использованием инновационного  комплекса «</w:t>
      </w:r>
      <w:proofErr w:type="spellStart"/>
      <w:r w:rsidRPr="004F7A09">
        <w:rPr>
          <w:rFonts w:ascii="Times New Roman" w:eastAsia="Times New Roman" w:hAnsi="Times New Roman" w:cs="Times New Roman"/>
          <w:sz w:val="24"/>
          <w:szCs w:val="24"/>
          <w:lang w:eastAsia="ru-RU"/>
        </w:rPr>
        <w:t>Брейни</w:t>
      </w:r>
      <w:proofErr w:type="spellEnd"/>
      <w:r w:rsidRPr="004F7A09">
        <w:rPr>
          <w:rFonts w:ascii="Times New Roman" w:eastAsia="Times New Roman" w:hAnsi="Times New Roman" w:cs="Times New Roman"/>
          <w:sz w:val="24"/>
          <w:szCs w:val="24"/>
          <w:lang w:eastAsia="ru-RU"/>
        </w:rPr>
        <w:t>» была проведена для 89 детей.</w:t>
      </w:r>
    </w:p>
    <w:p w14:paraId="7F0F4BAD" w14:textId="77777777" w:rsidR="00327809" w:rsidRPr="004F7A09" w:rsidRDefault="0032780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Кроме того, в Ленинградской области активно применяются технологии виртуальной реальности для </w:t>
      </w:r>
      <w:proofErr w:type="spellStart"/>
      <w:r w:rsidRPr="004F7A09">
        <w:rPr>
          <w:rFonts w:ascii="Times New Roman" w:eastAsia="Times New Roman" w:hAnsi="Times New Roman" w:cs="Times New Roman"/>
          <w:sz w:val="24"/>
          <w:szCs w:val="24"/>
          <w:lang w:eastAsia="ru-RU"/>
        </w:rPr>
        <w:t>профориентационной</w:t>
      </w:r>
      <w:proofErr w:type="spellEnd"/>
      <w:r w:rsidRPr="004F7A09">
        <w:rPr>
          <w:rFonts w:ascii="Times New Roman" w:eastAsia="Times New Roman" w:hAnsi="Times New Roman" w:cs="Times New Roman"/>
          <w:sz w:val="24"/>
          <w:szCs w:val="24"/>
          <w:lang w:eastAsia="ru-RU"/>
        </w:rPr>
        <w:t xml:space="preserve"> работы. Используется 18 VR-очков с образовательными сценариями. </w:t>
      </w:r>
      <w:proofErr w:type="gramStart"/>
      <w:r w:rsidRPr="004F7A09">
        <w:rPr>
          <w:rFonts w:ascii="Times New Roman" w:eastAsia="Times New Roman" w:hAnsi="Times New Roman" w:cs="Times New Roman"/>
          <w:sz w:val="24"/>
          <w:szCs w:val="24"/>
          <w:lang w:eastAsia="ru-RU"/>
        </w:rPr>
        <w:t xml:space="preserve">Состав </w:t>
      </w:r>
      <w:proofErr w:type="spellStart"/>
      <w:r w:rsidRPr="004F7A09">
        <w:rPr>
          <w:rFonts w:ascii="Times New Roman" w:eastAsia="Times New Roman" w:hAnsi="Times New Roman" w:cs="Times New Roman"/>
          <w:sz w:val="24"/>
          <w:szCs w:val="24"/>
          <w:lang w:eastAsia="ru-RU"/>
        </w:rPr>
        <w:t>профнавигационных</w:t>
      </w:r>
      <w:proofErr w:type="spellEnd"/>
      <w:r w:rsidRPr="004F7A09">
        <w:rPr>
          <w:rFonts w:ascii="Times New Roman" w:eastAsia="Times New Roman" w:hAnsi="Times New Roman" w:cs="Times New Roman"/>
          <w:sz w:val="24"/>
          <w:szCs w:val="24"/>
          <w:lang w:eastAsia="ru-RU"/>
        </w:rPr>
        <w:t xml:space="preserve"> модулей включает следующие специальности: специалист 3D печати;  фельдшер; машинист комбайна; пожарный; токарь; оператор БПЛА; логист; крановщик; сварщик; кондитер; дизайнер одежды.</w:t>
      </w:r>
      <w:proofErr w:type="gramEnd"/>
    </w:p>
    <w:p w14:paraId="6389F9F6" w14:textId="6A5FEA47"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Такж</w:t>
      </w:r>
      <w:r w:rsidR="00D04F64" w:rsidRPr="004F7A09">
        <w:rPr>
          <w:rFonts w:ascii="Times New Roman" w:eastAsia="Times New Roman" w:hAnsi="Times New Roman" w:cs="Times New Roman"/>
          <w:sz w:val="24"/>
          <w:szCs w:val="24"/>
          <w:lang w:eastAsia="ru-RU"/>
        </w:rPr>
        <w:t xml:space="preserve">е в отчетный период для более </w:t>
      </w:r>
      <w:r w:rsidR="00775B59" w:rsidRPr="004F7A09">
        <w:rPr>
          <w:rFonts w:ascii="Times New Roman" w:eastAsia="Times New Roman" w:hAnsi="Times New Roman" w:cs="Times New Roman"/>
          <w:sz w:val="24"/>
          <w:szCs w:val="24"/>
          <w:lang w:eastAsia="ru-RU"/>
        </w:rPr>
        <w:t>200</w:t>
      </w:r>
      <w:r w:rsidRPr="004F7A09">
        <w:rPr>
          <w:rFonts w:ascii="Times New Roman" w:eastAsia="Times New Roman" w:hAnsi="Times New Roman" w:cs="Times New Roman"/>
          <w:sz w:val="24"/>
          <w:szCs w:val="24"/>
          <w:lang w:eastAsia="ru-RU"/>
        </w:rPr>
        <w:t xml:space="preserve"> клиентов ГКУ ЦЗН ЛО проведены мероприятия, направленные на повышение финансовой грамотности в формат</w:t>
      </w:r>
      <w:r w:rsidR="007863E9" w:rsidRPr="004F7A09">
        <w:rPr>
          <w:rFonts w:ascii="Times New Roman" w:eastAsia="Times New Roman" w:hAnsi="Times New Roman" w:cs="Times New Roman"/>
          <w:sz w:val="24"/>
          <w:szCs w:val="24"/>
          <w:lang w:eastAsia="ru-RU"/>
        </w:rPr>
        <w:t xml:space="preserve">е </w:t>
      </w:r>
      <w:proofErr w:type="spellStart"/>
      <w:r w:rsidR="007863E9" w:rsidRPr="004F7A09">
        <w:rPr>
          <w:rFonts w:ascii="Times New Roman" w:eastAsia="Times New Roman" w:hAnsi="Times New Roman" w:cs="Times New Roman"/>
          <w:sz w:val="24"/>
          <w:szCs w:val="24"/>
          <w:lang w:eastAsia="ru-RU"/>
        </w:rPr>
        <w:t>вебинаров</w:t>
      </w:r>
      <w:proofErr w:type="spellEnd"/>
      <w:r w:rsidR="007863E9" w:rsidRPr="004F7A09">
        <w:rPr>
          <w:rFonts w:ascii="Times New Roman" w:eastAsia="Times New Roman" w:hAnsi="Times New Roman" w:cs="Times New Roman"/>
          <w:sz w:val="24"/>
          <w:szCs w:val="24"/>
          <w:lang w:eastAsia="ru-RU"/>
        </w:rPr>
        <w:t xml:space="preserve"> проведенных </w:t>
      </w:r>
      <w:r w:rsidR="00B15C28" w:rsidRPr="004F7A09">
        <w:rPr>
          <w:rFonts w:ascii="Times New Roman" w:eastAsia="Times New Roman" w:hAnsi="Times New Roman" w:cs="Times New Roman"/>
          <w:sz w:val="24"/>
          <w:szCs w:val="24"/>
          <w:lang w:eastAsia="ru-RU"/>
        </w:rPr>
        <w:br/>
      </w:r>
      <w:r w:rsidR="007863E9" w:rsidRPr="004F7A09">
        <w:rPr>
          <w:rFonts w:ascii="Times New Roman" w:eastAsia="Times New Roman" w:hAnsi="Times New Roman" w:cs="Times New Roman"/>
          <w:sz w:val="24"/>
          <w:szCs w:val="24"/>
          <w:lang w:eastAsia="ru-RU"/>
        </w:rPr>
        <w:t xml:space="preserve">при участии представителей Северо-Западного главного управления Банка России, </w:t>
      </w:r>
      <w:r w:rsidR="00B15C28" w:rsidRPr="004F7A09">
        <w:rPr>
          <w:rFonts w:ascii="Times New Roman" w:eastAsia="Times New Roman" w:hAnsi="Times New Roman" w:cs="Times New Roman"/>
          <w:sz w:val="24"/>
          <w:szCs w:val="24"/>
          <w:lang w:eastAsia="ru-RU"/>
        </w:rPr>
        <w:br/>
      </w:r>
      <w:r w:rsidR="007863E9" w:rsidRPr="004F7A09">
        <w:rPr>
          <w:rFonts w:ascii="Times New Roman" w:eastAsia="Times New Roman" w:hAnsi="Times New Roman" w:cs="Times New Roman"/>
          <w:sz w:val="24"/>
          <w:szCs w:val="24"/>
          <w:lang w:eastAsia="ru-RU"/>
        </w:rPr>
        <w:t>АО «Российский сельскохозяйственный банк» (АО «</w:t>
      </w:r>
      <w:proofErr w:type="spellStart"/>
      <w:r w:rsidR="007863E9" w:rsidRPr="004F7A09">
        <w:rPr>
          <w:rFonts w:ascii="Times New Roman" w:eastAsia="Times New Roman" w:hAnsi="Times New Roman" w:cs="Times New Roman"/>
          <w:sz w:val="24"/>
          <w:szCs w:val="24"/>
          <w:lang w:eastAsia="ru-RU"/>
        </w:rPr>
        <w:t>Россельхозбанк</w:t>
      </w:r>
      <w:proofErr w:type="spellEnd"/>
      <w:r w:rsidR="007863E9" w:rsidRPr="004F7A09">
        <w:rPr>
          <w:rFonts w:ascii="Times New Roman" w:eastAsia="Times New Roman" w:hAnsi="Times New Roman" w:cs="Times New Roman"/>
          <w:sz w:val="24"/>
          <w:szCs w:val="24"/>
          <w:lang w:eastAsia="ru-RU"/>
        </w:rPr>
        <w:t>») и ПАО «СБЕР».</w:t>
      </w:r>
    </w:p>
    <w:p w14:paraId="5606D5BB" w14:textId="77777777" w:rsidR="007624B3" w:rsidRPr="004F7A09" w:rsidRDefault="007624B3" w:rsidP="004F7A09">
      <w:pPr>
        <w:shd w:val="clear" w:color="auto" w:fill="FFFFFF" w:themeFill="background1"/>
        <w:spacing w:after="0" w:line="240" w:lineRule="auto"/>
        <w:ind w:firstLine="567"/>
        <w:jc w:val="center"/>
        <w:rPr>
          <w:rFonts w:ascii="Times New Roman" w:eastAsia="Times New Roman" w:hAnsi="Times New Roman" w:cs="Times New Roman"/>
          <w:b/>
          <w:color w:val="FF0000"/>
          <w:sz w:val="24"/>
          <w:szCs w:val="24"/>
          <w:lang w:eastAsia="ru-RU"/>
        </w:rPr>
      </w:pPr>
    </w:p>
    <w:p w14:paraId="6BEC9304" w14:textId="67C16AD0" w:rsidR="00FF4DE4" w:rsidRPr="004F7A09" w:rsidRDefault="006C2AE8" w:rsidP="004F7A09">
      <w:pPr>
        <w:shd w:val="clear" w:color="auto" w:fill="FFFFFF" w:themeFill="background1"/>
        <w:spacing w:after="0" w:line="240" w:lineRule="auto"/>
        <w:ind w:firstLine="567"/>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П</w:t>
      </w:r>
      <w:r w:rsidR="0051312D" w:rsidRPr="004F7A09">
        <w:rPr>
          <w:rFonts w:ascii="Times New Roman" w:eastAsia="Times New Roman" w:hAnsi="Times New Roman" w:cs="Times New Roman"/>
          <w:b/>
          <w:sz w:val="24"/>
          <w:szCs w:val="24"/>
          <w:lang w:eastAsia="ru-RU"/>
        </w:rPr>
        <w:t>сихологическ</w:t>
      </w:r>
      <w:r w:rsidRPr="004F7A09">
        <w:rPr>
          <w:rFonts w:ascii="Times New Roman" w:eastAsia="Times New Roman" w:hAnsi="Times New Roman" w:cs="Times New Roman"/>
          <w:b/>
          <w:sz w:val="24"/>
          <w:szCs w:val="24"/>
          <w:lang w:eastAsia="ru-RU"/>
        </w:rPr>
        <w:t>ая</w:t>
      </w:r>
      <w:r w:rsidR="0051312D" w:rsidRPr="004F7A09">
        <w:rPr>
          <w:rFonts w:ascii="Times New Roman" w:eastAsia="Times New Roman" w:hAnsi="Times New Roman" w:cs="Times New Roman"/>
          <w:b/>
          <w:sz w:val="24"/>
          <w:szCs w:val="24"/>
          <w:lang w:eastAsia="ru-RU"/>
        </w:rPr>
        <w:t xml:space="preserve"> поддержк</w:t>
      </w:r>
      <w:r w:rsidRPr="004F7A09">
        <w:rPr>
          <w:rFonts w:ascii="Times New Roman" w:eastAsia="Times New Roman" w:hAnsi="Times New Roman" w:cs="Times New Roman"/>
          <w:b/>
          <w:sz w:val="24"/>
          <w:szCs w:val="24"/>
          <w:lang w:eastAsia="ru-RU"/>
        </w:rPr>
        <w:t>а</w:t>
      </w:r>
      <w:r w:rsidR="0051312D" w:rsidRPr="004F7A09">
        <w:rPr>
          <w:rFonts w:ascii="Times New Roman" w:eastAsia="Times New Roman" w:hAnsi="Times New Roman" w:cs="Times New Roman"/>
          <w:b/>
          <w:sz w:val="24"/>
          <w:szCs w:val="24"/>
          <w:lang w:eastAsia="ru-RU"/>
        </w:rPr>
        <w:t xml:space="preserve"> безработных граждан</w:t>
      </w:r>
    </w:p>
    <w:p w14:paraId="5D5A7A77" w14:textId="77777777" w:rsidR="00327809" w:rsidRPr="004F7A09" w:rsidRDefault="00327809" w:rsidP="004F7A09">
      <w:pPr>
        <w:shd w:val="clear" w:color="auto" w:fill="FFFFFF" w:themeFill="background1"/>
        <w:spacing w:after="0" w:line="240" w:lineRule="auto"/>
        <w:ind w:firstLine="567"/>
        <w:jc w:val="both"/>
        <w:rPr>
          <w:rFonts w:ascii="Times New Roman" w:eastAsia="Times New Roman" w:hAnsi="Times New Roman" w:cs="Times New Roman"/>
          <w:sz w:val="12"/>
          <w:szCs w:val="12"/>
          <w:lang w:eastAsia="ru-RU"/>
        </w:rPr>
      </w:pPr>
    </w:p>
    <w:p w14:paraId="5D41CB0E" w14:textId="77777777" w:rsidR="002E592C" w:rsidRPr="004F7A09" w:rsidRDefault="002E592C"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Данная мера направлена: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переговоров с работодателем. </w:t>
      </w:r>
    </w:p>
    <w:p w14:paraId="7318FFA5" w14:textId="6892FCF3" w:rsidR="00327809" w:rsidRPr="004F7A09" w:rsidRDefault="00327809" w:rsidP="004F7A09">
      <w:pPr>
        <w:shd w:val="clear" w:color="auto" w:fill="FFFFFF" w:themeFill="background1"/>
        <w:spacing w:after="0" w:line="240" w:lineRule="auto"/>
        <w:ind w:firstLine="709"/>
        <w:jc w:val="both"/>
        <w:rPr>
          <w:rFonts w:ascii="Times New Roman" w:hAnsi="Times New Roman"/>
          <w:sz w:val="24"/>
          <w:szCs w:val="24"/>
        </w:rPr>
      </w:pPr>
      <w:r w:rsidRPr="004F7A09">
        <w:rPr>
          <w:rFonts w:ascii="Times New Roman" w:eastAsia="Times New Roman" w:hAnsi="Times New Roman" w:cs="Times New Roman"/>
          <w:sz w:val="24"/>
          <w:szCs w:val="24"/>
          <w:lang w:eastAsia="ru-RU"/>
        </w:rPr>
        <w:t xml:space="preserve">Меру государственной поддержки по психологической поддержке безработных граждан (далее – мера, психологическая поддержка в сфере занятости) в 1 квартале 2026 года получили </w:t>
      </w:r>
      <w:r w:rsidRPr="004F7A09">
        <w:rPr>
          <w:rFonts w:ascii="Times New Roman" w:eastAsia="Times New Roman" w:hAnsi="Times New Roman" w:cs="Times New Roman"/>
          <w:sz w:val="24"/>
          <w:szCs w:val="24"/>
          <w:lang w:eastAsia="ru-RU"/>
        </w:rPr>
        <w:lastRenderedPageBreak/>
        <w:t>1456 безработных граждан. Из общего количества безработных гр</w:t>
      </w:r>
      <w:r w:rsidR="002E592C" w:rsidRPr="004F7A09">
        <w:rPr>
          <w:rFonts w:ascii="Times New Roman" w:eastAsia="Times New Roman" w:hAnsi="Times New Roman" w:cs="Times New Roman"/>
          <w:sz w:val="24"/>
          <w:szCs w:val="24"/>
          <w:lang w:eastAsia="ru-RU"/>
        </w:rPr>
        <w:t>аждан меру получили 300 человек</w:t>
      </w:r>
      <w:r w:rsidRPr="004F7A09">
        <w:rPr>
          <w:rFonts w:ascii="Times New Roman" w:eastAsia="Times New Roman" w:hAnsi="Times New Roman" w:cs="Times New Roman"/>
          <w:sz w:val="24"/>
          <w:szCs w:val="24"/>
          <w:lang w:eastAsia="ru-RU"/>
        </w:rPr>
        <w:t xml:space="preserve"> из числа молодежи в возрасте от 16 до 35 лет.</w:t>
      </w:r>
      <w:r w:rsidRPr="004F7A09">
        <w:rPr>
          <w:rFonts w:ascii="Times New Roman" w:hAnsi="Times New Roman"/>
          <w:sz w:val="24"/>
          <w:szCs w:val="24"/>
        </w:rPr>
        <w:t xml:space="preserve"> </w:t>
      </w:r>
    </w:p>
    <w:p w14:paraId="211443AC" w14:textId="77777777" w:rsidR="00327809" w:rsidRPr="004F7A09" w:rsidRDefault="00327809" w:rsidP="004F7A09">
      <w:pPr>
        <w:shd w:val="clear" w:color="auto" w:fill="FFFFFF" w:themeFill="background1"/>
        <w:spacing w:after="0" w:line="240" w:lineRule="auto"/>
        <w:ind w:firstLine="709"/>
        <w:jc w:val="both"/>
        <w:rPr>
          <w:rFonts w:ascii="Times New Roman" w:hAnsi="Times New Roman"/>
          <w:sz w:val="24"/>
          <w:szCs w:val="24"/>
        </w:rPr>
      </w:pPr>
      <w:r w:rsidRPr="004F7A09">
        <w:rPr>
          <w:rFonts w:ascii="Times New Roman" w:hAnsi="Times New Roman"/>
          <w:sz w:val="24"/>
          <w:szCs w:val="24"/>
        </w:rPr>
        <w:t xml:space="preserve">Участникам специальной военной операции и членам семей участников специальной военной операции (далее участники СВО и ЧСМ) в отчетном периоде оказано 15 мер </w:t>
      </w:r>
      <w:r w:rsidRPr="004F7A09">
        <w:rPr>
          <w:rFonts w:ascii="Times New Roman" w:hAnsi="Times New Roman"/>
          <w:sz w:val="24"/>
          <w:szCs w:val="24"/>
        </w:rPr>
        <w:br/>
        <w:t xml:space="preserve">по психологической поддержке в сфере занятости, из них: 9 участникам СВО и 6 ЧСМ. </w:t>
      </w:r>
    </w:p>
    <w:p w14:paraId="19AF3CF9" w14:textId="77777777" w:rsidR="00327809" w:rsidRPr="004F7A09" w:rsidRDefault="00327809" w:rsidP="004F7A09">
      <w:pPr>
        <w:pStyle w:val="af3"/>
        <w:shd w:val="clear" w:color="auto" w:fill="FFFFFF" w:themeFill="background1"/>
        <w:ind w:firstLine="709"/>
        <w:jc w:val="both"/>
        <w:rPr>
          <w:rFonts w:ascii="Times New Roman" w:eastAsia="Times New Roman" w:hAnsi="Times New Roman"/>
          <w:sz w:val="24"/>
          <w:szCs w:val="24"/>
          <w:lang w:eastAsia="ru-RU"/>
        </w:rPr>
      </w:pPr>
      <w:r w:rsidRPr="004F7A09">
        <w:rPr>
          <w:rFonts w:ascii="Times New Roman" w:eastAsia="Times New Roman" w:hAnsi="Times New Roman"/>
          <w:sz w:val="24"/>
          <w:szCs w:val="24"/>
          <w:lang w:eastAsia="ru-RU"/>
        </w:rPr>
        <w:t xml:space="preserve">Дополнительно, в отчетный период были проведены мероприятия по психологической поддержке для безработных, длительно неработающих граждан в формате тренингов, семинаров, </w:t>
      </w:r>
      <w:proofErr w:type="spellStart"/>
      <w:r w:rsidRPr="004F7A09">
        <w:rPr>
          <w:rFonts w:ascii="Times New Roman" w:eastAsia="Times New Roman" w:hAnsi="Times New Roman"/>
          <w:sz w:val="24"/>
          <w:szCs w:val="24"/>
          <w:lang w:eastAsia="ru-RU"/>
        </w:rPr>
        <w:t>вебинаров</w:t>
      </w:r>
      <w:proofErr w:type="spellEnd"/>
      <w:r w:rsidRPr="004F7A09">
        <w:rPr>
          <w:rFonts w:ascii="Times New Roman" w:eastAsia="Times New Roman" w:hAnsi="Times New Roman"/>
          <w:sz w:val="24"/>
          <w:szCs w:val="24"/>
          <w:lang w:eastAsia="ru-RU"/>
        </w:rPr>
        <w:t xml:space="preserve"> и встреч, в которых приняли участие более 450 человек. </w:t>
      </w:r>
    </w:p>
    <w:p w14:paraId="6BCCFB85" w14:textId="77777777" w:rsidR="005855B6" w:rsidRPr="004F7A09" w:rsidRDefault="005855B6" w:rsidP="004F7A09">
      <w:pPr>
        <w:shd w:val="clear" w:color="auto" w:fill="FFFFFF" w:themeFill="background1"/>
        <w:spacing w:after="0" w:line="240" w:lineRule="auto"/>
        <w:ind w:firstLine="567"/>
        <w:jc w:val="both"/>
        <w:rPr>
          <w:rFonts w:ascii="Times New Roman" w:hAnsi="Times New Roman" w:cs="Times New Roman"/>
          <w:sz w:val="24"/>
          <w:szCs w:val="24"/>
          <w:shd w:val="clear" w:color="auto" w:fill="FFFFFF"/>
        </w:rPr>
      </w:pPr>
    </w:p>
    <w:p w14:paraId="77526740" w14:textId="77777777" w:rsidR="009531BF" w:rsidRPr="004F7A09" w:rsidRDefault="009531BF" w:rsidP="004F7A09">
      <w:pPr>
        <w:shd w:val="clear" w:color="auto" w:fill="FFFFFF" w:themeFill="background1"/>
        <w:spacing w:after="0" w:line="240" w:lineRule="auto"/>
        <w:ind w:firstLine="567"/>
        <w:jc w:val="center"/>
        <w:rPr>
          <w:rFonts w:ascii="Times New Roman" w:hAnsi="Times New Roman" w:cs="Times New Roman"/>
          <w:b/>
          <w:color w:val="FF0000"/>
          <w:sz w:val="24"/>
          <w:szCs w:val="24"/>
          <w:shd w:val="clear" w:color="auto" w:fill="FFFFFF"/>
        </w:rPr>
      </w:pPr>
      <w:r w:rsidRPr="004F7A09">
        <w:rPr>
          <w:rFonts w:ascii="Times New Roman" w:hAnsi="Times New Roman" w:cs="Times New Roman"/>
          <w:b/>
          <w:sz w:val="24"/>
          <w:szCs w:val="24"/>
          <w:shd w:val="clear" w:color="auto" w:fill="FFFFFF"/>
        </w:rPr>
        <w:t>Социальная адаптация граждан, ищущих работу, безработных граждан на рынке труда</w:t>
      </w:r>
    </w:p>
    <w:p w14:paraId="2F4FEE13" w14:textId="77777777" w:rsidR="009531BF" w:rsidRPr="004F7A09" w:rsidRDefault="009531BF" w:rsidP="004F7A09">
      <w:pPr>
        <w:shd w:val="clear" w:color="auto" w:fill="FFFFFF" w:themeFill="background1"/>
        <w:spacing w:after="0" w:line="240" w:lineRule="auto"/>
        <w:ind w:firstLine="567"/>
        <w:jc w:val="center"/>
        <w:rPr>
          <w:rFonts w:ascii="Times New Roman" w:hAnsi="Times New Roman" w:cs="Times New Roman"/>
          <w:b/>
          <w:color w:val="FF0000"/>
          <w:sz w:val="16"/>
          <w:szCs w:val="16"/>
          <w:shd w:val="clear" w:color="auto" w:fill="FFFFFF"/>
        </w:rPr>
      </w:pPr>
    </w:p>
    <w:p w14:paraId="762924F4" w14:textId="77777777" w:rsidR="002E592C" w:rsidRPr="004F7A09" w:rsidRDefault="002E592C" w:rsidP="004F7A09">
      <w:pPr>
        <w:pStyle w:val="af3"/>
        <w:shd w:val="clear" w:color="auto" w:fill="FFFFFF" w:themeFill="background1"/>
        <w:ind w:firstLine="709"/>
        <w:jc w:val="both"/>
        <w:rPr>
          <w:rFonts w:ascii="Times New Roman" w:eastAsia="Times New Roman" w:hAnsi="Times New Roman"/>
          <w:sz w:val="24"/>
          <w:szCs w:val="24"/>
          <w:lang w:eastAsia="ru-RU"/>
        </w:rPr>
      </w:pPr>
      <w:proofErr w:type="gramStart"/>
      <w:r w:rsidRPr="004F7A09">
        <w:rPr>
          <w:rFonts w:ascii="Times New Roman" w:hAnsi="Times New Roman"/>
          <w:sz w:val="24"/>
          <w:szCs w:val="24"/>
          <w:shd w:val="clear" w:color="auto" w:fill="FFFFFF"/>
        </w:rPr>
        <w:t xml:space="preserve">Социальная адаптация на рынке труда направлена на обучение граждан вышеуказанных категорий методам и способам поиска работы, технологии поиска работы, методике проведения переговоров с работодателем по вопросам трудоустройства, включая организацию проведения собеседования, совершенствование навыков делового общения и проведения собеседований </w:t>
      </w:r>
      <w:r w:rsidRPr="004F7A09">
        <w:rPr>
          <w:rFonts w:ascii="Times New Roman" w:hAnsi="Times New Roman"/>
          <w:sz w:val="24"/>
          <w:szCs w:val="24"/>
          <w:shd w:val="clear" w:color="auto" w:fill="FFFFFF"/>
        </w:rPr>
        <w:br/>
        <w:t>с работодателем, самопрезентации, формирование активной жизненной позиции, решение вопросов, связанных с подготовкой к выходу на новую работу, адаптацией в коллективе, закреплением на</w:t>
      </w:r>
      <w:proofErr w:type="gramEnd"/>
      <w:r w:rsidRPr="004F7A09">
        <w:rPr>
          <w:rFonts w:ascii="Times New Roman" w:hAnsi="Times New Roman"/>
          <w:sz w:val="24"/>
          <w:szCs w:val="24"/>
          <w:shd w:val="clear" w:color="auto" w:fill="FFFFFF"/>
        </w:rPr>
        <w:t xml:space="preserve"> </w:t>
      </w:r>
      <w:proofErr w:type="gramStart"/>
      <w:r w:rsidRPr="004F7A09">
        <w:rPr>
          <w:rFonts w:ascii="Times New Roman" w:hAnsi="Times New Roman"/>
          <w:sz w:val="24"/>
          <w:szCs w:val="24"/>
          <w:shd w:val="clear" w:color="auto" w:fill="FFFFFF"/>
        </w:rPr>
        <w:t>новом</w:t>
      </w:r>
      <w:proofErr w:type="gramEnd"/>
      <w:r w:rsidRPr="004F7A09">
        <w:rPr>
          <w:rFonts w:ascii="Times New Roman" w:hAnsi="Times New Roman"/>
          <w:sz w:val="24"/>
          <w:szCs w:val="24"/>
          <w:shd w:val="clear" w:color="auto" w:fill="FFFFFF"/>
        </w:rPr>
        <w:t xml:space="preserve"> рабочем месте и планированием карьеры, выполнением профессиональных обязанностей.</w:t>
      </w:r>
    </w:p>
    <w:p w14:paraId="286D1111" w14:textId="1BFBFB91" w:rsidR="009531BF" w:rsidRPr="004F7A09" w:rsidRDefault="009531BF" w:rsidP="004F7A09">
      <w:pPr>
        <w:pStyle w:val="af3"/>
        <w:shd w:val="clear" w:color="auto" w:fill="FFFFFF" w:themeFill="background1"/>
        <w:ind w:firstLine="709"/>
        <w:jc w:val="both"/>
        <w:rPr>
          <w:rFonts w:ascii="Times New Roman" w:hAnsi="Times New Roman"/>
          <w:sz w:val="24"/>
          <w:szCs w:val="24"/>
        </w:rPr>
      </w:pPr>
      <w:r w:rsidRPr="004F7A09">
        <w:rPr>
          <w:rFonts w:ascii="Times New Roman" w:hAnsi="Times New Roman"/>
          <w:sz w:val="24"/>
          <w:szCs w:val="24"/>
          <w:shd w:val="clear" w:color="auto" w:fill="FFFFFF"/>
        </w:rPr>
        <w:t xml:space="preserve">В </w:t>
      </w:r>
      <w:r w:rsidRPr="004F7A09">
        <w:rPr>
          <w:rFonts w:ascii="Times New Roman" w:hAnsi="Times New Roman"/>
          <w:sz w:val="24"/>
          <w:szCs w:val="24"/>
          <w:shd w:val="clear" w:color="auto" w:fill="FFFFFF"/>
          <w:lang w:val="en-US"/>
        </w:rPr>
        <w:t>I</w:t>
      </w:r>
      <w:r w:rsidRPr="004F7A09">
        <w:rPr>
          <w:rFonts w:ascii="Times New Roman" w:hAnsi="Times New Roman"/>
          <w:sz w:val="24"/>
          <w:szCs w:val="24"/>
          <w:shd w:val="clear" w:color="auto" w:fill="FFFFFF"/>
        </w:rPr>
        <w:t xml:space="preserve"> квартале 2026 года мера государственной поддержки по социальной адаптации (далее – социальная адаптация на рынке труда) предоставлена 2230 ищущим работу и безработным гражданам, из них 512 молодым гражданам в возрасте от 16 до 35 лет. </w:t>
      </w:r>
      <w:r w:rsidRPr="004F7A09">
        <w:rPr>
          <w:rFonts w:ascii="Times New Roman" w:hAnsi="Times New Roman"/>
          <w:sz w:val="24"/>
          <w:szCs w:val="24"/>
        </w:rPr>
        <w:t>Участникам специальной военной операции и членам семей участников специальной военной операции (далее участники СВО и ЧСМ) в отчетном периоде оказан</w:t>
      </w:r>
      <w:r w:rsidR="002E592C" w:rsidRPr="004F7A09">
        <w:rPr>
          <w:rFonts w:ascii="Times New Roman" w:hAnsi="Times New Roman"/>
          <w:sz w:val="24"/>
          <w:szCs w:val="24"/>
        </w:rPr>
        <w:t>а</w:t>
      </w:r>
      <w:r w:rsidRPr="004F7A09">
        <w:rPr>
          <w:rFonts w:ascii="Times New Roman" w:hAnsi="Times New Roman"/>
          <w:sz w:val="24"/>
          <w:szCs w:val="24"/>
        </w:rPr>
        <w:t xml:space="preserve"> 31 мер</w:t>
      </w:r>
      <w:r w:rsidR="002E592C" w:rsidRPr="004F7A09">
        <w:rPr>
          <w:rFonts w:ascii="Times New Roman" w:hAnsi="Times New Roman"/>
          <w:sz w:val="24"/>
          <w:szCs w:val="24"/>
        </w:rPr>
        <w:t xml:space="preserve">а поддержки </w:t>
      </w:r>
      <w:r w:rsidRPr="004F7A09">
        <w:rPr>
          <w:rFonts w:ascii="Times New Roman" w:hAnsi="Times New Roman"/>
          <w:sz w:val="24"/>
          <w:szCs w:val="24"/>
        </w:rPr>
        <w:t xml:space="preserve"> по социальной адаптации на рынке труда, из них: 26 участникам СВО и 5 ЧСМ. </w:t>
      </w:r>
    </w:p>
    <w:p w14:paraId="27751A9B" w14:textId="5867501D" w:rsidR="009531BF" w:rsidRPr="004F7A09" w:rsidRDefault="009531BF" w:rsidP="004F7A09">
      <w:pPr>
        <w:pStyle w:val="af3"/>
        <w:shd w:val="clear" w:color="auto" w:fill="FFFFFF" w:themeFill="background1"/>
        <w:ind w:firstLine="709"/>
        <w:jc w:val="both"/>
        <w:rPr>
          <w:rFonts w:ascii="Times New Roman" w:eastAsia="Times New Roman" w:hAnsi="Times New Roman"/>
          <w:sz w:val="24"/>
          <w:szCs w:val="24"/>
          <w:lang w:eastAsia="ru-RU"/>
        </w:rPr>
      </w:pPr>
      <w:r w:rsidRPr="004F7A09">
        <w:rPr>
          <w:rFonts w:eastAsia="Times New Roman"/>
          <w:lang w:eastAsia="ru-RU"/>
        </w:rPr>
        <w:tab/>
      </w:r>
      <w:r w:rsidRPr="004F7A09">
        <w:rPr>
          <w:rFonts w:ascii="Times New Roman" w:eastAsia="Times New Roman" w:hAnsi="Times New Roman"/>
          <w:sz w:val="24"/>
          <w:szCs w:val="24"/>
          <w:lang w:eastAsia="ru-RU"/>
        </w:rPr>
        <w:t>Дополнительно для безработных и ищущих работу граждан проведены меро</w:t>
      </w:r>
      <w:r w:rsidR="002E592C" w:rsidRPr="004F7A09">
        <w:rPr>
          <w:rFonts w:ascii="Times New Roman" w:eastAsia="Times New Roman" w:hAnsi="Times New Roman"/>
          <w:sz w:val="24"/>
          <w:szCs w:val="24"/>
          <w:lang w:eastAsia="ru-RU"/>
        </w:rPr>
        <w:t>приятия по социальной адаптации</w:t>
      </w:r>
      <w:r w:rsidRPr="004F7A09">
        <w:rPr>
          <w:rFonts w:ascii="Times New Roman" w:eastAsia="Times New Roman" w:hAnsi="Times New Roman"/>
          <w:sz w:val="24"/>
          <w:szCs w:val="24"/>
          <w:lang w:eastAsia="ru-RU"/>
        </w:rPr>
        <w:t xml:space="preserve"> как индивидуальные так и групповые, в которых приняли участие более 107 человек: </w:t>
      </w:r>
      <w:proofErr w:type="spellStart"/>
      <w:r w:rsidRPr="004F7A09">
        <w:rPr>
          <w:rFonts w:ascii="Times New Roman" w:eastAsia="Times New Roman" w:hAnsi="Times New Roman"/>
          <w:sz w:val="24"/>
          <w:szCs w:val="24"/>
          <w:lang w:eastAsia="ru-RU"/>
        </w:rPr>
        <w:t>вебинар</w:t>
      </w:r>
      <w:proofErr w:type="spellEnd"/>
      <w:r w:rsidRPr="004F7A09">
        <w:rPr>
          <w:rFonts w:ascii="Times New Roman" w:eastAsia="Times New Roman" w:hAnsi="Times New Roman"/>
          <w:sz w:val="24"/>
          <w:szCs w:val="24"/>
          <w:lang w:eastAsia="ru-RU"/>
        </w:rPr>
        <w:t xml:space="preserve"> «Точки карьерного роста», тренинг «Моя мотивация» и «Выгорание: </w:t>
      </w:r>
      <w:proofErr w:type="spellStart"/>
      <w:r w:rsidRPr="004F7A09">
        <w:rPr>
          <w:rFonts w:ascii="Times New Roman" w:eastAsia="Times New Roman" w:hAnsi="Times New Roman"/>
          <w:sz w:val="24"/>
          <w:szCs w:val="24"/>
          <w:lang w:eastAsia="ru-RU"/>
        </w:rPr>
        <w:t>перезагрузка»</w:t>
      </w:r>
      <w:proofErr w:type="gramStart"/>
      <w:r w:rsidRPr="004F7A09">
        <w:rPr>
          <w:rFonts w:ascii="Times New Roman" w:eastAsia="Times New Roman" w:hAnsi="Times New Roman"/>
          <w:sz w:val="24"/>
          <w:szCs w:val="24"/>
          <w:lang w:eastAsia="ru-RU"/>
        </w:rPr>
        <w:t>,с</w:t>
      </w:r>
      <w:proofErr w:type="gramEnd"/>
      <w:r w:rsidRPr="004F7A09">
        <w:rPr>
          <w:rFonts w:ascii="Times New Roman" w:eastAsia="Times New Roman" w:hAnsi="Times New Roman"/>
          <w:sz w:val="24"/>
          <w:szCs w:val="24"/>
          <w:lang w:eastAsia="ru-RU"/>
        </w:rPr>
        <w:t>еминар</w:t>
      </w:r>
      <w:proofErr w:type="spellEnd"/>
      <w:r w:rsidRPr="004F7A09">
        <w:rPr>
          <w:rFonts w:ascii="Times New Roman" w:eastAsia="Times New Roman" w:hAnsi="Times New Roman"/>
          <w:sz w:val="24"/>
          <w:szCs w:val="24"/>
          <w:lang w:eastAsia="ru-RU"/>
        </w:rPr>
        <w:t xml:space="preserve"> «Новые решения в найме и эффективное использование внутренних резервов», консультирование граждан и др.</w:t>
      </w:r>
    </w:p>
    <w:p w14:paraId="528A7750" w14:textId="77777777" w:rsidR="009531BF" w:rsidRPr="004F7A09" w:rsidRDefault="009531BF"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Всего в мероприятиях по социальной адаптации на рынке труда приняли участие более </w:t>
      </w:r>
      <w:r w:rsidRPr="004F7A09">
        <w:rPr>
          <w:rFonts w:ascii="Times New Roman" w:eastAsia="Times New Roman" w:hAnsi="Times New Roman" w:cs="Times New Roman"/>
          <w:sz w:val="24"/>
          <w:szCs w:val="24"/>
          <w:lang w:eastAsia="ru-RU"/>
        </w:rPr>
        <w:br/>
        <w:t>952 граждан.</w:t>
      </w:r>
    </w:p>
    <w:p w14:paraId="486B8564" w14:textId="4FEE23DD" w:rsidR="00711E5C" w:rsidRPr="004F7A09" w:rsidRDefault="00711E5C" w:rsidP="004F7A09">
      <w:pPr>
        <w:shd w:val="clear" w:color="auto" w:fill="FFFFFF" w:themeFill="background1"/>
        <w:spacing w:after="0" w:line="240" w:lineRule="auto"/>
        <w:ind w:firstLine="567"/>
        <w:jc w:val="both"/>
        <w:rPr>
          <w:rFonts w:ascii="Times New Roman" w:eastAsia="Times New Roman" w:hAnsi="Times New Roman" w:cs="Times New Roman"/>
          <w:color w:val="FF0000"/>
          <w:sz w:val="24"/>
          <w:szCs w:val="24"/>
          <w:lang w:eastAsia="ru-RU"/>
        </w:rPr>
      </w:pPr>
    </w:p>
    <w:p w14:paraId="209A1405" w14:textId="77777777" w:rsidR="004B18F9" w:rsidRPr="004F7A09" w:rsidRDefault="004B18F9"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Ярмарки вакансий</w:t>
      </w:r>
    </w:p>
    <w:p w14:paraId="51FEC7A0" w14:textId="77777777" w:rsidR="004B18F9" w:rsidRPr="004F7A09" w:rsidRDefault="004B18F9" w:rsidP="004F7A09">
      <w:pPr>
        <w:shd w:val="clear" w:color="auto" w:fill="FFFFFF" w:themeFill="background1"/>
        <w:spacing w:after="0" w:line="240" w:lineRule="auto"/>
        <w:ind w:firstLine="709"/>
        <w:jc w:val="center"/>
        <w:rPr>
          <w:rFonts w:ascii="Times New Roman" w:eastAsia="Times New Roman" w:hAnsi="Times New Roman" w:cs="Times New Roman"/>
          <w:b/>
          <w:bCs/>
          <w:sz w:val="16"/>
          <w:szCs w:val="16"/>
          <w:lang w:eastAsia="ru-RU"/>
        </w:rPr>
      </w:pPr>
    </w:p>
    <w:p w14:paraId="363D2DBA" w14:textId="4949FE16"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ГКУ ЦЗН ЛО </w:t>
      </w:r>
      <w:proofErr w:type="gramStart"/>
      <w:r w:rsidRPr="004F7A09">
        <w:rPr>
          <w:rFonts w:ascii="Times New Roman" w:eastAsia="Times New Roman" w:hAnsi="Times New Roman" w:cs="Times New Roman"/>
          <w:bCs/>
          <w:sz w:val="24"/>
          <w:szCs w:val="24"/>
          <w:lang w:eastAsia="ru-RU"/>
        </w:rPr>
        <w:t>организован</w:t>
      </w:r>
      <w:r w:rsidR="00E2509F" w:rsidRPr="004F7A09">
        <w:rPr>
          <w:rFonts w:ascii="Times New Roman" w:eastAsia="Times New Roman" w:hAnsi="Times New Roman" w:cs="Times New Roman"/>
          <w:bCs/>
          <w:sz w:val="24"/>
          <w:szCs w:val="24"/>
          <w:lang w:eastAsia="ru-RU"/>
        </w:rPr>
        <w:t>а</w:t>
      </w:r>
      <w:proofErr w:type="gramEnd"/>
      <w:r w:rsidRPr="004F7A09">
        <w:rPr>
          <w:rFonts w:ascii="Times New Roman" w:eastAsia="Times New Roman" w:hAnsi="Times New Roman" w:cs="Times New Roman"/>
          <w:bCs/>
          <w:sz w:val="24"/>
          <w:szCs w:val="24"/>
          <w:lang w:eastAsia="ru-RU"/>
        </w:rPr>
        <w:t xml:space="preserve"> и проведен</w:t>
      </w:r>
      <w:r w:rsidR="00BC0E0C" w:rsidRPr="004F7A09">
        <w:rPr>
          <w:rFonts w:ascii="Times New Roman" w:eastAsia="Times New Roman" w:hAnsi="Times New Roman" w:cs="Times New Roman"/>
          <w:bCs/>
          <w:sz w:val="24"/>
          <w:szCs w:val="24"/>
          <w:lang w:eastAsia="ru-RU"/>
        </w:rPr>
        <w:t>о</w:t>
      </w:r>
      <w:r w:rsidRPr="004F7A09">
        <w:rPr>
          <w:rFonts w:ascii="Times New Roman" w:eastAsia="Times New Roman" w:hAnsi="Times New Roman" w:cs="Times New Roman"/>
          <w:bCs/>
          <w:sz w:val="24"/>
          <w:szCs w:val="24"/>
          <w:lang w:eastAsia="ru-RU"/>
        </w:rPr>
        <w:t xml:space="preserve"> </w:t>
      </w:r>
      <w:r w:rsidR="00BC0E0C" w:rsidRPr="004F7A09">
        <w:rPr>
          <w:rFonts w:ascii="Times New Roman" w:eastAsia="Times New Roman" w:hAnsi="Times New Roman" w:cs="Times New Roman"/>
          <w:bCs/>
          <w:sz w:val="24"/>
          <w:szCs w:val="24"/>
          <w:lang w:eastAsia="ru-RU"/>
        </w:rPr>
        <w:t>8</w:t>
      </w:r>
      <w:r w:rsidR="000E1C6B" w:rsidRPr="004F7A09">
        <w:rPr>
          <w:rFonts w:ascii="Times New Roman" w:eastAsia="Times New Roman" w:hAnsi="Times New Roman" w:cs="Times New Roman"/>
          <w:bCs/>
          <w:sz w:val="24"/>
          <w:szCs w:val="24"/>
          <w:lang w:eastAsia="ru-RU"/>
        </w:rPr>
        <w:t>8</w:t>
      </w:r>
      <w:r w:rsidRPr="004F7A09">
        <w:rPr>
          <w:rFonts w:ascii="Times New Roman" w:eastAsia="Times New Roman" w:hAnsi="Times New Roman" w:cs="Times New Roman"/>
          <w:bCs/>
          <w:sz w:val="24"/>
          <w:szCs w:val="24"/>
          <w:lang w:eastAsia="ru-RU"/>
        </w:rPr>
        <w:t xml:space="preserve"> ярмар</w:t>
      </w:r>
      <w:r w:rsidR="00BC0E0C" w:rsidRPr="004F7A09">
        <w:rPr>
          <w:rFonts w:ascii="Times New Roman" w:eastAsia="Times New Roman" w:hAnsi="Times New Roman" w:cs="Times New Roman"/>
          <w:bCs/>
          <w:sz w:val="24"/>
          <w:szCs w:val="24"/>
          <w:lang w:eastAsia="ru-RU"/>
        </w:rPr>
        <w:t>ок</w:t>
      </w:r>
      <w:r w:rsidRPr="004F7A09">
        <w:rPr>
          <w:rFonts w:ascii="Times New Roman" w:eastAsia="Times New Roman" w:hAnsi="Times New Roman" w:cs="Times New Roman"/>
          <w:bCs/>
          <w:sz w:val="24"/>
          <w:szCs w:val="24"/>
          <w:lang w:eastAsia="ru-RU"/>
        </w:rPr>
        <w:t xml:space="preserve"> вакансий, участниками которых стали </w:t>
      </w:r>
      <w:r w:rsidR="00BC0E0C" w:rsidRPr="004F7A09">
        <w:rPr>
          <w:rFonts w:ascii="Times New Roman" w:eastAsia="Times New Roman" w:hAnsi="Times New Roman" w:cs="Times New Roman"/>
          <w:bCs/>
          <w:sz w:val="24"/>
          <w:szCs w:val="24"/>
          <w:lang w:eastAsia="ru-RU"/>
        </w:rPr>
        <w:t>1780</w:t>
      </w:r>
      <w:r w:rsidRPr="004F7A09">
        <w:rPr>
          <w:rFonts w:ascii="Times New Roman" w:eastAsia="Times New Roman" w:hAnsi="Times New Roman" w:cs="Times New Roman"/>
          <w:bCs/>
          <w:sz w:val="24"/>
          <w:szCs w:val="24"/>
          <w:lang w:eastAsia="ru-RU"/>
        </w:rPr>
        <w:t xml:space="preserve"> человек, </w:t>
      </w:r>
      <w:r w:rsidR="00BC0E0C" w:rsidRPr="004F7A09">
        <w:rPr>
          <w:rFonts w:ascii="Times New Roman" w:eastAsia="Times New Roman" w:hAnsi="Times New Roman" w:cs="Times New Roman"/>
          <w:bCs/>
          <w:sz w:val="24"/>
          <w:szCs w:val="24"/>
          <w:lang w:eastAsia="ru-RU"/>
        </w:rPr>
        <w:t>225</w:t>
      </w:r>
      <w:r w:rsidRPr="004F7A09">
        <w:rPr>
          <w:rFonts w:ascii="Times New Roman" w:eastAsia="Times New Roman" w:hAnsi="Times New Roman" w:cs="Times New Roman"/>
          <w:bCs/>
          <w:sz w:val="24"/>
          <w:szCs w:val="24"/>
          <w:lang w:eastAsia="ru-RU"/>
        </w:rPr>
        <w:t xml:space="preserve"> работодател</w:t>
      </w:r>
      <w:r w:rsidR="00BC0E0C" w:rsidRPr="004F7A09">
        <w:rPr>
          <w:rFonts w:ascii="Times New Roman" w:eastAsia="Times New Roman" w:hAnsi="Times New Roman" w:cs="Times New Roman"/>
          <w:bCs/>
          <w:sz w:val="24"/>
          <w:szCs w:val="24"/>
          <w:lang w:eastAsia="ru-RU"/>
        </w:rPr>
        <w:t>ей</w:t>
      </w:r>
      <w:r w:rsidRPr="004F7A09">
        <w:rPr>
          <w:rFonts w:ascii="Times New Roman" w:eastAsia="Times New Roman" w:hAnsi="Times New Roman" w:cs="Times New Roman"/>
          <w:bCs/>
          <w:sz w:val="24"/>
          <w:szCs w:val="24"/>
          <w:lang w:eastAsia="ru-RU"/>
        </w:rPr>
        <w:t xml:space="preserve"> и </w:t>
      </w:r>
      <w:r w:rsidR="00BC0E0C" w:rsidRPr="004F7A09">
        <w:rPr>
          <w:rFonts w:ascii="Times New Roman" w:eastAsia="Times New Roman" w:hAnsi="Times New Roman" w:cs="Times New Roman"/>
          <w:bCs/>
          <w:sz w:val="24"/>
          <w:szCs w:val="24"/>
          <w:lang w:eastAsia="ru-RU"/>
        </w:rPr>
        <w:t>73</w:t>
      </w:r>
      <w:r w:rsidRPr="004F7A09">
        <w:rPr>
          <w:rFonts w:ascii="Times New Roman" w:eastAsia="Times New Roman" w:hAnsi="Times New Roman" w:cs="Times New Roman"/>
          <w:bCs/>
          <w:sz w:val="24"/>
          <w:szCs w:val="24"/>
          <w:lang w:eastAsia="ru-RU"/>
        </w:rPr>
        <w:t xml:space="preserve"> образовательных организаци</w:t>
      </w:r>
      <w:r w:rsidR="00BC0E0C" w:rsidRPr="004F7A09">
        <w:rPr>
          <w:rFonts w:ascii="Times New Roman" w:eastAsia="Times New Roman" w:hAnsi="Times New Roman" w:cs="Times New Roman"/>
          <w:bCs/>
          <w:sz w:val="24"/>
          <w:szCs w:val="24"/>
          <w:lang w:eastAsia="ru-RU"/>
        </w:rPr>
        <w:t>и</w:t>
      </w:r>
      <w:r w:rsidRPr="004F7A09">
        <w:rPr>
          <w:rFonts w:ascii="Times New Roman" w:eastAsia="Times New Roman" w:hAnsi="Times New Roman" w:cs="Times New Roman"/>
          <w:bCs/>
          <w:sz w:val="24"/>
          <w:szCs w:val="24"/>
          <w:lang w:eastAsia="ru-RU"/>
        </w:rPr>
        <w:t>.</w:t>
      </w:r>
    </w:p>
    <w:p w14:paraId="641001EC" w14:textId="51C97C16"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Информацию о проведении ярмарок вакансий через СМИ и по информационным сетям общего пользования получили более </w:t>
      </w:r>
      <w:r w:rsidR="00467DDA" w:rsidRPr="004F7A09">
        <w:rPr>
          <w:rFonts w:ascii="Times New Roman" w:eastAsia="Times New Roman" w:hAnsi="Times New Roman" w:cs="Times New Roman"/>
          <w:bCs/>
          <w:sz w:val="24"/>
          <w:szCs w:val="24"/>
          <w:lang w:eastAsia="ru-RU"/>
        </w:rPr>
        <w:t>39,6</w:t>
      </w:r>
      <w:r w:rsidRPr="004F7A09">
        <w:rPr>
          <w:rFonts w:ascii="Times New Roman" w:eastAsia="Times New Roman" w:hAnsi="Times New Roman" w:cs="Times New Roman"/>
          <w:bCs/>
          <w:sz w:val="24"/>
          <w:szCs w:val="24"/>
          <w:lang w:eastAsia="ru-RU"/>
        </w:rPr>
        <w:t xml:space="preserve"> тыс. человек. </w:t>
      </w:r>
    </w:p>
    <w:p w14:paraId="14A23094" w14:textId="00F02382" w:rsidR="00E2509F"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Среди проведенных ярмарок: </w:t>
      </w:r>
      <w:r w:rsidR="00467DDA" w:rsidRPr="004F7A09">
        <w:rPr>
          <w:rFonts w:ascii="Times New Roman" w:eastAsia="Times New Roman" w:hAnsi="Times New Roman" w:cs="Times New Roman"/>
          <w:bCs/>
          <w:sz w:val="24"/>
          <w:szCs w:val="24"/>
          <w:lang w:eastAsia="ru-RU"/>
        </w:rPr>
        <w:t>2</w:t>
      </w:r>
      <w:r w:rsidR="002A4DA2" w:rsidRPr="004F7A09">
        <w:rPr>
          <w:rFonts w:ascii="Times New Roman" w:eastAsia="Times New Roman" w:hAnsi="Times New Roman" w:cs="Times New Roman"/>
          <w:bCs/>
          <w:sz w:val="24"/>
          <w:szCs w:val="24"/>
          <w:lang w:eastAsia="ru-RU"/>
        </w:rPr>
        <w:t>9</w:t>
      </w:r>
      <w:r w:rsidR="00E2509F" w:rsidRPr="004F7A09">
        <w:rPr>
          <w:rFonts w:ascii="Times New Roman" w:eastAsia="Times New Roman" w:hAnsi="Times New Roman" w:cs="Times New Roman"/>
          <w:bCs/>
          <w:sz w:val="24"/>
          <w:szCs w:val="24"/>
          <w:lang w:eastAsia="ru-RU"/>
        </w:rPr>
        <w:t xml:space="preserve"> - специализированные для разных категорий населения; </w:t>
      </w:r>
      <w:r w:rsidR="0090774E" w:rsidRPr="004F7A09">
        <w:rPr>
          <w:rFonts w:ascii="Times New Roman" w:eastAsia="Times New Roman" w:hAnsi="Times New Roman" w:cs="Times New Roman"/>
          <w:bCs/>
          <w:sz w:val="24"/>
          <w:szCs w:val="24"/>
          <w:lang w:eastAsia="ru-RU"/>
        </w:rPr>
        <w:t xml:space="preserve">             </w:t>
      </w:r>
      <w:r w:rsidR="00E2509F" w:rsidRPr="004F7A09">
        <w:rPr>
          <w:rFonts w:ascii="Times New Roman" w:eastAsia="Times New Roman" w:hAnsi="Times New Roman" w:cs="Times New Roman"/>
          <w:bCs/>
          <w:sz w:val="24"/>
          <w:szCs w:val="24"/>
          <w:lang w:eastAsia="ru-RU"/>
        </w:rPr>
        <w:t>1 – областная ярмарка для студентов воен</w:t>
      </w:r>
      <w:r w:rsidR="0090774E" w:rsidRPr="004F7A09">
        <w:rPr>
          <w:rFonts w:ascii="Times New Roman" w:eastAsia="Times New Roman" w:hAnsi="Times New Roman" w:cs="Times New Roman"/>
          <w:bCs/>
          <w:sz w:val="24"/>
          <w:szCs w:val="24"/>
          <w:lang w:eastAsia="ru-RU"/>
        </w:rPr>
        <w:t>ных образовательных организаций</w:t>
      </w:r>
      <w:r w:rsidR="00E2509F" w:rsidRPr="004F7A09">
        <w:rPr>
          <w:rFonts w:ascii="Times New Roman" w:eastAsia="Times New Roman" w:hAnsi="Times New Roman" w:cs="Times New Roman"/>
          <w:bCs/>
          <w:sz w:val="24"/>
          <w:szCs w:val="24"/>
          <w:lang w:eastAsia="ru-RU"/>
        </w:rPr>
        <w:t xml:space="preserve">, </w:t>
      </w:r>
      <w:r w:rsidR="00A90EB9" w:rsidRPr="004F7A09">
        <w:rPr>
          <w:rFonts w:ascii="Times New Roman" w:eastAsia="Times New Roman" w:hAnsi="Times New Roman" w:cs="Times New Roman"/>
          <w:bCs/>
          <w:sz w:val="24"/>
          <w:szCs w:val="24"/>
          <w:lang w:eastAsia="ru-RU"/>
        </w:rPr>
        <w:t>2</w:t>
      </w:r>
      <w:r w:rsidR="00E2509F" w:rsidRPr="004F7A09">
        <w:rPr>
          <w:rFonts w:ascii="Times New Roman" w:eastAsia="Times New Roman" w:hAnsi="Times New Roman" w:cs="Times New Roman"/>
          <w:bCs/>
          <w:sz w:val="24"/>
          <w:szCs w:val="24"/>
          <w:lang w:eastAsia="ru-RU"/>
        </w:rPr>
        <w:t xml:space="preserve"> </w:t>
      </w:r>
      <w:r w:rsidR="008C31E0" w:rsidRPr="004F7A09">
        <w:rPr>
          <w:rFonts w:ascii="Times New Roman" w:eastAsia="Times New Roman" w:hAnsi="Times New Roman" w:cs="Times New Roman"/>
          <w:bCs/>
          <w:sz w:val="24"/>
          <w:szCs w:val="24"/>
          <w:lang w:eastAsia="ru-RU"/>
        </w:rPr>
        <w:t>–</w:t>
      </w:r>
      <w:r w:rsidR="00E2509F" w:rsidRPr="004F7A09">
        <w:rPr>
          <w:rFonts w:ascii="Times New Roman" w:eastAsia="Times New Roman" w:hAnsi="Times New Roman" w:cs="Times New Roman"/>
          <w:bCs/>
          <w:sz w:val="24"/>
          <w:szCs w:val="24"/>
          <w:lang w:eastAsia="ru-RU"/>
        </w:rPr>
        <w:t xml:space="preserve"> районные </w:t>
      </w:r>
      <w:r w:rsidR="00A90EB9" w:rsidRPr="004F7A09">
        <w:rPr>
          <w:rFonts w:ascii="Times New Roman" w:eastAsia="Times New Roman" w:hAnsi="Times New Roman" w:cs="Times New Roman"/>
          <w:bCs/>
          <w:sz w:val="24"/>
          <w:szCs w:val="24"/>
          <w:lang w:eastAsia="ru-RU"/>
        </w:rPr>
        <w:t>ярмарки профессий, учебных мест</w:t>
      </w:r>
      <w:r w:rsidR="0090774E" w:rsidRPr="004F7A09">
        <w:rPr>
          <w:rFonts w:ascii="Times New Roman" w:eastAsia="Times New Roman" w:hAnsi="Times New Roman" w:cs="Times New Roman"/>
          <w:bCs/>
          <w:sz w:val="24"/>
          <w:szCs w:val="24"/>
          <w:lang w:eastAsia="ru-RU"/>
        </w:rPr>
        <w:t xml:space="preserve"> </w:t>
      </w:r>
      <w:r w:rsidR="00E2509F" w:rsidRPr="004F7A09">
        <w:rPr>
          <w:rFonts w:ascii="Times New Roman" w:eastAsia="Times New Roman" w:hAnsi="Times New Roman" w:cs="Times New Roman"/>
          <w:bCs/>
          <w:sz w:val="24"/>
          <w:szCs w:val="24"/>
          <w:lang w:eastAsia="ru-RU"/>
        </w:rPr>
        <w:t xml:space="preserve">и вакансий; </w:t>
      </w:r>
      <w:r w:rsidR="00A90EB9" w:rsidRPr="004F7A09">
        <w:rPr>
          <w:rFonts w:ascii="Times New Roman" w:eastAsia="Times New Roman" w:hAnsi="Times New Roman" w:cs="Times New Roman"/>
          <w:bCs/>
          <w:sz w:val="24"/>
          <w:szCs w:val="24"/>
          <w:lang w:eastAsia="ru-RU"/>
        </w:rPr>
        <w:t>5</w:t>
      </w:r>
      <w:r w:rsidR="00E2509F" w:rsidRPr="004F7A09">
        <w:rPr>
          <w:rFonts w:ascii="Times New Roman" w:eastAsia="Times New Roman" w:hAnsi="Times New Roman" w:cs="Times New Roman"/>
          <w:bCs/>
          <w:sz w:val="24"/>
          <w:szCs w:val="24"/>
          <w:lang w:eastAsia="ru-RU"/>
        </w:rPr>
        <w:t xml:space="preserve"> – ярмарок вакансий для осужденных, </w:t>
      </w:r>
      <w:r w:rsidR="00D2345A" w:rsidRPr="004F7A09">
        <w:rPr>
          <w:rFonts w:ascii="Times New Roman" w:eastAsia="Times New Roman" w:hAnsi="Times New Roman" w:cs="Times New Roman"/>
          <w:bCs/>
          <w:sz w:val="24"/>
          <w:szCs w:val="24"/>
          <w:lang w:eastAsia="ru-RU"/>
        </w:rPr>
        <w:t>51 – «Открытый отбор»</w:t>
      </w:r>
      <w:r w:rsidR="00E2509F" w:rsidRPr="004F7A09">
        <w:rPr>
          <w:rFonts w:ascii="Times New Roman" w:eastAsia="Times New Roman" w:hAnsi="Times New Roman" w:cs="Times New Roman"/>
          <w:bCs/>
          <w:sz w:val="24"/>
          <w:szCs w:val="24"/>
          <w:lang w:eastAsia="ru-RU"/>
        </w:rPr>
        <w:t>.</w:t>
      </w:r>
    </w:p>
    <w:p w14:paraId="48DE865E" w14:textId="72C2DA45" w:rsidR="004B18F9" w:rsidRPr="004F7A09" w:rsidRDefault="004B18F9" w:rsidP="004F7A09">
      <w:pPr>
        <w:keepNext/>
        <w:shd w:val="clear" w:color="auto" w:fill="FFFFFF" w:themeFill="background1"/>
        <w:spacing w:after="0" w:line="240" w:lineRule="auto"/>
        <w:ind w:firstLine="708"/>
        <w:jc w:val="both"/>
        <w:outlineLvl w:val="0"/>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Среди специализированных ярмарок: </w:t>
      </w:r>
      <w:r w:rsidR="00E2509F" w:rsidRPr="004F7A09">
        <w:rPr>
          <w:rFonts w:ascii="Times New Roman" w:hAnsi="Times New Roman" w:cs="Times New Roman"/>
          <w:sz w:val="24"/>
          <w:szCs w:val="24"/>
        </w:rPr>
        <w:t xml:space="preserve">8 - для женщин, имеющих детей до 18 лет; </w:t>
      </w:r>
      <w:r w:rsidR="00383266" w:rsidRPr="004F7A09">
        <w:rPr>
          <w:rFonts w:ascii="Times New Roman" w:hAnsi="Times New Roman" w:cs="Times New Roman"/>
          <w:sz w:val="24"/>
          <w:szCs w:val="24"/>
        </w:rPr>
        <w:t>10</w:t>
      </w:r>
      <w:r w:rsidR="00E2509F" w:rsidRPr="004F7A09">
        <w:rPr>
          <w:rFonts w:ascii="Times New Roman" w:hAnsi="Times New Roman" w:cs="Times New Roman"/>
          <w:sz w:val="24"/>
          <w:szCs w:val="24"/>
        </w:rPr>
        <w:t xml:space="preserve"> – для студентов</w:t>
      </w:r>
      <w:r w:rsidR="00383266" w:rsidRPr="004F7A09">
        <w:rPr>
          <w:rFonts w:ascii="Times New Roman" w:hAnsi="Times New Roman" w:cs="Times New Roman"/>
          <w:sz w:val="24"/>
          <w:szCs w:val="24"/>
        </w:rPr>
        <w:t>, выпускников</w:t>
      </w:r>
      <w:r w:rsidR="00E2509F" w:rsidRPr="004F7A09">
        <w:rPr>
          <w:rFonts w:ascii="Times New Roman" w:hAnsi="Times New Roman" w:cs="Times New Roman"/>
          <w:sz w:val="24"/>
          <w:szCs w:val="24"/>
        </w:rPr>
        <w:t xml:space="preserve"> и молодых специалистов, 6 – для пенсионеров</w:t>
      </w:r>
      <w:r w:rsidR="00383266" w:rsidRPr="004F7A09">
        <w:rPr>
          <w:rFonts w:ascii="Times New Roman" w:hAnsi="Times New Roman" w:cs="Times New Roman"/>
          <w:sz w:val="24"/>
          <w:szCs w:val="24"/>
        </w:rPr>
        <w:t xml:space="preserve">, </w:t>
      </w:r>
      <w:proofErr w:type="spellStart"/>
      <w:r w:rsidR="00383266" w:rsidRPr="004F7A09">
        <w:rPr>
          <w:rFonts w:ascii="Times New Roman" w:hAnsi="Times New Roman" w:cs="Times New Roman"/>
          <w:sz w:val="24"/>
          <w:szCs w:val="24"/>
        </w:rPr>
        <w:t>предпенсионеров</w:t>
      </w:r>
      <w:proofErr w:type="spellEnd"/>
      <w:r w:rsidR="00383266" w:rsidRPr="004F7A09">
        <w:rPr>
          <w:rFonts w:ascii="Times New Roman" w:hAnsi="Times New Roman" w:cs="Times New Roman"/>
          <w:sz w:val="24"/>
          <w:szCs w:val="24"/>
        </w:rPr>
        <w:t xml:space="preserve"> и инвалидов</w:t>
      </w:r>
      <w:r w:rsidR="00E2509F" w:rsidRPr="004F7A09">
        <w:rPr>
          <w:rFonts w:ascii="Times New Roman" w:hAnsi="Times New Roman" w:cs="Times New Roman"/>
          <w:sz w:val="24"/>
          <w:szCs w:val="24"/>
        </w:rPr>
        <w:t xml:space="preserve">; </w:t>
      </w:r>
      <w:r w:rsidR="00383266" w:rsidRPr="004F7A09">
        <w:rPr>
          <w:rFonts w:ascii="Times New Roman" w:hAnsi="Times New Roman" w:cs="Times New Roman"/>
          <w:sz w:val="24"/>
          <w:szCs w:val="24"/>
        </w:rPr>
        <w:t>1</w:t>
      </w:r>
      <w:r w:rsidR="00E2509F" w:rsidRPr="004F7A09">
        <w:rPr>
          <w:rFonts w:ascii="Times New Roman" w:hAnsi="Times New Roman" w:cs="Times New Roman"/>
          <w:sz w:val="24"/>
          <w:szCs w:val="24"/>
        </w:rPr>
        <w:t xml:space="preserve"> - для подростков</w:t>
      </w:r>
      <w:r w:rsidR="00383266" w:rsidRPr="004F7A09">
        <w:rPr>
          <w:rFonts w:ascii="Times New Roman" w:hAnsi="Times New Roman" w:cs="Times New Roman"/>
          <w:sz w:val="24"/>
          <w:szCs w:val="24"/>
        </w:rPr>
        <w:t>, 4 – для участников СВО</w:t>
      </w:r>
      <w:r w:rsidR="00E2509F" w:rsidRPr="004F7A09">
        <w:rPr>
          <w:rFonts w:ascii="Times New Roman" w:hAnsi="Times New Roman" w:cs="Times New Roman"/>
          <w:sz w:val="24"/>
          <w:szCs w:val="24"/>
        </w:rPr>
        <w:t>.</w:t>
      </w:r>
    </w:p>
    <w:p w14:paraId="1BD5B30B" w14:textId="77777777" w:rsidR="004B18F9" w:rsidRPr="004F7A09" w:rsidRDefault="004B18F9" w:rsidP="004F7A09">
      <w:pPr>
        <w:keepNext/>
        <w:shd w:val="clear" w:color="auto" w:fill="FFFFFF" w:themeFill="background1"/>
        <w:spacing w:after="0" w:line="240" w:lineRule="auto"/>
        <w:jc w:val="center"/>
        <w:outlineLvl w:val="0"/>
        <w:rPr>
          <w:rFonts w:ascii="Times New Roman" w:eastAsia="Times New Roman" w:hAnsi="Times New Roman" w:cs="Times New Roman"/>
          <w:b/>
          <w:bCs/>
          <w:sz w:val="16"/>
          <w:szCs w:val="16"/>
          <w:lang w:eastAsia="ru-RU"/>
        </w:rPr>
      </w:pPr>
    </w:p>
    <w:p w14:paraId="7CA86D9D" w14:textId="77777777" w:rsidR="00AB4A3D" w:rsidRPr="004F7A09" w:rsidRDefault="00AB4A3D"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Информирование населения и работодателей</w:t>
      </w:r>
    </w:p>
    <w:p w14:paraId="00D64CF5" w14:textId="77777777" w:rsidR="00552EBF" w:rsidRPr="004F7A09" w:rsidRDefault="00552EBF"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2BA45EA5" w14:textId="06023545" w:rsidR="00AB1949" w:rsidRPr="004F7A09" w:rsidRDefault="00AB1949"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t xml:space="preserve">На сайте </w:t>
      </w:r>
      <w:r w:rsidR="00FF6318" w:rsidRPr="004F7A09">
        <w:rPr>
          <w:rFonts w:ascii="Times New Roman" w:hAnsi="Times New Roman" w:cs="Times New Roman"/>
          <w:sz w:val="24"/>
          <w:szCs w:val="24"/>
          <w:lang w:eastAsia="ru-RU"/>
        </w:rPr>
        <w:t xml:space="preserve">комитета </w:t>
      </w:r>
      <w:r w:rsidR="008C31E0" w:rsidRPr="004F7A09">
        <w:rPr>
          <w:rFonts w:ascii="Times New Roman" w:hAnsi="Times New Roman" w:cs="Times New Roman"/>
          <w:sz w:val="24"/>
          <w:szCs w:val="24"/>
          <w:lang w:eastAsia="ru-RU"/>
        </w:rPr>
        <w:t>в 1</w:t>
      </w:r>
      <w:r w:rsidR="00FF6318" w:rsidRPr="004F7A09">
        <w:rPr>
          <w:rFonts w:ascii="Times New Roman" w:hAnsi="Times New Roman" w:cs="Times New Roman"/>
          <w:sz w:val="24"/>
          <w:szCs w:val="24"/>
          <w:lang w:eastAsia="ru-RU"/>
        </w:rPr>
        <w:t xml:space="preserve"> квартал</w:t>
      </w:r>
      <w:r w:rsidR="008C31E0" w:rsidRPr="004F7A09">
        <w:rPr>
          <w:rFonts w:ascii="Times New Roman" w:hAnsi="Times New Roman" w:cs="Times New Roman"/>
          <w:sz w:val="24"/>
          <w:szCs w:val="24"/>
          <w:lang w:eastAsia="ru-RU"/>
        </w:rPr>
        <w:t>е</w:t>
      </w:r>
      <w:r w:rsidR="00FF6318" w:rsidRPr="004F7A09">
        <w:rPr>
          <w:rFonts w:ascii="Times New Roman" w:hAnsi="Times New Roman" w:cs="Times New Roman"/>
          <w:sz w:val="24"/>
          <w:szCs w:val="24"/>
          <w:lang w:eastAsia="ru-RU"/>
        </w:rPr>
        <w:t xml:space="preserve"> 202</w:t>
      </w:r>
      <w:r w:rsidR="0004152F" w:rsidRPr="004F7A09">
        <w:rPr>
          <w:rFonts w:ascii="Times New Roman" w:hAnsi="Times New Roman" w:cs="Times New Roman"/>
          <w:sz w:val="24"/>
          <w:szCs w:val="24"/>
          <w:lang w:eastAsia="ru-RU"/>
        </w:rPr>
        <w:t>6</w:t>
      </w:r>
      <w:r w:rsidRPr="004F7A09">
        <w:rPr>
          <w:rFonts w:ascii="Times New Roman" w:hAnsi="Times New Roman" w:cs="Times New Roman"/>
          <w:sz w:val="24"/>
          <w:szCs w:val="24"/>
          <w:lang w:eastAsia="ru-RU"/>
        </w:rPr>
        <w:t xml:space="preserve"> год</w:t>
      </w:r>
      <w:r w:rsidR="00FF6318" w:rsidRPr="004F7A09">
        <w:rPr>
          <w:rFonts w:ascii="Times New Roman" w:hAnsi="Times New Roman" w:cs="Times New Roman"/>
          <w:sz w:val="24"/>
          <w:szCs w:val="24"/>
          <w:lang w:eastAsia="ru-RU"/>
        </w:rPr>
        <w:t>а</w:t>
      </w:r>
      <w:r w:rsidRPr="004F7A09">
        <w:rPr>
          <w:rFonts w:ascii="Times New Roman" w:hAnsi="Times New Roman" w:cs="Times New Roman"/>
          <w:sz w:val="24"/>
          <w:szCs w:val="24"/>
          <w:lang w:eastAsia="ru-RU"/>
        </w:rPr>
        <w:t xml:space="preserve"> опубликовано </w:t>
      </w:r>
      <w:r w:rsidR="00343513" w:rsidRPr="004F7A09">
        <w:rPr>
          <w:rFonts w:ascii="Times New Roman" w:hAnsi="Times New Roman" w:cs="Times New Roman"/>
          <w:sz w:val="24"/>
          <w:szCs w:val="24"/>
          <w:lang w:eastAsia="ru-RU"/>
        </w:rPr>
        <w:t>13</w:t>
      </w:r>
      <w:r w:rsidRPr="004F7A09">
        <w:rPr>
          <w:rFonts w:ascii="Times New Roman" w:hAnsi="Times New Roman" w:cs="Times New Roman"/>
          <w:sz w:val="24"/>
          <w:szCs w:val="24"/>
          <w:lang w:eastAsia="ru-RU"/>
        </w:rPr>
        <w:t xml:space="preserve"> информационных </w:t>
      </w:r>
      <w:r w:rsidR="008C31E0" w:rsidRPr="004F7A09">
        <w:rPr>
          <w:rFonts w:ascii="Times New Roman" w:hAnsi="Times New Roman" w:cs="Times New Roman"/>
          <w:sz w:val="24"/>
          <w:szCs w:val="24"/>
          <w:lang w:eastAsia="ru-RU"/>
        </w:rPr>
        <w:t xml:space="preserve">                               </w:t>
      </w:r>
      <w:r w:rsidRPr="004F7A09">
        <w:rPr>
          <w:rFonts w:ascii="Times New Roman" w:hAnsi="Times New Roman" w:cs="Times New Roman"/>
          <w:sz w:val="24"/>
          <w:szCs w:val="24"/>
          <w:lang w:eastAsia="ru-RU"/>
        </w:rPr>
        <w:t xml:space="preserve">и аналитических материалов, сайт посетили около </w:t>
      </w:r>
      <w:r w:rsidR="00343513" w:rsidRPr="004F7A09">
        <w:rPr>
          <w:rFonts w:ascii="Times New Roman" w:hAnsi="Times New Roman" w:cs="Times New Roman"/>
          <w:sz w:val="24"/>
          <w:szCs w:val="24"/>
          <w:lang w:eastAsia="ru-RU"/>
        </w:rPr>
        <w:t>30</w:t>
      </w:r>
      <w:r w:rsidRPr="004F7A09">
        <w:rPr>
          <w:rFonts w:ascii="Times New Roman" w:hAnsi="Times New Roman" w:cs="Times New Roman"/>
          <w:sz w:val="24"/>
          <w:szCs w:val="24"/>
          <w:lang w:eastAsia="ru-RU"/>
        </w:rPr>
        <w:t xml:space="preserve"> тыс. человек.</w:t>
      </w:r>
    </w:p>
    <w:p w14:paraId="5BCFA506" w14:textId="77777777" w:rsidR="00AB1949" w:rsidRPr="004F7A09" w:rsidRDefault="00AB1949"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t>Страницы комитета в социальных сетях представляют собой площадку для активного диалога службы занятости и жителей Ленинградской области в текущей геополитической ситуации, дают возможность оперативно освещать информацию о ситуации на рынке труда Ленинградской области.</w:t>
      </w:r>
    </w:p>
    <w:p w14:paraId="33A55751" w14:textId="1855A0AB" w:rsidR="00AB1949" w:rsidRPr="004F7A09" w:rsidRDefault="008C31E0"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lastRenderedPageBreak/>
        <w:t>В</w:t>
      </w:r>
      <w:r w:rsidR="00AB1949" w:rsidRPr="004F7A09">
        <w:rPr>
          <w:rFonts w:ascii="Times New Roman" w:hAnsi="Times New Roman" w:cs="Times New Roman"/>
          <w:sz w:val="24"/>
          <w:szCs w:val="24"/>
          <w:lang w:eastAsia="ru-RU"/>
        </w:rPr>
        <w:t xml:space="preserve"> </w:t>
      </w:r>
      <w:proofErr w:type="spellStart"/>
      <w:r w:rsidR="00AB1949" w:rsidRPr="004F7A09">
        <w:rPr>
          <w:rFonts w:ascii="Times New Roman" w:hAnsi="Times New Roman" w:cs="Times New Roman"/>
          <w:sz w:val="24"/>
          <w:szCs w:val="24"/>
          <w:lang w:eastAsia="ru-RU"/>
        </w:rPr>
        <w:t>соцсетях</w:t>
      </w:r>
      <w:proofErr w:type="spellEnd"/>
      <w:r w:rsidR="00AB1949" w:rsidRPr="004F7A09">
        <w:rPr>
          <w:rFonts w:ascii="Times New Roman" w:hAnsi="Times New Roman" w:cs="Times New Roman"/>
          <w:sz w:val="24"/>
          <w:szCs w:val="24"/>
          <w:lang w:eastAsia="ru-RU"/>
        </w:rPr>
        <w:t xml:space="preserve"> «ВК» и «Одноклассники» действуют сообщества подведомственных учреждений комитета – ГКУ ЦЗН ЛО и ГАОУ ДО ЛО ЦОПП «Профстандарт». </w:t>
      </w:r>
    </w:p>
    <w:p w14:paraId="0974C753" w14:textId="6758C91D" w:rsidR="00AB1949" w:rsidRPr="004F7A09" w:rsidRDefault="00AB1949"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t xml:space="preserve">Информация о работе комитета регулярно появлялась в районных, региональных                 и федеральных СМИ  – </w:t>
      </w:r>
      <w:r w:rsidR="008428A2" w:rsidRPr="004F7A09">
        <w:rPr>
          <w:rFonts w:ascii="Times New Roman" w:hAnsi="Times New Roman" w:cs="Times New Roman"/>
          <w:sz w:val="24"/>
          <w:szCs w:val="24"/>
          <w:lang w:eastAsia="ru-RU"/>
        </w:rPr>
        <w:t xml:space="preserve">Россия 1, Радио Россия, НТВ, </w:t>
      </w:r>
      <w:r w:rsidRPr="004F7A09">
        <w:rPr>
          <w:rFonts w:ascii="Times New Roman" w:hAnsi="Times New Roman" w:cs="Times New Roman"/>
          <w:sz w:val="24"/>
          <w:szCs w:val="24"/>
          <w:lang w:eastAsia="ru-RU"/>
        </w:rPr>
        <w:t xml:space="preserve">Знамя Труда, Гатчинская Правда, Красная звезда, Выборг, Газета Выборг, </w:t>
      </w:r>
      <w:proofErr w:type="spellStart"/>
      <w:r w:rsidRPr="004F7A09">
        <w:rPr>
          <w:rFonts w:ascii="Times New Roman" w:hAnsi="Times New Roman" w:cs="Times New Roman"/>
          <w:sz w:val="24"/>
          <w:szCs w:val="24"/>
          <w:lang w:eastAsia="ru-RU"/>
        </w:rPr>
        <w:t>ВыборгТВ</w:t>
      </w:r>
      <w:proofErr w:type="spellEnd"/>
      <w:r w:rsidRPr="004F7A09">
        <w:rPr>
          <w:rFonts w:ascii="Times New Roman" w:hAnsi="Times New Roman" w:cs="Times New Roman"/>
          <w:sz w:val="24"/>
          <w:szCs w:val="24"/>
          <w:lang w:eastAsia="ru-RU"/>
        </w:rPr>
        <w:t xml:space="preserve">, Новости Волхов, </w:t>
      </w:r>
      <w:proofErr w:type="spellStart"/>
      <w:r w:rsidRPr="004F7A09">
        <w:rPr>
          <w:rFonts w:ascii="Times New Roman" w:hAnsi="Times New Roman" w:cs="Times New Roman"/>
          <w:sz w:val="24"/>
          <w:szCs w:val="24"/>
          <w:lang w:eastAsia="ru-RU"/>
        </w:rPr>
        <w:t>Питер</w:t>
      </w:r>
      <w:proofErr w:type="gramStart"/>
      <w:r w:rsidRPr="004F7A09">
        <w:rPr>
          <w:rFonts w:ascii="Times New Roman" w:hAnsi="Times New Roman" w:cs="Times New Roman"/>
          <w:sz w:val="24"/>
          <w:szCs w:val="24"/>
          <w:lang w:eastAsia="ru-RU"/>
        </w:rPr>
        <w:t>.Т</w:t>
      </w:r>
      <w:proofErr w:type="gramEnd"/>
      <w:r w:rsidRPr="004F7A09">
        <w:rPr>
          <w:rFonts w:ascii="Times New Roman" w:hAnsi="Times New Roman" w:cs="Times New Roman"/>
          <w:sz w:val="24"/>
          <w:szCs w:val="24"/>
          <w:lang w:eastAsia="ru-RU"/>
        </w:rPr>
        <w:t>в</w:t>
      </w:r>
      <w:proofErr w:type="spellEnd"/>
      <w:r w:rsidRPr="004F7A09">
        <w:rPr>
          <w:rFonts w:ascii="Times New Roman" w:hAnsi="Times New Roman" w:cs="Times New Roman"/>
          <w:sz w:val="24"/>
          <w:szCs w:val="24"/>
          <w:lang w:eastAsia="ru-RU"/>
        </w:rPr>
        <w:t xml:space="preserve">, Мойка78, 47 канал, Вечерний Санкт-Петербург, Онлайн47, 47Ньюс, ЛенТВ24, Звезда, Общая газета Ленинградской области, Московский Комсомолец, Ведомости, РБК, </w:t>
      </w:r>
      <w:proofErr w:type="spellStart"/>
      <w:r w:rsidRPr="004F7A09">
        <w:rPr>
          <w:rFonts w:ascii="Times New Roman" w:hAnsi="Times New Roman" w:cs="Times New Roman"/>
          <w:sz w:val="24"/>
          <w:szCs w:val="24"/>
          <w:lang w:eastAsia="ru-RU"/>
        </w:rPr>
        <w:t>Тасс</w:t>
      </w:r>
      <w:proofErr w:type="spellEnd"/>
      <w:r w:rsidRPr="004F7A09">
        <w:rPr>
          <w:rFonts w:ascii="Times New Roman" w:hAnsi="Times New Roman" w:cs="Times New Roman"/>
          <w:sz w:val="24"/>
          <w:szCs w:val="24"/>
          <w:lang w:eastAsia="ru-RU"/>
        </w:rPr>
        <w:t>, Интерфакс.</w:t>
      </w:r>
      <w:r w:rsidR="008428A2" w:rsidRPr="004F7A09">
        <w:rPr>
          <w:rFonts w:ascii="Times New Roman" w:hAnsi="Times New Roman" w:cs="Times New Roman"/>
          <w:sz w:val="24"/>
          <w:szCs w:val="24"/>
          <w:lang w:eastAsia="ru-RU"/>
        </w:rPr>
        <w:t xml:space="preserve"> Налажено сотрудничество с ЦУР и Комитетом по печати Ленинградской области.</w:t>
      </w:r>
    </w:p>
    <w:p w14:paraId="600F754C" w14:textId="0410762F" w:rsidR="00AB1949" w:rsidRPr="004F7A09" w:rsidRDefault="00AB1949"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t xml:space="preserve">Оперативно отрабатывались запросы о предоставлении информации от региональных                   и федеральных СМИ. Также СМИ активно использовали в работе материалы службы занятости, размещаемые на ресурсах комитета и сайте администрации Ленинградской области. </w:t>
      </w:r>
    </w:p>
    <w:p w14:paraId="2F6023CE" w14:textId="422AB7C8" w:rsidR="001F3802" w:rsidRPr="004F7A09" w:rsidRDefault="00AB1949" w:rsidP="004F7A09">
      <w:pPr>
        <w:shd w:val="clear" w:color="auto" w:fill="FFFFFF" w:themeFill="background1"/>
        <w:spacing w:after="0" w:line="240" w:lineRule="auto"/>
        <w:ind w:firstLine="709"/>
        <w:jc w:val="both"/>
        <w:rPr>
          <w:rFonts w:ascii="Times New Roman" w:hAnsi="Times New Roman" w:cs="Times New Roman"/>
          <w:sz w:val="24"/>
          <w:szCs w:val="24"/>
          <w:lang w:eastAsia="ru-RU"/>
        </w:rPr>
      </w:pPr>
      <w:r w:rsidRPr="004F7A09">
        <w:rPr>
          <w:rFonts w:ascii="Times New Roman" w:hAnsi="Times New Roman" w:cs="Times New Roman"/>
          <w:sz w:val="24"/>
          <w:szCs w:val="24"/>
          <w:lang w:eastAsia="ru-RU"/>
        </w:rPr>
        <w:t>Информирование осуществлялось также через онлайн-конференции, выступления, интервью руководителя службы занятости и его заместителей, специалистов подразделений                 на различных радиостанциях и телеканалах, публикации материалов на страницах журналов, газет.</w:t>
      </w:r>
    </w:p>
    <w:p w14:paraId="0D8394A4" w14:textId="77777777" w:rsidR="007D53A7" w:rsidRPr="004F7A09" w:rsidRDefault="007D53A7" w:rsidP="004F7A09">
      <w:pPr>
        <w:shd w:val="clear" w:color="auto" w:fill="FFFFFF" w:themeFill="background1"/>
        <w:spacing w:after="0" w:line="240" w:lineRule="auto"/>
        <w:ind w:firstLine="709"/>
        <w:jc w:val="center"/>
        <w:rPr>
          <w:rFonts w:ascii="Times New Roman" w:eastAsia="Calibri" w:hAnsi="Times New Roman" w:cs="Times New Roman"/>
          <w:b/>
          <w:color w:val="002060"/>
          <w:sz w:val="24"/>
          <w:szCs w:val="24"/>
        </w:rPr>
      </w:pPr>
    </w:p>
    <w:p w14:paraId="56AA319D" w14:textId="6B4EBA52" w:rsidR="00AB4A3D" w:rsidRPr="004F7A09" w:rsidRDefault="00AB4A3D" w:rsidP="004F7A09">
      <w:pPr>
        <w:shd w:val="clear" w:color="auto" w:fill="FFFFFF" w:themeFill="background1"/>
        <w:spacing w:after="0" w:line="240" w:lineRule="auto"/>
        <w:ind w:firstLine="709"/>
        <w:jc w:val="center"/>
        <w:rPr>
          <w:rFonts w:ascii="Times New Roman" w:eastAsia="Calibri" w:hAnsi="Times New Roman" w:cs="Times New Roman"/>
          <w:b/>
          <w:color w:val="002060"/>
          <w:sz w:val="24"/>
          <w:szCs w:val="24"/>
        </w:rPr>
      </w:pPr>
      <w:r w:rsidRPr="004F7A09">
        <w:rPr>
          <w:rFonts w:ascii="Times New Roman" w:eastAsia="Calibri" w:hAnsi="Times New Roman" w:cs="Times New Roman"/>
          <w:b/>
          <w:color w:val="002060"/>
          <w:sz w:val="24"/>
          <w:szCs w:val="24"/>
        </w:rPr>
        <w:t>Социальные выплаты безработным гражданам</w:t>
      </w:r>
    </w:p>
    <w:p w14:paraId="11E54CD9" w14:textId="77777777" w:rsidR="00552EBF" w:rsidRPr="004F7A09" w:rsidRDefault="00552EBF" w:rsidP="004F7A09">
      <w:pPr>
        <w:shd w:val="clear" w:color="auto" w:fill="FFFFFF" w:themeFill="background1"/>
        <w:spacing w:after="0" w:line="240" w:lineRule="auto"/>
        <w:ind w:firstLine="709"/>
        <w:jc w:val="center"/>
        <w:rPr>
          <w:rFonts w:ascii="Times New Roman" w:eastAsia="Calibri" w:hAnsi="Times New Roman" w:cs="Times New Roman"/>
          <w:b/>
          <w:color w:val="002060"/>
          <w:sz w:val="16"/>
          <w:szCs w:val="16"/>
        </w:rPr>
      </w:pPr>
    </w:p>
    <w:p w14:paraId="6C7E4EE8" w14:textId="100229F5" w:rsidR="003A1324" w:rsidRPr="004F7A09" w:rsidRDefault="003A1324"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color w:val="000000"/>
          <w:sz w:val="24"/>
          <w:szCs w:val="24"/>
          <w:lang w:eastAsia="ru-RU"/>
        </w:rPr>
      </w:pPr>
      <w:r w:rsidRPr="004F7A09">
        <w:rPr>
          <w:rFonts w:ascii="Times New Roman" w:eastAsia="Times New Roman" w:hAnsi="Times New Roman" w:cs="Times New Roman"/>
          <w:color w:val="000000"/>
          <w:sz w:val="24"/>
          <w:szCs w:val="24"/>
          <w:lang w:eastAsia="ru-RU"/>
        </w:rPr>
        <w:t xml:space="preserve">Социальные выплаты безработным гражданам осуществлялись за счет средств </w:t>
      </w:r>
      <w:proofErr w:type="spellStart"/>
      <w:r w:rsidRPr="004F7A09">
        <w:rPr>
          <w:rFonts w:ascii="Times New Roman" w:eastAsia="Times New Roman" w:hAnsi="Times New Roman" w:cs="Times New Roman"/>
          <w:color w:val="000000"/>
          <w:sz w:val="24"/>
          <w:szCs w:val="24"/>
          <w:lang w:eastAsia="ru-RU"/>
        </w:rPr>
        <w:t>субвенций</w:t>
      </w:r>
      <w:proofErr w:type="gramStart"/>
      <w:r w:rsidRPr="004F7A09">
        <w:rPr>
          <w:rFonts w:ascii="Times New Roman" w:eastAsia="Times New Roman" w:hAnsi="Times New Roman" w:cs="Times New Roman"/>
          <w:color w:val="000000"/>
          <w:sz w:val="24"/>
          <w:szCs w:val="24"/>
          <w:lang w:eastAsia="ru-RU"/>
        </w:rPr>
        <w:t>,п</w:t>
      </w:r>
      <w:proofErr w:type="gramEnd"/>
      <w:r w:rsidRPr="004F7A09">
        <w:rPr>
          <w:rFonts w:ascii="Times New Roman" w:eastAsia="Times New Roman" w:hAnsi="Times New Roman" w:cs="Times New Roman"/>
          <w:color w:val="000000"/>
          <w:sz w:val="24"/>
          <w:szCs w:val="24"/>
          <w:lang w:eastAsia="ru-RU"/>
        </w:rPr>
        <w:t>редоставленных</w:t>
      </w:r>
      <w:proofErr w:type="spellEnd"/>
      <w:r w:rsidRPr="004F7A09">
        <w:rPr>
          <w:rFonts w:ascii="Times New Roman" w:eastAsia="Times New Roman" w:hAnsi="Times New Roman" w:cs="Times New Roman"/>
          <w:color w:val="000000"/>
          <w:sz w:val="24"/>
          <w:szCs w:val="24"/>
          <w:lang w:eastAsia="ru-RU"/>
        </w:rPr>
        <w:t xml:space="preserve"> из федерального бюджета.</w:t>
      </w:r>
    </w:p>
    <w:p w14:paraId="44A612D7" w14:textId="29F325F0" w:rsidR="003A1324" w:rsidRPr="004F7A09" w:rsidRDefault="00C75EBF"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color w:val="000000"/>
          <w:sz w:val="24"/>
          <w:szCs w:val="24"/>
          <w:lang w:eastAsia="ru-RU"/>
        </w:rPr>
      </w:pPr>
      <w:r w:rsidRPr="004F7A09">
        <w:rPr>
          <w:rFonts w:ascii="Times New Roman" w:eastAsia="Times New Roman" w:hAnsi="Times New Roman" w:cs="Times New Roman"/>
          <w:color w:val="000000"/>
          <w:sz w:val="24"/>
          <w:szCs w:val="24"/>
          <w:lang w:eastAsia="ru-RU"/>
        </w:rPr>
        <w:t xml:space="preserve">В </w:t>
      </w:r>
      <w:r w:rsidR="003A1324" w:rsidRPr="004F7A09">
        <w:rPr>
          <w:rFonts w:ascii="Times New Roman" w:eastAsia="Times New Roman" w:hAnsi="Times New Roman" w:cs="Times New Roman"/>
          <w:color w:val="000000"/>
          <w:sz w:val="24"/>
          <w:szCs w:val="24"/>
          <w:lang w:eastAsia="ru-RU"/>
        </w:rPr>
        <w:t>1 квартал</w:t>
      </w:r>
      <w:r w:rsidRPr="004F7A09">
        <w:rPr>
          <w:rFonts w:ascii="Times New Roman" w:eastAsia="Times New Roman" w:hAnsi="Times New Roman" w:cs="Times New Roman"/>
          <w:color w:val="000000"/>
          <w:sz w:val="24"/>
          <w:szCs w:val="24"/>
          <w:lang w:eastAsia="ru-RU"/>
        </w:rPr>
        <w:t>е</w:t>
      </w:r>
      <w:r w:rsidR="003A1324" w:rsidRPr="004F7A09">
        <w:rPr>
          <w:rFonts w:ascii="Times New Roman" w:eastAsia="Times New Roman" w:hAnsi="Times New Roman" w:cs="Times New Roman"/>
          <w:color w:val="000000"/>
          <w:sz w:val="24"/>
          <w:szCs w:val="24"/>
          <w:lang w:eastAsia="ru-RU"/>
        </w:rPr>
        <w:t xml:space="preserve"> 202</w:t>
      </w:r>
      <w:r w:rsidR="00884E82" w:rsidRPr="004F7A09">
        <w:rPr>
          <w:rFonts w:ascii="Times New Roman" w:eastAsia="Times New Roman" w:hAnsi="Times New Roman" w:cs="Times New Roman"/>
          <w:color w:val="000000"/>
          <w:sz w:val="24"/>
          <w:szCs w:val="24"/>
          <w:lang w:eastAsia="ru-RU"/>
        </w:rPr>
        <w:t>6</w:t>
      </w:r>
      <w:r w:rsidR="003A1324" w:rsidRPr="004F7A09">
        <w:rPr>
          <w:rFonts w:ascii="Times New Roman" w:eastAsia="Times New Roman" w:hAnsi="Times New Roman" w:cs="Times New Roman"/>
          <w:color w:val="000000"/>
          <w:sz w:val="24"/>
          <w:szCs w:val="24"/>
          <w:lang w:eastAsia="ru-RU"/>
        </w:rPr>
        <w:t xml:space="preserve"> года пособие по безработице выплачено </w:t>
      </w:r>
      <w:r w:rsidR="00884E82" w:rsidRPr="004F7A09">
        <w:rPr>
          <w:rFonts w:ascii="Times New Roman" w:eastAsia="Times New Roman" w:hAnsi="Times New Roman" w:cs="Times New Roman"/>
          <w:color w:val="000000"/>
          <w:sz w:val="24"/>
          <w:szCs w:val="24"/>
          <w:lang w:eastAsia="ru-RU"/>
        </w:rPr>
        <w:t xml:space="preserve">3 </w:t>
      </w:r>
      <w:r w:rsidR="00D26EF8" w:rsidRPr="004F7A09">
        <w:rPr>
          <w:rFonts w:ascii="Times New Roman" w:eastAsia="Times New Roman" w:hAnsi="Times New Roman" w:cs="Times New Roman"/>
          <w:color w:val="000000"/>
          <w:sz w:val="24"/>
          <w:szCs w:val="24"/>
          <w:lang w:eastAsia="ru-RU"/>
        </w:rPr>
        <w:t>711</w:t>
      </w:r>
      <w:r w:rsidR="003A1324" w:rsidRPr="004F7A09">
        <w:rPr>
          <w:rFonts w:ascii="Times New Roman" w:eastAsia="Times New Roman" w:hAnsi="Times New Roman" w:cs="Times New Roman"/>
          <w:color w:val="000000"/>
          <w:sz w:val="24"/>
          <w:szCs w:val="24"/>
          <w:lang w:eastAsia="ru-RU"/>
        </w:rPr>
        <w:t xml:space="preserve">  безработным гражданам, что на</w:t>
      </w:r>
      <w:r w:rsidR="00D26EF8" w:rsidRPr="004F7A09">
        <w:rPr>
          <w:rFonts w:ascii="Times New Roman" w:eastAsia="Times New Roman" w:hAnsi="Times New Roman" w:cs="Times New Roman"/>
          <w:color w:val="000000"/>
          <w:sz w:val="24"/>
          <w:szCs w:val="24"/>
          <w:lang w:eastAsia="ru-RU"/>
        </w:rPr>
        <w:t xml:space="preserve"> 976</w:t>
      </w:r>
      <w:r w:rsidR="003A1324" w:rsidRPr="004F7A09">
        <w:rPr>
          <w:rFonts w:ascii="Times New Roman" w:eastAsia="Times New Roman" w:hAnsi="Times New Roman" w:cs="Times New Roman"/>
          <w:color w:val="000000"/>
          <w:sz w:val="24"/>
          <w:szCs w:val="24"/>
          <w:lang w:eastAsia="ru-RU"/>
        </w:rPr>
        <w:t xml:space="preserve">человека </w:t>
      </w:r>
      <w:r w:rsidR="00D26EF8" w:rsidRPr="004F7A09">
        <w:rPr>
          <w:rFonts w:ascii="Times New Roman" w:eastAsia="Times New Roman" w:hAnsi="Times New Roman" w:cs="Times New Roman"/>
          <w:color w:val="000000"/>
          <w:sz w:val="24"/>
          <w:szCs w:val="24"/>
          <w:lang w:eastAsia="ru-RU"/>
        </w:rPr>
        <w:t>больше</w:t>
      </w:r>
      <w:r w:rsidR="003A1324" w:rsidRPr="004F7A09">
        <w:rPr>
          <w:rFonts w:ascii="Times New Roman" w:eastAsia="Times New Roman" w:hAnsi="Times New Roman" w:cs="Times New Roman"/>
          <w:color w:val="000000"/>
          <w:sz w:val="24"/>
          <w:szCs w:val="24"/>
          <w:lang w:eastAsia="ru-RU"/>
        </w:rPr>
        <w:t>, чем за аналогичный период 202</w:t>
      </w:r>
      <w:r w:rsidR="00012041" w:rsidRPr="004F7A09">
        <w:rPr>
          <w:rFonts w:ascii="Times New Roman" w:eastAsia="Times New Roman" w:hAnsi="Times New Roman" w:cs="Times New Roman"/>
          <w:color w:val="000000"/>
          <w:sz w:val="24"/>
          <w:szCs w:val="24"/>
          <w:lang w:eastAsia="ru-RU"/>
        </w:rPr>
        <w:t>5</w:t>
      </w:r>
      <w:r w:rsidR="003A1324" w:rsidRPr="004F7A09">
        <w:rPr>
          <w:rFonts w:ascii="Times New Roman" w:eastAsia="Times New Roman" w:hAnsi="Times New Roman" w:cs="Times New Roman"/>
          <w:color w:val="000000"/>
          <w:sz w:val="24"/>
          <w:szCs w:val="24"/>
          <w:lang w:eastAsia="ru-RU"/>
        </w:rPr>
        <w:t xml:space="preserve"> года (</w:t>
      </w:r>
      <w:r w:rsidR="00012041" w:rsidRPr="004F7A09">
        <w:rPr>
          <w:rFonts w:ascii="Times New Roman" w:eastAsia="Times New Roman" w:hAnsi="Times New Roman" w:cs="Times New Roman"/>
          <w:color w:val="000000"/>
          <w:sz w:val="24"/>
          <w:szCs w:val="24"/>
          <w:lang w:eastAsia="ru-RU"/>
        </w:rPr>
        <w:t>2735</w:t>
      </w:r>
      <w:r w:rsidR="003A1324" w:rsidRPr="004F7A09">
        <w:rPr>
          <w:rFonts w:ascii="Times New Roman" w:eastAsia="Times New Roman" w:hAnsi="Times New Roman" w:cs="Times New Roman"/>
          <w:color w:val="000000"/>
          <w:sz w:val="24"/>
          <w:szCs w:val="24"/>
          <w:lang w:eastAsia="ru-RU"/>
        </w:rPr>
        <w:t xml:space="preserve"> человек).</w:t>
      </w:r>
    </w:p>
    <w:p w14:paraId="322DA5FC" w14:textId="2BD49325" w:rsidR="003A1324" w:rsidRPr="004F7A09" w:rsidRDefault="003A1324"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color w:val="000000"/>
          <w:sz w:val="24"/>
          <w:szCs w:val="24"/>
          <w:lang w:eastAsia="ru-RU"/>
        </w:rPr>
      </w:pPr>
      <w:r w:rsidRPr="004F7A09">
        <w:rPr>
          <w:rFonts w:ascii="Times New Roman" w:eastAsia="Times New Roman" w:hAnsi="Times New Roman" w:cs="Times New Roman"/>
          <w:color w:val="000000"/>
          <w:sz w:val="24"/>
          <w:szCs w:val="24"/>
          <w:lang w:eastAsia="ru-RU"/>
        </w:rPr>
        <w:t xml:space="preserve">Величина среднего размера пособия по безработице составляла </w:t>
      </w:r>
      <w:r w:rsidR="000827F1" w:rsidRPr="004F7A09">
        <w:rPr>
          <w:rFonts w:ascii="Times New Roman" w:eastAsia="Times New Roman" w:hAnsi="Times New Roman" w:cs="Times New Roman"/>
          <w:color w:val="000000"/>
          <w:sz w:val="24"/>
          <w:szCs w:val="24"/>
          <w:lang w:eastAsia="ru-RU"/>
        </w:rPr>
        <w:t xml:space="preserve">10 628,95 </w:t>
      </w:r>
      <w:r w:rsidRPr="004F7A09">
        <w:rPr>
          <w:rFonts w:ascii="Times New Roman" w:eastAsia="Times New Roman" w:hAnsi="Times New Roman" w:cs="Times New Roman"/>
          <w:color w:val="000000"/>
          <w:sz w:val="24"/>
          <w:szCs w:val="24"/>
          <w:lang w:eastAsia="ru-RU"/>
        </w:rPr>
        <w:t xml:space="preserve">руб., что на </w:t>
      </w:r>
      <w:r w:rsidR="000827F1" w:rsidRPr="004F7A09">
        <w:rPr>
          <w:rFonts w:ascii="Times New Roman" w:eastAsia="Times New Roman" w:hAnsi="Times New Roman" w:cs="Times New Roman"/>
          <w:color w:val="000000"/>
          <w:sz w:val="24"/>
          <w:szCs w:val="24"/>
          <w:lang w:eastAsia="ru-RU"/>
        </w:rPr>
        <w:t>14</w:t>
      </w:r>
      <w:r w:rsidRPr="004F7A09">
        <w:rPr>
          <w:rFonts w:ascii="Times New Roman" w:eastAsia="Times New Roman" w:hAnsi="Times New Roman" w:cs="Times New Roman"/>
          <w:color w:val="000000"/>
          <w:sz w:val="24"/>
          <w:szCs w:val="24"/>
          <w:lang w:eastAsia="ru-RU"/>
        </w:rPr>
        <w:t>% больше по сравнению с 202</w:t>
      </w:r>
      <w:r w:rsidR="00012041" w:rsidRPr="004F7A09">
        <w:rPr>
          <w:rFonts w:ascii="Times New Roman" w:eastAsia="Times New Roman" w:hAnsi="Times New Roman" w:cs="Times New Roman"/>
          <w:color w:val="000000"/>
          <w:sz w:val="24"/>
          <w:szCs w:val="24"/>
          <w:lang w:eastAsia="ru-RU"/>
        </w:rPr>
        <w:t>5</w:t>
      </w:r>
      <w:r w:rsidRPr="004F7A09">
        <w:rPr>
          <w:rFonts w:ascii="Times New Roman" w:eastAsia="Times New Roman" w:hAnsi="Times New Roman" w:cs="Times New Roman"/>
          <w:color w:val="000000"/>
          <w:sz w:val="24"/>
          <w:szCs w:val="24"/>
          <w:lang w:eastAsia="ru-RU"/>
        </w:rPr>
        <w:t xml:space="preserve"> годом (</w:t>
      </w:r>
      <w:r w:rsidR="00012041" w:rsidRPr="004F7A09">
        <w:rPr>
          <w:rFonts w:ascii="Times New Roman" w:eastAsia="Times New Roman" w:hAnsi="Times New Roman" w:cs="Times New Roman"/>
          <w:color w:val="000000"/>
          <w:sz w:val="24"/>
          <w:szCs w:val="24"/>
          <w:lang w:eastAsia="ru-RU"/>
        </w:rPr>
        <w:t>9</w:t>
      </w:r>
      <w:r w:rsidRPr="004F7A09">
        <w:rPr>
          <w:rFonts w:ascii="Times New Roman" w:eastAsia="Times New Roman" w:hAnsi="Times New Roman" w:cs="Times New Roman"/>
          <w:color w:val="000000"/>
          <w:sz w:val="24"/>
          <w:szCs w:val="24"/>
          <w:lang w:eastAsia="ru-RU"/>
        </w:rPr>
        <w:t xml:space="preserve"> 3</w:t>
      </w:r>
      <w:r w:rsidR="00012041" w:rsidRPr="004F7A09">
        <w:rPr>
          <w:rFonts w:ascii="Times New Roman" w:eastAsia="Times New Roman" w:hAnsi="Times New Roman" w:cs="Times New Roman"/>
          <w:color w:val="000000"/>
          <w:sz w:val="24"/>
          <w:szCs w:val="24"/>
          <w:lang w:eastAsia="ru-RU"/>
        </w:rPr>
        <w:t>42</w:t>
      </w:r>
      <w:r w:rsidRPr="004F7A09">
        <w:rPr>
          <w:rFonts w:ascii="Times New Roman" w:eastAsia="Times New Roman" w:hAnsi="Times New Roman" w:cs="Times New Roman"/>
          <w:color w:val="000000"/>
          <w:sz w:val="24"/>
          <w:szCs w:val="24"/>
          <w:lang w:eastAsia="ru-RU"/>
        </w:rPr>
        <w:t>,</w:t>
      </w:r>
      <w:r w:rsidR="00012041" w:rsidRPr="004F7A09">
        <w:rPr>
          <w:rFonts w:ascii="Times New Roman" w:eastAsia="Times New Roman" w:hAnsi="Times New Roman" w:cs="Times New Roman"/>
          <w:color w:val="000000"/>
          <w:sz w:val="24"/>
          <w:szCs w:val="24"/>
          <w:lang w:eastAsia="ru-RU"/>
        </w:rPr>
        <w:t>31</w:t>
      </w:r>
      <w:r w:rsidRPr="004F7A09">
        <w:rPr>
          <w:rFonts w:ascii="Times New Roman" w:eastAsia="Times New Roman" w:hAnsi="Times New Roman" w:cs="Times New Roman"/>
          <w:color w:val="000000"/>
          <w:sz w:val="24"/>
          <w:szCs w:val="24"/>
          <w:lang w:eastAsia="ru-RU"/>
        </w:rPr>
        <w:t xml:space="preserve"> руб.). </w:t>
      </w:r>
    </w:p>
    <w:p w14:paraId="1C459342" w14:textId="301DCCA9" w:rsidR="003A1324" w:rsidRPr="004F7A09" w:rsidRDefault="00D26EF8"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color w:val="000000"/>
          <w:sz w:val="24"/>
          <w:szCs w:val="24"/>
          <w:lang w:eastAsia="ru-RU"/>
        </w:rPr>
      </w:pPr>
      <w:r w:rsidRPr="004F7A09">
        <w:rPr>
          <w:rFonts w:ascii="Times New Roman" w:eastAsia="Times New Roman" w:hAnsi="Times New Roman" w:cs="Times New Roman"/>
          <w:color w:val="000000"/>
          <w:sz w:val="24"/>
          <w:szCs w:val="24"/>
          <w:lang w:eastAsia="ru-RU"/>
        </w:rPr>
        <w:t>Увеличилось</w:t>
      </w:r>
      <w:r w:rsidR="003A1324" w:rsidRPr="004F7A09">
        <w:rPr>
          <w:rFonts w:ascii="Times New Roman" w:eastAsia="Times New Roman" w:hAnsi="Times New Roman" w:cs="Times New Roman"/>
          <w:color w:val="000000"/>
          <w:sz w:val="24"/>
          <w:szCs w:val="24"/>
          <w:lang w:eastAsia="ru-RU"/>
        </w:rPr>
        <w:t xml:space="preserve"> количество безработных граждан, получавших пособие по безработице в минимальном размере, по сравнению с аналогичным периодом 202</w:t>
      </w:r>
      <w:r w:rsidR="00884E82" w:rsidRPr="004F7A09">
        <w:rPr>
          <w:rFonts w:ascii="Times New Roman" w:eastAsia="Times New Roman" w:hAnsi="Times New Roman" w:cs="Times New Roman"/>
          <w:color w:val="000000"/>
          <w:sz w:val="24"/>
          <w:szCs w:val="24"/>
          <w:lang w:eastAsia="ru-RU"/>
        </w:rPr>
        <w:t>5</w:t>
      </w:r>
      <w:r w:rsidR="003A1324" w:rsidRPr="004F7A09">
        <w:rPr>
          <w:rFonts w:ascii="Times New Roman" w:eastAsia="Times New Roman" w:hAnsi="Times New Roman" w:cs="Times New Roman"/>
          <w:color w:val="000000"/>
          <w:sz w:val="24"/>
          <w:szCs w:val="24"/>
          <w:lang w:eastAsia="ru-RU"/>
        </w:rPr>
        <w:t xml:space="preserve"> года.  Доля этой категории граждан составляла </w:t>
      </w:r>
      <w:r w:rsidR="00433E14" w:rsidRPr="004F7A09">
        <w:rPr>
          <w:rFonts w:ascii="Times New Roman" w:eastAsia="Times New Roman" w:hAnsi="Times New Roman" w:cs="Times New Roman"/>
          <w:color w:val="000000"/>
          <w:sz w:val="24"/>
          <w:szCs w:val="24"/>
          <w:lang w:eastAsia="ru-RU"/>
        </w:rPr>
        <w:t>29,57</w:t>
      </w:r>
      <w:r w:rsidR="003A1324" w:rsidRPr="004F7A09">
        <w:rPr>
          <w:rFonts w:ascii="Times New Roman" w:eastAsia="Times New Roman" w:hAnsi="Times New Roman" w:cs="Times New Roman"/>
          <w:color w:val="000000"/>
          <w:sz w:val="24"/>
          <w:szCs w:val="24"/>
          <w:lang w:eastAsia="ru-RU"/>
        </w:rPr>
        <w:t xml:space="preserve"> %, 202</w:t>
      </w:r>
      <w:r w:rsidR="00884E82" w:rsidRPr="004F7A09">
        <w:rPr>
          <w:rFonts w:ascii="Times New Roman" w:eastAsia="Times New Roman" w:hAnsi="Times New Roman" w:cs="Times New Roman"/>
          <w:color w:val="000000"/>
          <w:sz w:val="24"/>
          <w:szCs w:val="24"/>
          <w:lang w:eastAsia="ru-RU"/>
        </w:rPr>
        <w:t>5</w:t>
      </w:r>
      <w:r w:rsidR="003A1324" w:rsidRPr="004F7A09">
        <w:rPr>
          <w:rFonts w:ascii="Times New Roman" w:eastAsia="Times New Roman" w:hAnsi="Times New Roman" w:cs="Times New Roman"/>
          <w:color w:val="000000"/>
          <w:sz w:val="24"/>
          <w:szCs w:val="24"/>
          <w:lang w:eastAsia="ru-RU"/>
        </w:rPr>
        <w:t xml:space="preserve"> год -  </w:t>
      </w:r>
      <w:r w:rsidR="00884E82" w:rsidRPr="004F7A09">
        <w:rPr>
          <w:rFonts w:ascii="Times New Roman" w:eastAsia="Times New Roman" w:hAnsi="Times New Roman" w:cs="Times New Roman"/>
          <w:color w:val="000000"/>
          <w:sz w:val="24"/>
          <w:szCs w:val="24"/>
          <w:lang w:eastAsia="ru-RU"/>
        </w:rPr>
        <w:t>17</w:t>
      </w:r>
      <w:r w:rsidR="003A1324" w:rsidRPr="004F7A09">
        <w:rPr>
          <w:rFonts w:ascii="Times New Roman" w:eastAsia="Times New Roman" w:hAnsi="Times New Roman" w:cs="Times New Roman"/>
          <w:color w:val="000000"/>
          <w:sz w:val="24"/>
          <w:szCs w:val="24"/>
          <w:lang w:eastAsia="ru-RU"/>
        </w:rPr>
        <w:t>,</w:t>
      </w:r>
      <w:r w:rsidR="00884E82" w:rsidRPr="004F7A09">
        <w:rPr>
          <w:rFonts w:ascii="Times New Roman" w:eastAsia="Times New Roman" w:hAnsi="Times New Roman" w:cs="Times New Roman"/>
          <w:color w:val="000000"/>
          <w:sz w:val="24"/>
          <w:szCs w:val="24"/>
          <w:lang w:eastAsia="ru-RU"/>
        </w:rPr>
        <w:t>88</w:t>
      </w:r>
      <w:r w:rsidR="003A1324" w:rsidRPr="004F7A09">
        <w:rPr>
          <w:rFonts w:ascii="Times New Roman" w:eastAsia="Times New Roman" w:hAnsi="Times New Roman" w:cs="Times New Roman"/>
          <w:color w:val="000000"/>
          <w:sz w:val="24"/>
          <w:szCs w:val="24"/>
          <w:lang w:eastAsia="ru-RU"/>
        </w:rPr>
        <w:t>%.</w:t>
      </w:r>
    </w:p>
    <w:p w14:paraId="6D4B7647" w14:textId="1F5E956B" w:rsidR="003A1324" w:rsidRPr="004F7A09" w:rsidRDefault="003A1324"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color w:val="000000"/>
          <w:sz w:val="24"/>
          <w:szCs w:val="24"/>
          <w:lang w:eastAsia="ru-RU"/>
        </w:rPr>
      </w:pPr>
      <w:r w:rsidRPr="004F7A09">
        <w:rPr>
          <w:rFonts w:ascii="Times New Roman" w:eastAsia="Times New Roman" w:hAnsi="Times New Roman" w:cs="Times New Roman"/>
          <w:color w:val="000000"/>
          <w:sz w:val="24"/>
          <w:szCs w:val="24"/>
          <w:lang w:eastAsia="ru-RU"/>
        </w:rPr>
        <w:t xml:space="preserve">Досрочные пенсии выплачены </w:t>
      </w:r>
      <w:r w:rsidR="00433E14" w:rsidRPr="004F7A09">
        <w:rPr>
          <w:rFonts w:ascii="Times New Roman" w:eastAsia="Times New Roman" w:hAnsi="Times New Roman" w:cs="Times New Roman"/>
          <w:color w:val="000000"/>
          <w:sz w:val="24"/>
          <w:szCs w:val="24"/>
          <w:lang w:eastAsia="ru-RU"/>
        </w:rPr>
        <w:t>23</w:t>
      </w:r>
      <w:r w:rsidRPr="004F7A09">
        <w:rPr>
          <w:rFonts w:ascii="Times New Roman" w:eastAsia="Times New Roman" w:hAnsi="Times New Roman" w:cs="Times New Roman"/>
          <w:color w:val="000000"/>
          <w:sz w:val="24"/>
          <w:szCs w:val="24"/>
          <w:lang w:eastAsia="ru-RU"/>
        </w:rPr>
        <w:t xml:space="preserve"> безработным гражданам, за аналогичный период 202</w:t>
      </w:r>
      <w:r w:rsidR="00884E82" w:rsidRPr="004F7A09">
        <w:rPr>
          <w:rFonts w:ascii="Times New Roman" w:eastAsia="Times New Roman" w:hAnsi="Times New Roman" w:cs="Times New Roman"/>
          <w:color w:val="000000"/>
          <w:sz w:val="24"/>
          <w:szCs w:val="24"/>
          <w:lang w:eastAsia="ru-RU"/>
        </w:rPr>
        <w:t>5</w:t>
      </w:r>
      <w:r w:rsidRPr="004F7A09">
        <w:rPr>
          <w:rFonts w:ascii="Times New Roman" w:eastAsia="Times New Roman" w:hAnsi="Times New Roman" w:cs="Times New Roman"/>
          <w:color w:val="000000"/>
          <w:sz w:val="24"/>
          <w:szCs w:val="24"/>
          <w:lang w:eastAsia="ru-RU"/>
        </w:rPr>
        <w:t xml:space="preserve"> года – </w:t>
      </w:r>
      <w:r w:rsidR="00884E82" w:rsidRPr="004F7A09">
        <w:rPr>
          <w:rFonts w:ascii="Times New Roman" w:eastAsia="Times New Roman" w:hAnsi="Times New Roman" w:cs="Times New Roman"/>
          <w:color w:val="000000"/>
          <w:sz w:val="24"/>
          <w:szCs w:val="24"/>
          <w:lang w:eastAsia="ru-RU"/>
        </w:rPr>
        <w:t>2</w:t>
      </w:r>
      <w:r w:rsidR="00433E14" w:rsidRPr="004F7A09">
        <w:rPr>
          <w:rFonts w:ascii="Times New Roman" w:eastAsia="Times New Roman" w:hAnsi="Times New Roman" w:cs="Times New Roman"/>
          <w:color w:val="000000"/>
          <w:sz w:val="24"/>
          <w:szCs w:val="24"/>
          <w:lang w:eastAsia="ru-RU"/>
        </w:rPr>
        <w:t>2</w:t>
      </w:r>
      <w:r w:rsidRPr="004F7A09">
        <w:rPr>
          <w:rFonts w:ascii="Times New Roman" w:eastAsia="Times New Roman" w:hAnsi="Times New Roman" w:cs="Times New Roman"/>
          <w:color w:val="000000"/>
          <w:sz w:val="24"/>
          <w:szCs w:val="24"/>
          <w:lang w:eastAsia="ru-RU"/>
        </w:rPr>
        <w:t xml:space="preserve"> безработному гражданину. </w:t>
      </w:r>
    </w:p>
    <w:p w14:paraId="074AF1F7" w14:textId="03058692" w:rsidR="00AB4A3D" w:rsidRPr="004F7A09" w:rsidRDefault="003A1324" w:rsidP="004F7A09">
      <w:pPr>
        <w:keepNext/>
        <w:shd w:val="clear" w:color="auto" w:fill="FFFFFF" w:themeFill="background1"/>
        <w:spacing w:after="0" w:line="240" w:lineRule="auto"/>
        <w:ind w:firstLine="567"/>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color w:val="000000"/>
          <w:sz w:val="24"/>
          <w:szCs w:val="24"/>
          <w:lang w:eastAsia="ru-RU"/>
        </w:rPr>
        <w:br/>
      </w:r>
      <w:r w:rsidR="00AB4A3D" w:rsidRPr="004F7A09">
        <w:rPr>
          <w:rFonts w:ascii="Times New Roman" w:eastAsia="Times New Roman" w:hAnsi="Times New Roman" w:cs="Times New Roman"/>
          <w:b/>
          <w:bCs/>
          <w:color w:val="002060"/>
          <w:sz w:val="24"/>
          <w:szCs w:val="24"/>
          <w:lang w:eastAsia="ru-RU"/>
        </w:rPr>
        <w:t>Социальное партнерство в сфере труда</w:t>
      </w:r>
    </w:p>
    <w:p w14:paraId="61315271" w14:textId="77777777" w:rsidR="00AB4A3D" w:rsidRPr="004F7A09" w:rsidRDefault="00AB4A3D" w:rsidP="004F7A09">
      <w:pPr>
        <w:shd w:val="clear" w:color="auto" w:fill="FFFFFF" w:themeFill="background1"/>
        <w:spacing w:after="0" w:line="240" w:lineRule="auto"/>
        <w:jc w:val="center"/>
        <w:rPr>
          <w:rFonts w:ascii="Times New Roman" w:eastAsia="Times New Roman" w:hAnsi="Times New Roman" w:cs="Times New Roman"/>
          <w:sz w:val="16"/>
          <w:szCs w:val="16"/>
          <w:lang w:eastAsia="ru-RU"/>
        </w:rPr>
      </w:pPr>
    </w:p>
    <w:p w14:paraId="300B84FB" w14:textId="77777777" w:rsidR="000827F1" w:rsidRPr="004F7A09" w:rsidRDefault="000827F1"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4577F24B" w14:textId="57751A3A"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Уведомительно</w:t>
      </w:r>
      <w:r w:rsidR="00400680" w:rsidRPr="004F7A09">
        <w:rPr>
          <w:rFonts w:ascii="Times New Roman" w:eastAsia="Times New Roman" w:hAnsi="Times New Roman" w:cs="Times New Roman"/>
          <w:sz w:val="24"/>
          <w:szCs w:val="24"/>
          <w:lang w:eastAsia="ru-RU"/>
        </w:rPr>
        <w:t xml:space="preserve"> зарегистрированы </w:t>
      </w:r>
      <w:r w:rsidR="00393E9A" w:rsidRPr="004F7A09">
        <w:rPr>
          <w:rFonts w:ascii="Times New Roman" w:eastAsia="Times New Roman" w:hAnsi="Times New Roman" w:cs="Times New Roman"/>
          <w:sz w:val="24"/>
          <w:szCs w:val="24"/>
          <w:lang w:eastAsia="ru-RU"/>
        </w:rPr>
        <w:t>4</w:t>
      </w:r>
      <w:r w:rsidR="00400680" w:rsidRPr="004F7A09">
        <w:rPr>
          <w:rFonts w:ascii="Times New Roman" w:eastAsia="Times New Roman" w:hAnsi="Times New Roman" w:cs="Times New Roman"/>
          <w:sz w:val="24"/>
          <w:szCs w:val="24"/>
          <w:lang w:eastAsia="ru-RU"/>
        </w:rPr>
        <w:t xml:space="preserve"> соглашени</w:t>
      </w:r>
      <w:r w:rsidR="00393E9A" w:rsidRPr="004F7A09">
        <w:rPr>
          <w:rFonts w:ascii="Times New Roman" w:eastAsia="Times New Roman" w:hAnsi="Times New Roman" w:cs="Times New Roman"/>
          <w:sz w:val="24"/>
          <w:szCs w:val="24"/>
          <w:lang w:eastAsia="ru-RU"/>
        </w:rPr>
        <w:t>я</w:t>
      </w:r>
      <w:r w:rsidR="00400680" w:rsidRPr="004F7A09">
        <w:rPr>
          <w:rFonts w:ascii="Times New Roman" w:eastAsia="Times New Roman" w:hAnsi="Times New Roman" w:cs="Times New Roman"/>
          <w:sz w:val="24"/>
          <w:szCs w:val="24"/>
          <w:lang w:eastAsia="ru-RU"/>
        </w:rPr>
        <w:t xml:space="preserve"> в сфере труда и </w:t>
      </w:r>
      <w:r w:rsidR="000827F1" w:rsidRPr="004F7A09">
        <w:rPr>
          <w:rFonts w:ascii="Times New Roman" w:eastAsia="Times New Roman" w:hAnsi="Times New Roman" w:cs="Times New Roman"/>
          <w:sz w:val="24"/>
          <w:szCs w:val="24"/>
          <w:lang w:eastAsia="ru-RU"/>
        </w:rPr>
        <w:t>597</w:t>
      </w:r>
      <w:r w:rsidR="00400680" w:rsidRPr="004F7A09">
        <w:rPr>
          <w:rFonts w:ascii="Times New Roman" w:eastAsia="Times New Roman" w:hAnsi="Times New Roman" w:cs="Times New Roman"/>
          <w:sz w:val="24"/>
          <w:szCs w:val="24"/>
          <w:lang w:eastAsia="ru-RU"/>
        </w:rPr>
        <w:t xml:space="preserve"> коллективных</w:t>
      </w:r>
      <w:r w:rsidRPr="004F7A09">
        <w:rPr>
          <w:rFonts w:ascii="Times New Roman" w:eastAsia="Times New Roman" w:hAnsi="Times New Roman" w:cs="Times New Roman"/>
          <w:sz w:val="24"/>
          <w:szCs w:val="24"/>
          <w:lang w:eastAsia="ru-RU"/>
        </w:rPr>
        <w:t xml:space="preserve"> договор</w:t>
      </w:r>
      <w:r w:rsidR="00825038" w:rsidRPr="004F7A09">
        <w:rPr>
          <w:rFonts w:ascii="Times New Roman" w:eastAsia="Times New Roman" w:hAnsi="Times New Roman" w:cs="Times New Roman"/>
          <w:sz w:val="24"/>
          <w:szCs w:val="24"/>
          <w:lang w:eastAsia="ru-RU"/>
        </w:rPr>
        <w:t>ов</w:t>
      </w:r>
      <w:r w:rsidR="00400680" w:rsidRPr="004F7A09">
        <w:rPr>
          <w:rFonts w:ascii="Times New Roman" w:eastAsia="Times New Roman" w:hAnsi="Times New Roman" w:cs="Times New Roman"/>
          <w:sz w:val="24"/>
          <w:szCs w:val="24"/>
          <w:lang w:eastAsia="ru-RU"/>
        </w:rPr>
        <w:t xml:space="preserve">, из них: </w:t>
      </w:r>
      <w:r w:rsidR="007B1F42" w:rsidRPr="004F7A09">
        <w:rPr>
          <w:rFonts w:ascii="Times New Roman" w:eastAsia="Times New Roman" w:hAnsi="Times New Roman" w:cs="Times New Roman"/>
          <w:sz w:val="24"/>
          <w:szCs w:val="24"/>
          <w:lang w:eastAsia="ru-RU"/>
        </w:rPr>
        <w:t>5</w:t>
      </w:r>
      <w:r w:rsidR="00400680" w:rsidRPr="004F7A09">
        <w:rPr>
          <w:rFonts w:ascii="Times New Roman" w:eastAsia="Times New Roman" w:hAnsi="Times New Roman" w:cs="Times New Roman"/>
          <w:sz w:val="24"/>
          <w:szCs w:val="24"/>
          <w:lang w:eastAsia="ru-RU"/>
        </w:rPr>
        <w:t xml:space="preserve"> – впервые, а также </w:t>
      </w:r>
      <w:r w:rsidR="007B1F42" w:rsidRPr="004F7A09">
        <w:rPr>
          <w:rFonts w:ascii="Times New Roman" w:eastAsia="Times New Roman" w:hAnsi="Times New Roman" w:cs="Times New Roman"/>
          <w:sz w:val="24"/>
          <w:szCs w:val="24"/>
          <w:lang w:eastAsia="ru-RU"/>
        </w:rPr>
        <w:t>6</w:t>
      </w:r>
      <w:r w:rsidR="00400680" w:rsidRPr="004F7A09">
        <w:rPr>
          <w:rFonts w:ascii="Times New Roman" w:eastAsia="Times New Roman" w:hAnsi="Times New Roman" w:cs="Times New Roman"/>
          <w:sz w:val="24"/>
          <w:szCs w:val="24"/>
          <w:lang w:eastAsia="ru-RU"/>
        </w:rPr>
        <w:t xml:space="preserve"> дополнений и изменений</w:t>
      </w:r>
      <w:r w:rsidRPr="004F7A09">
        <w:rPr>
          <w:rFonts w:ascii="Times New Roman" w:eastAsia="Times New Roman" w:hAnsi="Times New Roman" w:cs="Times New Roman"/>
          <w:sz w:val="24"/>
          <w:szCs w:val="24"/>
          <w:lang w:eastAsia="ru-RU"/>
        </w:rPr>
        <w:t xml:space="preserve"> к коллективным договорам. </w:t>
      </w:r>
    </w:p>
    <w:p w14:paraId="2597038F" w14:textId="02AAF086"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На 1 </w:t>
      </w:r>
      <w:r w:rsidR="008B69BE" w:rsidRPr="004F7A09">
        <w:rPr>
          <w:rFonts w:ascii="Times New Roman" w:eastAsia="Times New Roman" w:hAnsi="Times New Roman" w:cs="Times New Roman"/>
          <w:sz w:val="24"/>
          <w:szCs w:val="24"/>
          <w:lang w:eastAsia="ru-RU"/>
        </w:rPr>
        <w:t>апреля</w:t>
      </w:r>
      <w:r w:rsidRPr="004F7A09">
        <w:rPr>
          <w:rFonts w:ascii="Times New Roman" w:eastAsia="Times New Roman" w:hAnsi="Times New Roman" w:cs="Times New Roman"/>
          <w:sz w:val="24"/>
          <w:szCs w:val="24"/>
          <w:lang w:eastAsia="ru-RU"/>
        </w:rPr>
        <w:t xml:space="preserve"> 202</w:t>
      </w:r>
      <w:r w:rsidR="000827F1" w:rsidRPr="004F7A09">
        <w:rPr>
          <w:rFonts w:ascii="Times New Roman" w:eastAsia="Times New Roman" w:hAnsi="Times New Roman" w:cs="Times New Roman"/>
          <w:sz w:val="24"/>
          <w:szCs w:val="24"/>
          <w:lang w:eastAsia="ru-RU"/>
        </w:rPr>
        <w:t>6</w:t>
      </w:r>
      <w:r w:rsidRPr="004F7A09">
        <w:rPr>
          <w:rFonts w:ascii="Times New Roman" w:eastAsia="Times New Roman" w:hAnsi="Times New Roman" w:cs="Times New Roman"/>
          <w:sz w:val="24"/>
          <w:szCs w:val="24"/>
          <w:lang w:eastAsia="ru-RU"/>
        </w:rPr>
        <w:t xml:space="preserve"> года в Ленинградской области действуют </w:t>
      </w:r>
      <w:r w:rsidR="0099248B" w:rsidRPr="004F7A09">
        <w:rPr>
          <w:rFonts w:ascii="Times New Roman" w:eastAsia="Times New Roman" w:hAnsi="Times New Roman" w:cs="Times New Roman"/>
          <w:sz w:val="24"/>
          <w:szCs w:val="24"/>
          <w:lang w:eastAsia="ru-RU"/>
        </w:rPr>
        <w:t>2</w:t>
      </w:r>
      <w:r w:rsidR="00492FDC" w:rsidRPr="004F7A09">
        <w:rPr>
          <w:rFonts w:ascii="Times New Roman" w:eastAsia="Times New Roman" w:hAnsi="Times New Roman" w:cs="Times New Roman"/>
          <w:sz w:val="24"/>
          <w:szCs w:val="24"/>
          <w:lang w:eastAsia="ru-RU"/>
        </w:rPr>
        <w:t>9</w:t>
      </w:r>
      <w:r w:rsidRPr="004F7A09">
        <w:rPr>
          <w:rFonts w:ascii="Times New Roman" w:eastAsia="Times New Roman" w:hAnsi="Times New Roman" w:cs="Times New Roman"/>
          <w:sz w:val="24"/>
          <w:szCs w:val="24"/>
          <w:lang w:eastAsia="ru-RU"/>
        </w:rPr>
        <w:t xml:space="preserve"> соглашени</w:t>
      </w:r>
      <w:r w:rsidR="00492FDC" w:rsidRPr="004F7A09">
        <w:rPr>
          <w:rFonts w:ascii="Times New Roman" w:eastAsia="Times New Roman" w:hAnsi="Times New Roman" w:cs="Times New Roman"/>
          <w:sz w:val="24"/>
          <w:szCs w:val="24"/>
          <w:lang w:eastAsia="ru-RU"/>
        </w:rPr>
        <w:t>й</w:t>
      </w:r>
      <w:r w:rsidRPr="004F7A09">
        <w:rPr>
          <w:rFonts w:ascii="Times New Roman" w:eastAsia="Times New Roman" w:hAnsi="Times New Roman" w:cs="Times New Roman"/>
          <w:sz w:val="24"/>
          <w:szCs w:val="24"/>
          <w:lang w:eastAsia="ru-RU"/>
        </w:rPr>
        <w:t xml:space="preserve"> в сфере труда</w:t>
      </w:r>
      <w:r w:rsidR="00400680" w:rsidRPr="004F7A09">
        <w:rPr>
          <w:rFonts w:ascii="Times New Roman" w:eastAsia="Times New Roman" w:hAnsi="Times New Roman" w:cs="Times New Roman"/>
          <w:sz w:val="24"/>
          <w:szCs w:val="24"/>
          <w:lang w:eastAsia="ru-RU"/>
        </w:rPr>
        <w:t xml:space="preserve"> </w:t>
      </w:r>
      <w:r w:rsidR="00E66015" w:rsidRPr="004F7A09">
        <w:rPr>
          <w:rFonts w:ascii="Times New Roman" w:eastAsia="Times New Roman" w:hAnsi="Times New Roman" w:cs="Times New Roman"/>
          <w:sz w:val="24"/>
          <w:szCs w:val="24"/>
          <w:lang w:eastAsia="ru-RU"/>
        </w:rPr>
        <w:br/>
      </w:r>
      <w:r w:rsidR="00400680" w:rsidRPr="004F7A09">
        <w:rPr>
          <w:rFonts w:ascii="Times New Roman" w:eastAsia="Times New Roman" w:hAnsi="Times New Roman" w:cs="Times New Roman"/>
          <w:sz w:val="24"/>
          <w:szCs w:val="24"/>
          <w:lang w:eastAsia="ru-RU"/>
        </w:rPr>
        <w:t xml:space="preserve">и </w:t>
      </w:r>
      <w:r w:rsidR="000827F1" w:rsidRPr="004F7A09">
        <w:rPr>
          <w:rFonts w:ascii="Times New Roman" w:eastAsia="Times New Roman" w:hAnsi="Times New Roman" w:cs="Times New Roman"/>
          <w:sz w:val="24"/>
          <w:szCs w:val="24"/>
          <w:lang w:eastAsia="ru-RU"/>
        </w:rPr>
        <w:t>597</w:t>
      </w:r>
      <w:r w:rsidR="00400680" w:rsidRPr="004F7A09">
        <w:rPr>
          <w:rFonts w:ascii="Times New Roman" w:eastAsia="Times New Roman" w:hAnsi="Times New Roman" w:cs="Times New Roman"/>
          <w:sz w:val="24"/>
          <w:szCs w:val="24"/>
          <w:lang w:eastAsia="ru-RU"/>
        </w:rPr>
        <w:t xml:space="preserve"> коллективных</w:t>
      </w:r>
      <w:r w:rsidRPr="004F7A09">
        <w:rPr>
          <w:rFonts w:ascii="Times New Roman" w:eastAsia="Times New Roman" w:hAnsi="Times New Roman" w:cs="Times New Roman"/>
          <w:sz w:val="24"/>
          <w:szCs w:val="24"/>
          <w:lang w:eastAsia="ru-RU"/>
        </w:rPr>
        <w:t xml:space="preserve"> договор</w:t>
      </w:r>
      <w:r w:rsidR="00400680" w:rsidRPr="004F7A09">
        <w:rPr>
          <w:rFonts w:ascii="Times New Roman" w:eastAsia="Times New Roman" w:hAnsi="Times New Roman" w:cs="Times New Roman"/>
          <w:sz w:val="24"/>
          <w:szCs w:val="24"/>
          <w:lang w:eastAsia="ru-RU"/>
        </w:rPr>
        <w:t>а</w:t>
      </w:r>
      <w:r w:rsidRPr="004F7A09">
        <w:rPr>
          <w:rFonts w:ascii="Times New Roman" w:eastAsia="Times New Roman" w:hAnsi="Times New Roman" w:cs="Times New Roman"/>
          <w:sz w:val="24"/>
          <w:szCs w:val="24"/>
          <w:lang w:eastAsia="ru-RU"/>
        </w:rPr>
        <w:t xml:space="preserve"> организаций области. Численность работников, охваченных коллекти</w:t>
      </w:r>
      <w:r w:rsidR="00400680" w:rsidRPr="004F7A09">
        <w:rPr>
          <w:rFonts w:ascii="Times New Roman" w:eastAsia="Times New Roman" w:hAnsi="Times New Roman" w:cs="Times New Roman"/>
          <w:sz w:val="24"/>
          <w:szCs w:val="24"/>
          <w:lang w:eastAsia="ru-RU"/>
        </w:rPr>
        <w:t>вными договорами, составляет 1</w:t>
      </w:r>
      <w:r w:rsidR="000827F1" w:rsidRPr="004F7A09">
        <w:rPr>
          <w:rFonts w:ascii="Times New Roman" w:eastAsia="Times New Roman" w:hAnsi="Times New Roman" w:cs="Times New Roman"/>
          <w:sz w:val="24"/>
          <w:szCs w:val="24"/>
          <w:lang w:eastAsia="ru-RU"/>
        </w:rPr>
        <w:t>41</w:t>
      </w:r>
      <w:r w:rsidR="00757016" w:rsidRPr="004F7A09">
        <w:rPr>
          <w:rFonts w:ascii="Times New Roman" w:eastAsia="Times New Roman" w:hAnsi="Times New Roman" w:cs="Times New Roman"/>
          <w:sz w:val="24"/>
          <w:szCs w:val="24"/>
          <w:lang w:eastAsia="ru-RU"/>
        </w:rPr>
        <w:t>,</w:t>
      </w:r>
      <w:r w:rsidR="000827F1" w:rsidRPr="004F7A09">
        <w:rPr>
          <w:rFonts w:ascii="Times New Roman" w:eastAsia="Times New Roman" w:hAnsi="Times New Roman" w:cs="Times New Roman"/>
          <w:sz w:val="24"/>
          <w:szCs w:val="24"/>
          <w:lang w:eastAsia="ru-RU"/>
        </w:rPr>
        <w:t>5</w:t>
      </w:r>
      <w:r w:rsidRPr="004F7A09">
        <w:rPr>
          <w:rFonts w:ascii="Times New Roman" w:eastAsia="Times New Roman" w:hAnsi="Times New Roman" w:cs="Times New Roman"/>
          <w:sz w:val="24"/>
          <w:szCs w:val="24"/>
          <w:lang w:eastAsia="ru-RU"/>
        </w:rPr>
        <w:t xml:space="preserve"> тыс. человек. </w:t>
      </w:r>
    </w:p>
    <w:p w14:paraId="2D705666" w14:textId="47917FC9" w:rsidR="004B18F9" w:rsidRPr="004F7A09" w:rsidRDefault="00400680"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Проведено </w:t>
      </w:r>
      <w:r w:rsidR="00EB25F2" w:rsidRPr="004F7A09">
        <w:rPr>
          <w:rFonts w:ascii="Times New Roman" w:eastAsia="Times New Roman" w:hAnsi="Times New Roman" w:cs="Times New Roman"/>
          <w:sz w:val="24"/>
          <w:szCs w:val="24"/>
          <w:lang w:eastAsia="ru-RU"/>
        </w:rPr>
        <w:t>2</w:t>
      </w:r>
      <w:r w:rsidRPr="004F7A09">
        <w:rPr>
          <w:rFonts w:ascii="Times New Roman" w:eastAsia="Times New Roman" w:hAnsi="Times New Roman" w:cs="Times New Roman"/>
          <w:sz w:val="24"/>
          <w:szCs w:val="24"/>
          <w:lang w:eastAsia="ru-RU"/>
        </w:rPr>
        <w:t xml:space="preserve"> заседани</w:t>
      </w:r>
      <w:r w:rsidR="00EB25F2" w:rsidRPr="004F7A09">
        <w:rPr>
          <w:rFonts w:ascii="Times New Roman" w:eastAsia="Times New Roman" w:hAnsi="Times New Roman" w:cs="Times New Roman"/>
          <w:sz w:val="24"/>
          <w:szCs w:val="24"/>
          <w:lang w:eastAsia="ru-RU"/>
        </w:rPr>
        <w:t>я</w:t>
      </w:r>
      <w:r w:rsidR="004B18F9" w:rsidRPr="004F7A09">
        <w:rPr>
          <w:rFonts w:ascii="Times New Roman" w:eastAsia="Times New Roman" w:hAnsi="Times New Roman" w:cs="Times New Roman"/>
          <w:sz w:val="24"/>
          <w:szCs w:val="24"/>
          <w:lang w:eastAsia="ru-RU"/>
        </w:rPr>
        <w:t xml:space="preserve"> Ленинградской областной трехсторонней комиссии </w:t>
      </w:r>
      <w:r w:rsidR="004B18F9" w:rsidRPr="004F7A09">
        <w:rPr>
          <w:rFonts w:ascii="Times New Roman" w:eastAsia="Times New Roman" w:hAnsi="Times New Roman" w:cs="Times New Roman"/>
          <w:sz w:val="24"/>
          <w:szCs w:val="24"/>
          <w:lang w:eastAsia="ru-RU"/>
        </w:rPr>
        <w:br/>
        <w:t>по регулированию социально-тр</w:t>
      </w:r>
      <w:r w:rsidR="00E665C5" w:rsidRPr="004F7A09">
        <w:rPr>
          <w:rFonts w:ascii="Times New Roman" w:eastAsia="Times New Roman" w:hAnsi="Times New Roman" w:cs="Times New Roman"/>
          <w:sz w:val="24"/>
          <w:szCs w:val="24"/>
          <w:lang w:eastAsia="ru-RU"/>
        </w:rPr>
        <w:t>удовых отношений (далее – ЛОТК)</w:t>
      </w:r>
      <w:r w:rsidR="004B18F9" w:rsidRPr="004F7A09">
        <w:rPr>
          <w:rFonts w:ascii="Times New Roman" w:eastAsia="Times New Roman" w:hAnsi="Times New Roman" w:cs="Times New Roman"/>
          <w:sz w:val="24"/>
          <w:szCs w:val="24"/>
          <w:lang w:eastAsia="ru-RU"/>
        </w:rPr>
        <w:t>, на котор</w:t>
      </w:r>
      <w:r w:rsidR="00EB25F2" w:rsidRPr="004F7A09">
        <w:rPr>
          <w:rFonts w:ascii="Times New Roman" w:eastAsia="Times New Roman" w:hAnsi="Times New Roman" w:cs="Times New Roman"/>
          <w:sz w:val="24"/>
          <w:szCs w:val="24"/>
          <w:lang w:eastAsia="ru-RU"/>
        </w:rPr>
        <w:t>ых</w:t>
      </w:r>
      <w:r w:rsidR="004B18F9" w:rsidRPr="004F7A09">
        <w:rPr>
          <w:rFonts w:ascii="Times New Roman" w:eastAsia="Times New Roman" w:hAnsi="Times New Roman" w:cs="Times New Roman"/>
          <w:sz w:val="24"/>
          <w:szCs w:val="24"/>
          <w:lang w:eastAsia="ru-RU"/>
        </w:rPr>
        <w:t xml:space="preserve"> рассматривались вопросы:</w:t>
      </w:r>
    </w:p>
    <w:p w14:paraId="6906FAB9"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 плане работы ЛОТК на 2026 год.</w:t>
      </w:r>
    </w:p>
    <w:p w14:paraId="65EF5000"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 состоянии и мерах по улучшению охраны труда, производственного травматизма и профессиональной заболеваемости в организациях Ленинградской области;</w:t>
      </w:r>
    </w:p>
    <w:p w14:paraId="40ACF021"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 развитие корпоративного добровольчества на </w:t>
      </w:r>
      <w:proofErr w:type="gramStart"/>
      <w:r w:rsidRPr="004F7A09">
        <w:rPr>
          <w:rFonts w:ascii="Times New Roman" w:eastAsia="Times New Roman" w:hAnsi="Times New Roman" w:cs="Times New Roman"/>
          <w:sz w:val="24"/>
          <w:szCs w:val="24"/>
          <w:lang w:eastAsia="ru-RU"/>
        </w:rPr>
        <w:t>предприятиях</w:t>
      </w:r>
      <w:proofErr w:type="gramEnd"/>
      <w:r w:rsidRPr="004F7A09">
        <w:rPr>
          <w:rFonts w:ascii="Times New Roman" w:eastAsia="Times New Roman" w:hAnsi="Times New Roman" w:cs="Times New Roman"/>
          <w:sz w:val="24"/>
          <w:szCs w:val="24"/>
          <w:lang w:eastAsia="ru-RU"/>
        </w:rPr>
        <w:t xml:space="preserve"> и в организациях Ленинградской области;</w:t>
      </w:r>
    </w:p>
    <w:p w14:paraId="170904DC"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об изменениях тарифов на электрическую и тепловую энергию, тарифов на жилищно-коммунальные и транспортные услуги для населения на 2026 год;</w:t>
      </w:r>
    </w:p>
    <w:p w14:paraId="756C6978"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 состоянии и перспективах развития рынка труда Ленинградской области в 2026 году;</w:t>
      </w:r>
    </w:p>
    <w:p w14:paraId="20DC2916"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реализация национальных проектов в сфере здравоохранения в 2019 – 2030 годах: итоги и перспективы;</w:t>
      </w:r>
    </w:p>
    <w:p w14:paraId="402B6745"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об определении и установлении допустимой доли иностранных работников, используемых хозяйствующими субъектами, осуществляющими на территории Ленинградской области отдельные виды экономической деятельности на 2027 год;</w:t>
      </w:r>
    </w:p>
    <w:p w14:paraId="2C226AB4"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lastRenderedPageBreak/>
        <w:t xml:space="preserve">- о рассмотрении работодателей, </w:t>
      </w:r>
      <w:proofErr w:type="gramStart"/>
      <w:r w:rsidRPr="004F7A09">
        <w:rPr>
          <w:rFonts w:ascii="Times New Roman" w:eastAsia="Times New Roman" w:hAnsi="Times New Roman" w:cs="Times New Roman"/>
          <w:sz w:val="24"/>
          <w:szCs w:val="24"/>
          <w:lang w:eastAsia="ru-RU"/>
        </w:rPr>
        <w:t>отказавшихся</w:t>
      </w:r>
      <w:proofErr w:type="gramEnd"/>
      <w:r w:rsidRPr="004F7A09">
        <w:rPr>
          <w:rFonts w:ascii="Times New Roman" w:eastAsia="Times New Roman" w:hAnsi="Times New Roman" w:cs="Times New Roman"/>
          <w:sz w:val="24"/>
          <w:szCs w:val="24"/>
          <w:lang w:eastAsia="ru-RU"/>
        </w:rPr>
        <w:t xml:space="preserve"> от присоединения к региональному соглашению о размере минимальной заработной платы в Ленинградской области на 2026 год;</w:t>
      </w:r>
    </w:p>
    <w:p w14:paraId="0272204C"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 рассмотрении проектов нормативных правовых актов Ленинградской области в сфере социально-трудовых и связанных с ними экономических отношений (о внесении изменений в областной закон Ленинградской области «О применении на территории Ленинградской области инвестиционного налогового вычета по налогу на прибыль организаций» № 36-оз от 6 апреля 2020 года);</w:t>
      </w:r>
    </w:p>
    <w:p w14:paraId="33283843" w14:textId="77777777" w:rsidR="00EB25F2" w:rsidRPr="004F7A09" w:rsidRDefault="00EB25F2"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о выявлении причин и факторов, препятствующих внедрению коллективных договоров с работодателями – субъектами малого и среднего предпринимательства.</w:t>
      </w:r>
    </w:p>
    <w:p w14:paraId="169FEDAB" w14:textId="29032720"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Установлена величина прожиточного минимума на душу населения и по основным социально-демографическим группам населения на 202</w:t>
      </w:r>
      <w:r w:rsidR="00296A88" w:rsidRPr="004F7A09">
        <w:rPr>
          <w:rFonts w:ascii="Times New Roman" w:eastAsia="Times New Roman" w:hAnsi="Times New Roman" w:cs="Times New Roman"/>
          <w:sz w:val="24"/>
          <w:szCs w:val="24"/>
          <w:lang w:eastAsia="ru-RU"/>
        </w:rPr>
        <w:t>6</w:t>
      </w:r>
      <w:r w:rsidRPr="004F7A09">
        <w:rPr>
          <w:rFonts w:ascii="Times New Roman" w:eastAsia="Times New Roman" w:hAnsi="Times New Roman" w:cs="Times New Roman"/>
          <w:sz w:val="24"/>
          <w:szCs w:val="24"/>
          <w:lang w:eastAsia="ru-RU"/>
        </w:rPr>
        <w:t xml:space="preserve"> год, которая утверждена Постановлением Правительства Ленинградской области от </w:t>
      </w:r>
      <w:r w:rsidR="00296A88" w:rsidRPr="004F7A09">
        <w:rPr>
          <w:rFonts w:ascii="Times New Roman" w:eastAsia="Times New Roman" w:hAnsi="Times New Roman" w:cs="Times New Roman"/>
          <w:sz w:val="24"/>
          <w:szCs w:val="24"/>
          <w:lang w:eastAsia="ru-RU"/>
        </w:rPr>
        <w:t>7</w:t>
      </w:r>
      <w:r w:rsidR="006A7644" w:rsidRPr="004F7A09">
        <w:rPr>
          <w:rFonts w:ascii="Times New Roman" w:eastAsia="Times New Roman" w:hAnsi="Times New Roman" w:cs="Times New Roman"/>
          <w:sz w:val="24"/>
          <w:szCs w:val="24"/>
          <w:lang w:eastAsia="ru-RU"/>
        </w:rPr>
        <w:t xml:space="preserve"> </w:t>
      </w:r>
      <w:r w:rsidR="00296A88" w:rsidRPr="004F7A09">
        <w:rPr>
          <w:rFonts w:ascii="Times New Roman" w:eastAsia="Times New Roman" w:hAnsi="Times New Roman" w:cs="Times New Roman"/>
          <w:sz w:val="24"/>
          <w:szCs w:val="24"/>
          <w:lang w:eastAsia="ru-RU"/>
        </w:rPr>
        <w:t>ноября</w:t>
      </w:r>
      <w:r w:rsidR="006A7644" w:rsidRPr="004F7A09">
        <w:rPr>
          <w:rFonts w:ascii="Times New Roman" w:eastAsia="Times New Roman" w:hAnsi="Times New Roman" w:cs="Times New Roman"/>
          <w:sz w:val="24"/>
          <w:szCs w:val="24"/>
          <w:lang w:eastAsia="ru-RU"/>
        </w:rPr>
        <w:t xml:space="preserve"> </w:t>
      </w:r>
      <w:r w:rsidRPr="004F7A09">
        <w:rPr>
          <w:rFonts w:ascii="Times New Roman" w:eastAsia="Times New Roman" w:hAnsi="Times New Roman" w:cs="Times New Roman"/>
          <w:sz w:val="24"/>
          <w:szCs w:val="24"/>
          <w:lang w:eastAsia="ru-RU"/>
        </w:rPr>
        <w:t>202</w:t>
      </w:r>
      <w:r w:rsidR="00296A88" w:rsidRPr="004F7A09">
        <w:rPr>
          <w:rFonts w:ascii="Times New Roman" w:eastAsia="Times New Roman" w:hAnsi="Times New Roman" w:cs="Times New Roman"/>
          <w:sz w:val="24"/>
          <w:szCs w:val="24"/>
          <w:lang w:eastAsia="ru-RU"/>
        </w:rPr>
        <w:t>5</w:t>
      </w:r>
      <w:r w:rsidR="006A7644" w:rsidRPr="004F7A09">
        <w:rPr>
          <w:rFonts w:ascii="Times New Roman" w:eastAsia="Times New Roman" w:hAnsi="Times New Roman" w:cs="Times New Roman"/>
          <w:sz w:val="24"/>
          <w:szCs w:val="24"/>
          <w:lang w:eastAsia="ru-RU"/>
        </w:rPr>
        <w:t xml:space="preserve"> года </w:t>
      </w:r>
      <w:r w:rsidRPr="004F7A09">
        <w:rPr>
          <w:rFonts w:ascii="Times New Roman" w:eastAsia="Times New Roman" w:hAnsi="Times New Roman" w:cs="Times New Roman"/>
          <w:sz w:val="24"/>
          <w:szCs w:val="24"/>
          <w:lang w:eastAsia="ru-RU"/>
        </w:rPr>
        <w:t xml:space="preserve">№ </w:t>
      </w:r>
      <w:r w:rsidR="00296A88" w:rsidRPr="004F7A09">
        <w:rPr>
          <w:rFonts w:ascii="Times New Roman" w:eastAsia="Times New Roman" w:hAnsi="Times New Roman" w:cs="Times New Roman"/>
          <w:sz w:val="24"/>
          <w:szCs w:val="24"/>
          <w:lang w:eastAsia="ru-RU"/>
        </w:rPr>
        <w:t>9</w:t>
      </w:r>
      <w:r w:rsidR="008B69BE" w:rsidRPr="004F7A09">
        <w:rPr>
          <w:rFonts w:ascii="Times New Roman" w:eastAsia="Times New Roman" w:hAnsi="Times New Roman" w:cs="Times New Roman"/>
          <w:sz w:val="24"/>
          <w:szCs w:val="24"/>
          <w:lang w:eastAsia="ru-RU"/>
        </w:rPr>
        <w:t>29</w:t>
      </w:r>
      <w:r w:rsidRPr="004F7A09">
        <w:rPr>
          <w:rFonts w:ascii="Times New Roman" w:eastAsia="Times New Roman" w:hAnsi="Times New Roman" w:cs="Times New Roman"/>
          <w:sz w:val="24"/>
          <w:szCs w:val="24"/>
          <w:lang w:eastAsia="ru-RU"/>
        </w:rPr>
        <w:t>.</w:t>
      </w:r>
    </w:p>
    <w:p w14:paraId="106D809B" w14:textId="49374A5A" w:rsidR="004B18F9" w:rsidRPr="004F7A09" w:rsidRDefault="004B18F9" w:rsidP="004F7A09">
      <w:pPr>
        <w:shd w:val="clear" w:color="auto" w:fill="FFFFFF" w:themeFill="background1"/>
        <w:spacing w:after="0" w:line="240" w:lineRule="auto"/>
        <w:ind w:firstLine="709"/>
        <w:jc w:val="both"/>
        <w:rPr>
          <w:rFonts w:ascii="Times New Roman" w:eastAsia="Calibri" w:hAnsi="Times New Roman" w:cs="Times New Roman"/>
          <w:sz w:val="24"/>
          <w:szCs w:val="28"/>
        </w:rPr>
      </w:pPr>
      <w:r w:rsidRPr="004F7A09">
        <w:rPr>
          <w:rFonts w:ascii="Times New Roman" w:eastAsia="Calibri" w:hAnsi="Times New Roman" w:cs="Times New Roman"/>
          <w:sz w:val="24"/>
          <w:szCs w:val="28"/>
        </w:rPr>
        <w:t>В Ленинградской области действует Региональное соглашение о минимальной заработной плате в Ленинградской области на 202</w:t>
      </w:r>
      <w:r w:rsidR="001C553D" w:rsidRPr="004F7A09">
        <w:rPr>
          <w:rFonts w:ascii="Times New Roman" w:eastAsia="Calibri" w:hAnsi="Times New Roman" w:cs="Times New Roman"/>
          <w:sz w:val="24"/>
          <w:szCs w:val="28"/>
        </w:rPr>
        <w:t>5</w:t>
      </w:r>
      <w:r w:rsidRPr="004F7A09">
        <w:rPr>
          <w:rFonts w:ascii="Times New Roman" w:eastAsia="Calibri" w:hAnsi="Times New Roman" w:cs="Times New Roman"/>
          <w:sz w:val="24"/>
          <w:szCs w:val="28"/>
        </w:rPr>
        <w:t xml:space="preserve"> год от </w:t>
      </w:r>
      <w:r w:rsidR="00296A88" w:rsidRPr="004F7A09">
        <w:rPr>
          <w:rFonts w:ascii="Times New Roman" w:eastAsia="Calibri" w:hAnsi="Times New Roman" w:cs="Times New Roman"/>
          <w:sz w:val="24"/>
          <w:szCs w:val="28"/>
        </w:rPr>
        <w:t>24</w:t>
      </w:r>
      <w:r w:rsidRPr="004F7A09">
        <w:rPr>
          <w:rFonts w:ascii="Times New Roman" w:eastAsia="Calibri" w:hAnsi="Times New Roman" w:cs="Times New Roman"/>
          <w:sz w:val="24"/>
          <w:szCs w:val="28"/>
        </w:rPr>
        <w:t xml:space="preserve"> ноября 202</w:t>
      </w:r>
      <w:r w:rsidR="00296A88" w:rsidRPr="004F7A09">
        <w:rPr>
          <w:rFonts w:ascii="Times New Roman" w:eastAsia="Calibri" w:hAnsi="Times New Roman" w:cs="Times New Roman"/>
          <w:sz w:val="24"/>
          <w:szCs w:val="28"/>
        </w:rPr>
        <w:t>5</w:t>
      </w:r>
      <w:r w:rsidRPr="004F7A09">
        <w:rPr>
          <w:rFonts w:ascii="Times New Roman" w:eastAsia="Calibri" w:hAnsi="Times New Roman" w:cs="Times New Roman"/>
          <w:sz w:val="24"/>
          <w:szCs w:val="28"/>
        </w:rPr>
        <w:t xml:space="preserve"> года № </w:t>
      </w:r>
      <w:r w:rsidR="001C553D" w:rsidRPr="004F7A09">
        <w:rPr>
          <w:rFonts w:ascii="Times New Roman" w:eastAsia="Calibri" w:hAnsi="Times New Roman" w:cs="Times New Roman"/>
          <w:sz w:val="24"/>
          <w:szCs w:val="28"/>
        </w:rPr>
        <w:t>1</w:t>
      </w:r>
      <w:r w:rsidR="00296A88" w:rsidRPr="004F7A09">
        <w:rPr>
          <w:rFonts w:ascii="Times New Roman" w:eastAsia="Calibri" w:hAnsi="Times New Roman" w:cs="Times New Roman"/>
          <w:sz w:val="24"/>
          <w:szCs w:val="28"/>
        </w:rPr>
        <w:t>1</w:t>
      </w:r>
      <w:r w:rsidRPr="004F7A09">
        <w:rPr>
          <w:rFonts w:ascii="Times New Roman" w:eastAsia="Calibri" w:hAnsi="Times New Roman" w:cs="Times New Roman"/>
          <w:sz w:val="24"/>
          <w:szCs w:val="28"/>
        </w:rPr>
        <w:t>/С-2</w:t>
      </w:r>
      <w:r w:rsidR="00296A88" w:rsidRPr="004F7A09">
        <w:rPr>
          <w:rFonts w:ascii="Times New Roman" w:eastAsia="Calibri" w:hAnsi="Times New Roman" w:cs="Times New Roman"/>
          <w:sz w:val="24"/>
          <w:szCs w:val="28"/>
        </w:rPr>
        <w:t>5</w:t>
      </w:r>
      <w:r w:rsidRPr="004F7A09">
        <w:rPr>
          <w:rFonts w:ascii="Times New Roman" w:eastAsia="Calibri" w:hAnsi="Times New Roman" w:cs="Times New Roman"/>
          <w:sz w:val="24"/>
          <w:szCs w:val="28"/>
        </w:rPr>
        <w:t>.</w:t>
      </w:r>
    </w:p>
    <w:p w14:paraId="53EB78B9" w14:textId="0AE162C7" w:rsidR="004B18F9" w:rsidRPr="004F7A09" w:rsidRDefault="004B18F9" w:rsidP="004F7A0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Продолжено проведение мониторинга наличия задолженности по заработной плате перед работниками, а также выполнения работодателями пол</w:t>
      </w:r>
      <w:r w:rsidR="00381A72" w:rsidRPr="004F7A09">
        <w:rPr>
          <w:rFonts w:ascii="Times New Roman" w:eastAsia="Times New Roman" w:hAnsi="Times New Roman" w:cs="Times New Roman"/>
          <w:sz w:val="24"/>
          <w:szCs w:val="24"/>
          <w:lang w:eastAsia="ru-RU"/>
        </w:rPr>
        <w:t>ожений регионального соглашения</w:t>
      </w:r>
      <w:r w:rsidR="00381A72" w:rsidRPr="004F7A09">
        <w:rPr>
          <w:rFonts w:ascii="Times New Roman" w:eastAsia="Times New Roman" w:hAnsi="Times New Roman" w:cs="Times New Roman"/>
          <w:sz w:val="24"/>
          <w:szCs w:val="24"/>
          <w:lang w:eastAsia="ru-RU"/>
        </w:rPr>
        <w:br/>
      </w:r>
      <w:r w:rsidRPr="004F7A09">
        <w:rPr>
          <w:rFonts w:ascii="Times New Roman" w:eastAsia="Times New Roman" w:hAnsi="Times New Roman" w:cs="Times New Roman"/>
          <w:sz w:val="24"/>
          <w:szCs w:val="24"/>
          <w:lang w:eastAsia="ru-RU"/>
        </w:rPr>
        <w:t>о минимальной заработной плате в Ленинградской области на 202</w:t>
      </w:r>
      <w:r w:rsidR="000827F1" w:rsidRPr="004F7A09">
        <w:rPr>
          <w:rFonts w:ascii="Times New Roman" w:eastAsia="Times New Roman" w:hAnsi="Times New Roman" w:cs="Times New Roman"/>
          <w:sz w:val="24"/>
          <w:szCs w:val="24"/>
          <w:lang w:eastAsia="ru-RU"/>
        </w:rPr>
        <w:t>6</w:t>
      </w:r>
      <w:r w:rsidRPr="004F7A09">
        <w:rPr>
          <w:rFonts w:ascii="Times New Roman" w:eastAsia="Times New Roman" w:hAnsi="Times New Roman" w:cs="Times New Roman"/>
          <w:sz w:val="24"/>
          <w:szCs w:val="24"/>
          <w:lang w:eastAsia="ru-RU"/>
        </w:rPr>
        <w:t xml:space="preserve"> год.</w:t>
      </w:r>
    </w:p>
    <w:p w14:paraId="4C37EACD" w14:textId="77777777" w:rsidR="00736F77" w:rsidRPr="004F7A09" w:rsidRDefault="00736F77"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215B870D" w14:textId="12CFE2AE" w:rsidR="00AB4A3D" w:rsidRPr="004F7A09" w:rsidRDefault="00AB4A3D"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24"/>
          <w:szCs w:val="24"/>
          <w:lang w:eastAsia="ru-RU"/>
        </w:rPr>
      </w:pPr>
      <w:r w:rsidRPr="004F7A09">
        <w:rPr>
          <w:rFonts w:ascii="Times New Roman" w:eastAsia="Times New Roman" w:hAnsi="Times New Roman" w:cs="Times New Roman"/>
          <w:b/>
          <w:bCs/>
          <w:color w:val="002060"/>
          <w:sz w:val="24"/>
          <w:szCs w:val="24"/>
          <w:lang w:eastAsia="ru-RU"/>
        </w:rPr>
        <w:t>Охрана труда</w:t>
      </w:r>
    </w:p>
    <w:p w14:paraId="0549C4BC" w14:textId="77777777" w:rsidR="00552EBF" w:rsidRPr="004F7A09" w:rsidRDefault="00552EBF"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1BEABDD6" w14:textId="52CB2B4C" w:rsidR="002264FA" w:rsidRPr="004F7A09" w:rsidRDefault="002264FA" w:rsidP="004F7A09">
      <w:pPr>
        <w:shd w:val="clear" w:color="auto" w:fill="FFFFFF" w:themeFill="background1"/>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4F7A09">
        <w:rPr>
          <w:rFonts w:ascii="Times New Roman" w:eastAsia="Times New Roman" w:hAnsi="Times New Roman" w:cs="Times New Roman"/>
          <w:iCs/>
          <w:sz w:val="24"/>
          <w:szCs w:val="24"/>
          <w:shd w:val="clear" w:color="auto" w:fill="FFFFFF"/>
          <w:lang w:eastAsia="ru-RU"/>
        </w:rPr>
        <w:t>В 1 квартале 202</w:t>
      </w:r>
      <w:r w:rsidR="0014296B" w:rsidRPr="004F7A09">
        <w:rPr>
          <w:rFonts w:ascii="Times New Roman" w:eastAsia="Times New Roman" w:hAnsi="Times New Roman" w:cs="Times New Roman"/>
          <w:iCs/>
          <w:sz w:val="24"/>
          <w:szCs w:val="24"/>
          <w:shd w:val="clear" w:color="auto" w:fill="FFFFFF"/>
          <w:lang w:eastAsia="ru-RU"/>
        </w:rPr>
        <w:t>6</w:t>
      </w:r>
      <w:r w:rsidRPr="004F7A09">
        <w:rPr>
          <w:rFonts w:ascii="Times New Roman" w:eastAsia="Times New Roman" w:hAnsi="Times New Roman" w:cs="Times New Roman"/>
          <w:iCs/>
          <w:sz w:val="24"/>
          <w:szCs w:val="24"/>
          <w:shd w:val="clear" w:color="auto" w:fill="FFFFFF"/>
          <w:lang w:eastAsia="ru-RU"/>
        </w:rPr>
        <w:t xml:space="preserve"> года комитетом в рамках реализации государственной политики в области охраны труда проводились различные мероприятия.</w:t>
      </w:r>
    </w:p>
    <w:p w14:paraId="4A408B8D" w14:textId="521AEBD7" w:rsidR="00F214C4" w:rsidRPr="004F7A09" w:rsidRDefault="00F214C4" w:rsidP="004F7A09">
      <w:pPr>
        <w:shd w:val="clear" w:color="auto" w:fill="FFFFFF" w:themeFill="background1"/>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4F7A09">
        <w:rPr>
          <w:rFonts w:ascii="Times New Roman" w:eastAsia="Times New Roman" w:hAnsi="Times New Roman" w:cs="Times New Roman"/>
          <w:iCs/>
          <w:sz w:val="24"/>
          <w:szCs w:val="24"/>
          <w:shd w:val="clear" w:color="auto" w:fill="FFFFFF"/>
          <w:lang w:eastAsia="ru-RU"/>
        </w:rPr>
        <w:t xml:space="preserve">Комитетом проведено 1 заседание Ленинградской областной Межведомственной комиссии по охране труда. На заседании комиссии в первом квартале 2026 года рассматривались следующие вопросы: </w:t>
      </w:r>
      <w:proofErr w:type="gramStart"/>
      <w:r w:rsidRPr="004F7A09">
        <w:rPr>
          <w:rFonts w:ascii="Times New Roman" w:eastAsia="Times New Roman" w:hAnsi="Times New Roman" w:cs="Times New Roman"/>
          <w:iCs/>
          <w:sz w:val="24"/>
          <w:szCs w:val="24"/>
          <w:shd w:val="clear" w:color="auto" w:fill="FFFFFF"/>
          <w:lang w:eastAsia="ru-RU"/>
        </w:rPr>
        <w:t>«О состоянии условий труда и профессиональной заболеваемости на территории Ленинградской области за 2025 год», «Об итогах конкурса на лучшую корпоративную программу «Здоровая рабочая среда» среди предприятий Северо-Западного федерального округа в 2025 году», «О службе охраны труда (Комплекс системных проблем в сфере охраны труда)», «О необходимости ежеквартальной актуализации списка лиц с профессиональными заболеваниями, для своевременного учета прибывших на постоянное место жительства</w:t>
      </w:r>
      <w:proofErr w:type="gramEnd"/>
      <w:r w:rsidRPr="004F7A09">
        <w:rPr>
          <w:rFonts w:ascii="Times New Roman" w:eastAsia="Times New Roman" w:hAnsi="Times New Roman" w:cs="Times New Roman"/>
          <w:iCs/>
          <w:sz w:val="24"/>
          <w:szCs w:val="24"/>
          <w:shd w:val="clear" w:color="auto" w:fill="FFFFFF"/>
          <w:lang w:eastAsia="ru-RU"/>
        </w:rPr>
        <w:t xml:space="preserve"> в Ленинградскую область граждан, имеющих подтвержденные профзаболевания».</w:t>
      </w:r>
    </w:p>
    <w:p w14:paraId="2194A8CE" w14:textId="58C68D76" w:rsidR="002264FA" w:rsidRPr="004F7A09" w:rsidRDefault="00F214C4" w:rsidP="004F7A09">
      <w:pPr>
        <w:shd w:val="clear" w:color="auto" w:fill="FFFFFF" w:themeFill="background1"/>
        <w:spacing w:after="0" w:line="240" w:lineRule="auto"/>
        <w:ind w:firstLine="709"/>
        <w:jc w:val="both"/>
        <w:rPr>
          <w:rFonts w:ascii="Times New Roman" w:eastAsia="Times New Roman" w:hAnsi="Times New Roman" w:cs="Times New Roman"/>
          <w:iCs/>
          <w:sz w:val="24"/>
          <w:szCs w:val="24"/>
          <w:shd w:val="clear" w:color="auto" w:fill="FFFFFF"/>
          <w:lang w:eastAsia="ru-RU"/>
        </w:rPr>
      </w:pPr>
      <w:proofErr w:type="gramStart"/>
      <w:r w:rsidRPr="004F7A09">
        <w:rPr>
          <w:rFonts w:ascii="Times New Roman" w:eastAsia="Times New Roman" w:hAnsi="Times New Roman" w:cs="Times New Roman"/>
          <w:iCs/>
          <w:sz w:val="24"/>
          <w:szCs w:val="24"/>
          <w:shd w:val="clear" w:color="auto" w:fill="FFFFFF"/>
          <w:lang w:eastAsia="ru-RU"/>
        </w:rPr>
        <w:t>В работе комиссии приняли участие представители комитета, государственного бюджетного учреждения здравоохранения Ленинградской области «Центр профессиональной патологии», государственного казенного учреждения здравоохранения Ленинградской области «Центр общественного здоровья и медицинской профилактики», Управления Федеральной службы государственной статистики по городу Санкт-Петербургу и Ленинградской области, отделения Фонда пенсионного и социального страхования Российской Федерации по Санкт-Петербургу и Ленинградской области, Профсоюза работников здравоохранения Российской Федерации по Санкт-Петербургу и</w:t>
      </w:r>
      <w:proofErr w:type="gramEnd"/>
      <w:r w:rsidRPr="004F7A09">
        <w:rPr>
          <w:rFonts w:ascii="Times New Roman" w:eastAsia="Times New Roman" w:hAnsi="Times New Roman" w:cs="Times New Roman"/>
          <w:iCs/>
          <w:sz w:val="24"/>
          <w:szCs w:val="24"/>
          <w:shd w:val="clear" w:color="auto" w:fill="FFFFFF"/>
          <w:lang w:eastAsia="ru-RU"/>
        </w:rPr>
        <w:t xml:space="preserve"> Ленинградской области, Союза «Межрегиональное Санкт-Петербурга и Ленинградской области объединение организаций профсоюзов «Ленинградская Федерация Профсоюзов», Федеральной службы по надзору в сфере защиты прав потребителей и благополучия человека по городу Санкт-Петербургу и Ленинградской области, общества с ограниченной ответственностью «</w:t>
      </w:r>
      <w:proofErr w:type="spellStart"/>
      <w:r w:rsidRPr="004F7A09">
        <w:rPr>
          <w:rFonts w:ascii="Times New Roman" w:eastAsia="Times New Roman" w:hAnsi="Times New Roman" w:cs="Times New Roman"/>
          <w:iCs/>
          <w:sz w:val="24"/>
          <w:szCs w:val="24"/>
          <w:shd w:val="clear" w:color="auto" w:fill="FFFFFF"/>
          <w:lang w:eastAsia="ru-RU"/>
        </w:rPr>
        <w:t>Техноавиа</w:t>
      </w:r>
      <w:proofErr w:type="spellEnd"/>
      <w:r w:rsidRPr="004F7A09">
        <w:rPr>
          <w:rFonts w:ascii="Times New Roman" w:eastAsia="Times New Roman" w:hAnsi="Times New Roman" w:cs="Times New Roman"/>
          <w:iCs/>
          <w:sz w:val="24"/>
          <w:szCs w:val="24"/>
          <w:shd w:val="clear" w:color="auto" w:fill="FFFFFF"/>
          <w:lang w:eastAsia="ru-RU"/>
        </w:rPr>
        <w:t xml:space="preserve"> - Санкт-Петербург».</w:t>
      </w:r>
    </w:p>
    <w:p w14:paraId="623720E0" w14:textId="2EB9CA10" w:rsidR="002264FA" w:rsidRPr="004F7A09" w:rsidRDefault="00F214C4" w:rsidP="004F7A09">
      <w:pPr>
        <w:shd w:val="clear" w:color="auto" w:fill="FFFFFF" w:themeFill="background1"/>
        <w:spacing w:after="0" w:line="240" w:lineRule="auto"/>
        <w:ind w:firstLine="709"/>
        <w:jc w:val="both"/>
        <w:rPr>
          <w:rFonts w:ascii="Times New Roman" w:eastAsia="Times New Roman" w:hAnsi="Times New Roman" w:cs="Times New Roman"/>
          <w:iCs/>
          <w:sz w:val="24"/>
          <w:szCs w:val="24"/>
          <w:shd w:val="clear" w:color="auto" w:fill="FFFFFF"/>
          <w:lang w:eastAsia="ru-RU"/>
        </w:rPr>
      </w:pPr>
      <w:proofErr w:type="gramStart"/>
      <w:r w:rsidRPr="004F7A09">
        <w:rPr>
          <w:rFonts w:ascii="Times New Roman" w:eastAsia="Times New Roman" w:hAnsi="Times New Roman" w:cs="Times New Roman"/>
          <w:iCs/>
          <w:sz w:val="24"/>
          <w:szCs w:val="24"/>
          <w:shd w:val="clear" w:color="auto" w:fill="FFFFFF"/>
          <w:lang w:eastAsia="ru-RU"/>
        </w:rPr>
        <w:t>В целях формирования у детей культуры безопасного труда, развития заинтересованности подрастающего поколения в рабочих профессиях как основе кадрового потенциала Ленинградской области, а также повышения уровня осведомленности о принципах охраны труда в Ленинградской области, формирования ответственного отношения к безопасности на рабочем месте разработана регламентирующая документация по организации проведение конкурса детского рисунка по охране труда.</w:t>
      </w:r>
      <w:proofErr w:type="gramEnd"/>
      <w:r w:rsidRPr="004F7A09">
        <w:rPr>
          <w:rFonts w:ascii="Times New Roman" w:eastAsia="Times New Roman" w:hAnsi="Times New Roman" w:cs="Times New Roman"/>
          <w:iCs/>
          <w:sz w:val="24"/>
          <w:szCs w:val="24"/>
          <w:shd w:val="clear" w:color="auto" w:fill="FFFFFF"/>
          <w:lang w:eastAsia="ru-RU"/>
        </w:rPr>
        <w:t xml:space="preserve"> Конкурс запланирован к проведению среди школьников в возрасте от 6 до 14 лет (включительно). Прием работ планируется во 2 квартале 2026 года, подведение итогов – в 3 квартале 2026 года, </w:t>
      </w:r>
      <w:r w:rsidR="002264FA" w:rsidRPr="004F7A09">
        <w:rPr>
          <w:rFonts w:ascii="Times New Roman" w:eastAsia="Times New Roman" w:hAnsi="Times New Roman" w:cs="Times New Roman"/>
          <w:iCs/>
          <w:sz w:val="24"/>
          <w:szCs w:val="24"/>
          <w:shd w:val="clear" w:color="auto" w:fill="FFFFFF"/>
          <w:lang w:eastAsia="ru-RU"/>
        </w:rPr>
        <w:t xml:space="preserve">после чего победители и участники будут награждены памятными подарками. </w:t>
      </w:r>
    </w:p>
    <w:p w14:paraId="10CAD327" w14:textId="364BC990" w:rsidR="002264FA" w:rsidRPr="004F7A09" w:rsidRDefault="00E86421" w:rsidP="004F7A09">
      <w:pPr>
        <w:keepNext/>
        <w:shd w:val="clear" w:color="auto" w:fill="FFFFFF" w:themeFill="background1"/>
        <w:spacing w:after="0" w:line="240" w:lineRule="auto"/>
        <w:ind w:firstLine="709"/>
        <w:jc w:val="both"/>
        <w:outlineLvl w:val="0"/>
        <w:rPr>
          <w:rFonts w:ascii="Times New Roman" w:eastAsia="Times New Roman" w:hAnsi="Times New Roman" w:cs="Times New Roman"/>
          <w:iCs/>
          <w:sz w:val="24"/>
          <w:szCs w:val="24"/>
          <w:shd w:val="clear" w:color="auto" w:fill="FFFFFF"/>
          <w:lang w:eastAsia="ru-RU"/>
        </w:rPr>
      </w:pPr>
      <w:r w:rsidRPr="004F7A09">
        <w:rPr>
          <w:rFonts w:ascii="Times New Roman" w:eastAsia="Times New Roman" w:hAnsi="Times New Roman" w:cs="Times New Roman"/>
          <w:sz w:val="24"/>
          <w:szCs w:val="24"/>
          <w:lang w:eastAsia="ru-RU"/>
        </w:rPr>
        <w:lastRenderedPageBreak/>
        <w:t>П</w:t>
      </w:r>
      <w:r w:rsidR="002264FA" w:rsidRPr="004F7A09">
        <w:rPr>
          <w:rFonts w:ascii="Times New Roman" w:eastAsia="Times New Roman" w:hAnsi="Times New Roman" w:cs="Times New Roman"/>
          <w:sz w:val="24"/>
          <w:szCs w:val="24"/>
          <w:lang w:eastAsia="ru-RU"/>
        </w:rPr>
        <w:t>редставители комитета приняли участие в работе комиссий</w:t>
      </w:r>
      <w:r w:rsidRPr="004F7A09">
        <w:rPr>
          <w:rFonts w:ascii="Times New Roman" w:eastAsia="Times New Roman" w:hAnsi="Times New Roman" w:cs="Times New Roman"/>
          <w:sz w:val="24"/>
          <w:szCs w:val="24"/>
          <w:lang w:eastAsia="ru-RU"/>
        </w:rPr>
        <w:t xml:space="preserve"> </w:t>
      </w:r>
      <w:r w:rsidR="002264FA" w:rsidRPr="004F7A09">
        <w:rPr>
          <w:rFonts w:ascii="Times New Roman" w:eastAsia="Times New Roman" w:hAnsi="Times New Roman" w:cs="Times New Roman"/>
          <w:sz w:val="24"/>
          <w:szCs w:val="24"/>
          <w:lang w:eastAsia="ru-RU"/>
        </w:rPr>
        <w:t xml:space="preserve">по расследованию </w:t>
      </w:r>
      <w:r w:rsidRPr="004F7A09">
        <w:rPr>
          <w:rFonts w:ascii="Times New Roman" w:eastAsia="Times New Roman" w:hAnsi="Times New Roman" w:cs="Times New Roman"/>
          <w:sz w:val="24"/>
          <w:szCs w:val="24"/>
          <w:lang w:eastAsia="ru-RU"/>
        </w:rPr>
        <w:t xml:space="preserve">                           </w:t>
      </w:r>
      <w:r w:rsidR="00247BFA" w:rsidRPr="004F7A09">
        <w:rPr>
          <w:rFonts w:ascii="Times New Roman" w:eastAsia="Times New Roman" w:hAnsi="Times New Roman" w:cs="Times New Roman"/>
          <w:sz w:val="24"/>
          <w:szCs w:val="24"/>
          <w:lang w:eastAsia="ru-RU"/>
        </w:rPr>
        <w:t>34</w:t>
      </w:r>
      <w:r w:rsidR="002264FA" w:rsidRPr="004F7A09">
        <w:rPr>
          <w:rFonts w:ascii="Times New Roman" w:eastAsia="Times New Roman" w:hAnsi="Times New Roman" w:cs="Times New Roman"/>
          <w:sz w:val="24"/>
          <w:szCs w:val="24"/>
          <w:lang w:eastAsia="ru-RU"/>
        </w:rPr>
        <w:t xml:space="preserve"> несчастных случаев на производстве с тяжёлым и смертельным исходом</w:t>
      </w:r>
      <w:r w:rsidRPr="004F7A09">
        <w:rPr>
          <w:rFonts w:ascii="Times New Roman" w:eastAsia="Times New Roman" w:hAnsi="Times New Roman" w:cs="Times New Roman"/>
          <w:sz w:val="24"/>
          <w:szCs w:val="24"/>
          <w:lang w:eastAsia="ru-RU"/>
        </w:rPr>
        <w:t xml:space="preserve"> </w:t>
      </w:r>
      <w:r w:rsidR="002264FA" w:rsidRPr="004F7A09">
        <w:rPr>
          <w:rFonts w:ascii="Times New Roman" w:eastAsia="Times New Roman" w:hAnsi="Times New Roman" w:cs="Times New Roman"/>
          <w:sz w:val="24"/>
          <w:szCs w:val="24"/>
          <w:lang w:eastAsia="ru-RU"/>
        </w:rPr>
        <w:t>в организациях Ленинградской области.</w:t>
      </w:r>
      <w:r w:rsidR="002264FA" w:rsidRPr="004F7A09">
        <w:rPr>
          <w:rFonts w:ascii="Times New Roman" w:eastAsia="Times New Roman" w:hAnsi="Times New Roman" w:cs="Times New Roman"/>
          <w:iCs/>
          <w:sz w:val="24"/>
          <w:szCs w:val="24"/>
          <w:shd w:val="clear" w:color="auto" w:fill="FFFFFF"/>
          <w:lang w:eastAsia="ru-RU"/>
        </w:rPr>
        <w:t xml:space="preserve"> </w:t>
      </w:r>
    </w:p>
    <w:p w14:paraId="501349A5" w14:textId="28BF6718" w:rsidR="002264FA" w:rsidRPr="004F7A09" w:rsidRDefault="00247BF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proofErr w:type="gramStart"/>
      <w:r w:rsidRPr="004F7A09">
        <w:rPr>
          <w:rFonts w:ascii="Times New Roman" w:eastAsia="Times New Roman" w:hAnsi="Times New Roman" w:cs="Times New Roman"/>
          <w:bCs/>
          <w:sz w:val="24"/>
          <w:szCs w:val="24"/>
          <w:lang w:eastAsia="ru-RU"/>
        </w:rPr>
        <w:t xml:space="preserve">В рамках популяризации охраны труда на территории Ленинградской области                                 в официальном информационном </w:t>
      </w:r>
      <w:proofErr w:type="spellStart"/>
      <w:r w:rsidRPr="004F7A09">
        <w:rPr>
          <w:rFonts w:ascii="Times New Roman" w:eastAsia="Times New Roman" w:hAnsi="Times New Roman" w:cs="Times New Roman"/>
          <w:bCs/>
          <w:sz w:val="24"/>
          <w:szCs w:val="24"/>
          <w:lang w:eastAsia="ru-RU"/>
        </w:rPr>
        <w:t>Telegram</w:t>
      </w:r>
      <w:proofErr w:type="spellEnd"/>
      <w:r w:rsidRPr="004F7A09">
        <w:rPr>
          <w:rFonts w:ascii="Times New Roman" w:eastAsia="Times New Roman" w:hAnsi="Times New Roman" w:cs="Times New Roman"/>
          <w:bCs/>
          <w:sz w:val="24"/>
          <w:szCs w:val="24"/>
          <w:lang w:eastAsia="ru-RU"/>
        </w:rPr>
        <w:t>-канале «Трудовые будни» (https://t.me/Tb_47) и в официальном информационном канале в MAX «Трудовые будни» (https://shortmax.ru/Tb_47)  (на постоянной основе публикуется информация по вопросам трудового законодательства.</w:t>
      </w:r>
      <w:proofErr w:type="gramEnd"/>
    </w:p>
    <w:p w14:paraId="0EFD2DEA" w14:textId="77777777" w:rsidR="002264FA" w:rsidRPr="004F7A09" w:rsidRDefault="002264F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Регулярно на официальном сайте комитета для руководителей и работников организаций Ленинградской области размещается информация о средних розничных ценах на молоко                         и молочную продукцию в Ленинградской области (по данным </w:t>
      </w:r>
      <w:proofErr w:type="spellStart"/>
      <w:r w:rsidRPr="004F7A09">
        <w:rPr>
          <w:rFonts w:ascii="Times New Roman" w:eastAsia="Times New Roman" w:hAnsi="Times New Roman" w:cs="Times New Roman"/>
          <w:bCs/>
          <w:sz w:val="24"/>
          <w:szCs w:val="24"/>
          <w:lang w:eastAsia="ru-RU"/>
        </w:rPr>
        <w:t>Петростата</w:t>
      </w:r>
      <w:proofErr w:type="spellEnd"/>
      <w:r w:rsidRPr="004F7A09">
        <w:rPr>
          <w:rFonts w:ascii="Times New Roman" w:eastAsia="Times New Roman" w:hAnsi="Times New Roman" w:cs="Times New Roman"/>
          <w:bCs/>
          <w:sz w:val="24"/>
          <w:szCs w:val="24"/>
          <w:lang w:eastAsia="ru-RU"/>
        </w:rPr>
        <w:t>) для осуществления компенсационной выплаты в размере, эквивалентном стоимости молока.</w:t>
      </w:r>
    </w:p>
    <w:p w14:paraId="21D71DDC" w14:textId="649D9FDC" w:rsidR="002264FA" w:rsidRPr="004F7A09" w:rsidRDefault="002264FA"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pPr>
      <w:r w:rsidRPr="004F7A09">
        <w:rPr>
          <w:rFonts w:ascii="Times New Roman" w:eastAsia="Times New Roman" w:hAnsi="Times New Roman" w:cs="Times New Roman"/>
          <w:bCs/>
          <w:sz w:val="24"/>
          <w:szCs w:val="24"/>
          <w:lang w:eastAsia="ru-RU"/>
        </w:rPr>
        <w:t xml:space="preserve">По результатам мониторинга </w:t>
      </w:r>
      <w:r w:rsidR="00E86421" w:rsidRPr="004F7A09">
        <w:rPr>
          <w:rFonts w:ascii="Times New Roman" w:eastAsia="Times New Roman" w:hAnsi="Times New Roman" w:cs="Times New Roman"/>
          <w:bCs/>
          <w:sz w:val="24"/>
          <w:szCs w:val="24"/>
          <w:lang w:eastAsia="ru-RU"/>
        </w:rPr>
        <w:t>в</w:t>
      </w:r>
      <w:r w:rsidRPr="004F7A09">
        <w:rPr>
          <w:rFonts w:ascii="Times New Roman" w:eastAsia="Times New Roman" w:hAnsi="Times New Roman" w:cs="Times New Roman"/>
          <w:bCs/>
          <w:sz w:val="24"/>
          <w:szCs w:val="24"/>
          <w:lang w:eastAsia="ru-RU"/>
        </w:rPr>
        <w:t xml:space="preserve"> 1 квартал</w:t>
      </w:r>
      <w:r w:rsidR="00E86421" w:rsidRPr="004F7A09">
        <w:rPr>
          <w:rFonts w:ascii="Times New Roman" w:eastAsia="Times New Roman" w:hAnsi="Times New Roman" w:cs="Times New Roman"/>
          <w:bCs/>
          <w:sz w:val="24"/>
          <w:szCs w:val="24"/>
          <w:lang w:eastAsia="ru-RU"/>
        </w:rPr>
        <w:t>е</w:t>
      </w:r>
      <w:r w:rsidRPr="004F7A09">
        <w:rPr>
          <w:rFonts w:ascii="Times New Roman" w:eastAsia="Times New Roman" w:hAnsi="Times New Roman" w:cs="Times New Roman"/>
          <w:bCs/>
          <w:sz w:val="24"/>
          <w:szCs w:val="24"/>
          <w:lang w:eastAsia="ru-RU"/>
        </w:rPr>
        <w:t xml:space="preserve"> 2025 год</w:t>
      </w:r>
      <w:r w:rsidR="00E86421" w:rsidRPr="004F7A09">
        <w:rPr>
          <w:rFonts w:ascii="Times New Roman" w:eastAsia="Times New Roman" w:hAnsi="Times New Roman" w:cs="Times New Roman"/>
          <w:bCs/>
          <w:sz w:val="24"/>
          <w:szCs w:val="24"/>
          <w:lang w:eastAsia="ru-RU"/>
        </w:rPr>
        <w:t>а</w:t>
      </w:r>
      <w:r w:rsidRPr="004F7A09">
        <w:rPr>
          <w:rFonts w:ascii="Times New Roman" w:eastAsia="Times New Roman" w:hAnsi="Times New Roman" w:cs="Times New Roman"/>
          <w:bCs/>
          <w:sz w:val="24"/>
          <w:szCs w:val="24"/>
          <w:lang w:eastAsia="ru-RU"/>
        </w:rPr>
        <w:t xml:space="preserve"> специальную оценку условий труда (далее - СОУТ) про</w:t>
      </w:r>
      <w:r w:rsidR="00247BFA" w:rsidRPr="004F7A09">
        <w:rPr>
          <w:rFonts w:ascii="Times New Roman" w:eastAsia="Times New Roman" w:hAnsi="Times New Roman" w:cs="Times New Roman"/>
          <w:bCs/>
          <w:sz w:val="24"/>
          <w:szCs w:val="24"/>
          <w:lang w:eastAsia="ru-RU"/>
        </w:rPr>
        <w:t>вели 573</w:t>
      </w:r>
      <w:r w:rsidRPr="004F7A09">
        <w:rPr>
          <w:rFonts w:ascii="Times New Roman" w:eastAsia="Times New Roman" w:hAnsi="Times New Roman" w:cs="Times New Roman"/>
          <w:bCs/>
          <w:sz w:val="24"/>
          <w:szCs w:val="24"/>
          <w:lang w:eastAsia="ru-RU"/>
        </w:rPr>
        <w:t xml:space="preserve"> работодателя </w:t>
      </w:r>
      <w:r w:rsidR="00247BFA" w:rsidRPr="004F7A09">
        <w:rPr>
          <w:rFonts w:ascii="Times New Roman" w:eastAsia="Times New Roman" w:hAnsi="Times New Roman" w:cs="Times New Roman"/>
          <w:bCs/>
          <w:sz w:val="24"/>
          <w:szCs w:val="24"/>
          <w:lang w:eastAsia="ru-RU"/>
        </w:rPr>
        <w:t>на 17 611 рабочих местах. Общее количество занятых на</w:t>
      </w:r>
      <w:r w:rsidR="00F214C4" w:rsidRPr="004F7A09">
        <w:rPr>
          <w:rFonts w:ascii="Times New Roman" w:eastAsia="Times New Roman" w:hAnsi="Times New Roman" w:cs="Times New Roman"/>
          <w:bCs/>
          <w:sz w:val="24"/>
          <w:szCs w:val="24"/>
          <w:lang w:eastAsia="ru-RU"/>
        </w:rPr>
        <w:t> </w:t>
      </w:r>
      <w:r w:rsidR="00247BFA" w:rsidRPr="004F7A09">
        <w:rPr>
          <w:rFonts w:ascii="Times New Roman" w:eastAsia="Times New Roman" w:hAnsi="Times New Roman" w:cs="Times New Roman"/>
          <w:bCs/>
          <w:sz w:val="24"/>
          <w:szCs w:val="24"/>
          <w:lang w:eastAsia="ru-RU"/>
        </w:rPr>
        <w:t>этих местах работников – 24 565 человек. Количество декларируемых рабочих мест – 4 326 единиц.</w:t>
      </w:r>
    </w:p>
    <w:p w14:paraId="54A14F12" w14:textId="46F41CBA" w:rsidR="002264FA" w:rsidRPr="004F7A09" w:rsidRDefault="002264FA" w:rsidP="004F7A09">
      <w:pPr>
        <w:shd w:val="clear" w:color="auto" w:fill="FFFFFF" w:themeFill="background1"/>
        <w:spacing w:after="0" w:line="240" w:lineRule="auto"/>
        <w:ind w:firstLine="709"/>
        <w:jc w:val="both"/>
        <w:rPr>
          <w:rFonts w:ascii="Times New Roman" w:eastAsia="Times New Roman" w:hAnsi="Times New Roman" w:cs="Times New Roman"/>
          <w:bCs/>
          <w:iCs/>
          <w:sz w:val="24"/>
          <w:szCs w:val="24"/>
          <w:lang w:eastAsia="ru-RU"/>
        </w:rPr>
      </w:pPr>
      <w:r w:rsidRPr="004F7A09">
        <w:rPr>
          <w:rFonts w:ascii="Times New Roman" w:eastAsia="Times New Roman" w:hAnsi="Times New Roman" w:cs="Times New Roman"/>
          <w:bCs/>
          <w:sz w:val="24"/>
          <w:szCs w:val="24"/>
          <w:lang w:eastAsia="ru-RU"/>
        </w:rPr>
        <w:t xml:space="preserve">Услуги по проведению СОУТ на территории Ленинградской области оказывала </w:t>
      </w:r>
      <w:r w:rsidRPr="004F7A09">
        <w:rPr>
          <w:rFonts w:ascii="Times New Roman" w:eastAsia="Times New Roman" w:hAnsi="Times New Roman" w:cs="Times New Roman"/>
          <w:bCs/>
          <w:sz w:val="24"/>
          <w:szCs w:val="24"/>
          <w:lang w:eastAsia="ru-RU"/>
        </w:rPr>
        <w:br/>
      </w:r>
      <w:r w:rsidR="00247BFA" w:rsidRPr="004F7A09">
        <w:rPr>
          <w:rFonts w:ascii="Times New Roman" w:eastAsia="Times New Roman" w:hAnsi="Times New Roman" w:cs="Times New Roman"/>
          <w:bCs/>
          <w:sz w:val="24"/>
          <w:szCs w:val="24"/>
          <w:lang w:eastAsia="ru-RU"/>
        </w:rPr>
        <w:t>64</w:t>
      </w:r>
      <w:r w:rsidRPr="004F7A09">
        <w:rPr>
          <w:rFonts w:ascii="Times New Roman" w:eastAsia="Times New Roman" w:hAnsi="Times New Roman" w:cs="Times New Roman"/>
          <w:bCs/>
          <w:sz w:val="24"/>
          <w:szCs w:val="24"/>
          <w:lang w:eastAsia="ru-RU"/>
        </w:rPr>
        <w:t xml:space="preserve"> организаций, аккредитованные в Минтруде России.</w:t>
      </w:r>
    </w:p>
    <w:p w14:paraId="4B6350B0" w14:textId="77777777" w:rsidR="002264FA" w:rsidRPr="004F7A09" w:rsidRDefault="002264FA" w:rsidP="004F7A09">
      <w:pPr>
        <w:keepNext/>
        <w:shd w:val="clear" w:color="auto" w:fill="FFFFFF" w:themeFill="background1"/>
        <w:spacing w:after="0" w:line="240" w:lineRule="auto"/>
        <w:jc w:val="center"/>
        <w:outlineLvl w:val="0"/>
        <w:rPr>
          <w:rFonts w:ascii="Times New Roman" w:eastAsia="Times New Roman" w:hAnsi="Times New Roman" w:cs="Times New Roman"/>
          <w:b/>
          <w:bCs/>
          <w:color w:val="002060"/>
          <w:sz w:val="16"/>
          <w:szCs w:val="16"/>
          <w:lang w:eastAsia="ru-RU"/>
        </w:rPr>
      </w:pPr>
    </w:p>
    <w:p w14:paraId="48D01A5F" w14:textId="77777777" w:rsidR="00AB4A3D" w:rsidRPr="004F7A09" w:rsidRDefault="00AB4A3D" w:rsidP="004F7A09">
      <w:pPr>
        <w:keepNext/>
        <w:shd w:val="clear" w:color="auto" w:fill="FFFFFF" w:themeFill="background1"/>
        <w:spacing w:after="0" w:line="240" w:lineRule="auto"/>
        <w:jc w:val="center"/>
        <w:outlineLvl w:val="0"/>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Иностранная рабочая сила</w:t>
      </w:r>
    </w:p>
    <w:p w14:paraId="47B1C9A7" w14:textId="77777777" w:rsidR="005E0EC4" w:rsidRPr="004F7A09" w:rsidRDefault="005E0EC4" w:rsidP="004F7A09">
      <w:pPr>
        <w:keepNext/>
        <w:shd w:val="clear" w:color="auto" w:fill="FFFFFF" w:themeFill="background1"/>
        <w:spacing w:after="0" w:line="240" w:lineRule="auto"/>
        <w:jc w:val="center"/>
        <w:outlineLvl w:val="0"/>
        <w:rPr>
          <w:rFonts w:ascii="Times New Roman" w:eastAsia="Times New Roman" w:hAnsi="Times New Roman" w:cs="Times New Roman"/>
          <w:b/>
          <w:bCs/>
          <w:sz w:val="16"/>
          <w:szCs w:val="16"/>
          <w:lang w:eastAsia="ru-RU"/>
        </w:rPr>
      </w:pPr>
    </w:p>
    <w:p w14:paraId="305A887F" w14:textId="77777777" w:rsidR="00296E55" w:rsidRPr="004F7A09" w:rsidRDefault="00296E55" w:rsidP="004F7A09">
      <w:pPr>
        <w:shd w:val="clear" w:color="auto" w:fill="FFFFFF" w:themeFill="background1"/>
        <w:spacing w:before="100" w:beforeAutospacing="1" w:after="100" w:afterAutospacing="1" w:line="240" w:lineRule="auto"/>
        <w:ind w:firstLine="709"/>
        <w:contextualSpacing/>
        <w:jc w:val="both"/>
        <w:rPr>
          <w:rFonts w:ascii="Times New Roman" w:eastAsia="Calibri" w:hAnsi="Times New Roman" w:cs="Times New Roman"/>
          <w:sz w:val="24"/>
          <w:szCs w:val="24"/>
        </w:rPr>
      </w:pPr>
      <w:bookmarkStart w:id="1" w:name="_Hlk34401626"/>
      <w:bookmarkStart w:id="2" w:name="_Hlk52798240"/>
      <w:bookmarkStart w:id="3" w:name="_Hlk52460699"/>
      <w:bookmarkStart w:id="4" w:name="_Hlk44669649"/>
      <w:bookmarkStart w:id="5" w:name="_Hlk520974262"/>
      <w:bookmarkStart w:id="6" w:name="_Hlk44669601"/>
      <w:bookmarkStart w:id="7" w:name="_Hlk52460413"/>
      <w:bookmarkStart w:id="8" w:name="_Hlk60237263"/>
      <w:r w:rsidRPr="004F7A09">
        <w:rPr>
          <w:rFonts w:ascii="Times New Roman" w:eastAsia="Calibri" w:hAnsi="Times New Roman" w:cs="Times New Roman"/>
          <w:sz w:val="24"/>
          <w:szCs w:val="24"/>
        </w:rPr>
        <w:t>Управлением по вопросам миграции ГУ МВД России по Санкт-Петербургу                                   и Ленинградской области (далее – УВМ) за январь 2026 года было оформлено 3029 разрешений на работу иностранным гражданам.  В рамках установленной квоты на 2026 год оформлено 2495 разрешений на работу. С начала 2026 года выдано 4004 разрешений на работу.</w:t>
      </w:r>
    </w:p>
    <w:p w14:paraId="1C3337C5" w14:textId="77777777" w:rsidR="00296E55" w:rsidRPr="004F7A09" w:rsidRDefault="00296E55" w:rsidP="004F7A09">
      <w:pPr>
        <w:shd w:val="clear" w:color="auto" w:fill="FFFFFF" w:themeFill="background1"/>
        <w:tabs>
          <w:tab w:val="left" w:pos="9356"/>
        </w:tabs>
        <w:spacing w:after="0" w:line="240" w:lineRule="auto"/>
        <w:ind w:right="-1"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январе 2026 года УВМ оформлено 2993 патента, выдано 2540 патентов иностранным гражданам по Ленинградской области.</w:t>
      </w:r>
    </w:p>
    <w:p w14:paraId="73EF4CEA" w14:textId="77777777" w:rsidR="00296E55" w:rsidRPr="004F7A09" w:rsidRDefault="00296E55" w:rsidP="004F7A09">
      <w:pPr>
        <w:shd w:val="clear" w:color="auto" w:fill="FFFFFF" w:themeFill="background1"/>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Распределение безвизовых иностранных работников по странам прибытия, согласно выданным патентам: </w:t>
      </w:r>
      <w:proofErr w:type="gramStart"/>
      <w:r w:rsidRPr="004F7A09">
        <w:rPr>
          <w:rFonts w:ascii="Times New Roman" w:eastAsia="Calibri" w:hAnsi="Times New Roman" w:cs="Times New Roman"/>
          <w:sz w:val="24"/>
          <w:szCs w:val="24"/>
        </w:rPr>
        <w:t xml:space="preserve">Узбекистан – 2059 чел. (81%); Таджикистан – 438 чел. (17,2%); Азербайджан – 39 чел. (1,5%); Грузия – 4 чел. (0,15%); Молдова – 0 чел.; Украина – 0 чел.; </w:t>
      </w:r>
      <w:proofErr w:type="spellStart"/>
      <w:r w:rsidRPr="004F7A09">
        <w:rPr>
          <w:rFonts w:ascii="Times New Roman" w:eastAsia="Calibri" w:hAnsi="Times New Roman" w:cs="Times New Roman"/>
          <w:sz w:val="24"/>
          <w:szCs w:val="24"/>
        </w:rPr>
        <w:t>Негражданин</w:t>
      </w:r>
      <w:proofErr w:type="spellEnd"/>
      <w:r w:rsidRPr="004F7A09">
        <w:rPr>
          <w:rFonts w:ascii="Times New Roman" w:eastAsia="Calibri" w:hAnsi="Times New Roman" w:cs="Times New Roman"/>
          <w:sz w:val="24"/>
          <w:szCs w:val="24"/>
        </w:rPr>
        <w:t xml:space="preserve"> Латвии/Эстонии/Лица без гражданства – 0 чел.</w:t>
      </w:r>
      <w:proofErr w:type="gramEnd"/>
    </w:p>
    <w:p w14:paraId="3E66B0BB" w14:textId="77777777" w:rsidR="00296E55" w:rsidRPr="004F7A09" w:rsidRDefault="00296E55" w:rsidP="004F7A09">
      <w:pPr>
        <w:shd w:val="clear" w:color="auto" w:fill="FFFFFF" w:themeFill="background1"/>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Всего с 01.01.2026 аннулировано 1101 патент иностранным гражданам, отказано в выдаче патентов 58 иностранным гражданам.</w:t>
      </w:r>
    </w:p>
    <w:p w14:paraId="0496DC37"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Получено 7519 уведомлений о привлечении к трудовой деятельности иностранных граждан на территории Ленинградской области.</w:t>
      </w:r>
    </w:p>
    <w:p w14:paraId="2A8ADB23"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proofErr w:type="gramStart"/>
      <w:r w:rsidRPr="004F7A09">
        <w:rPr>
          <w:rFonts w:ascii="Times New Roman" w:eastAsia="Calibri" w:hAnsi="Times New Roman" w:cs="Times New Roman"/>
          <w:sz w:val="24"/>
          <w:szCs w:val="24"/>
        </w:rPr>
        <w:t>Наибольшее количество иностранных граждан привлечено к трудовой деятельности по следующим профессиям: подсобный рабочий – 44,49%; монтажник технологических трубопроводов – 4,09%; повар – 3,31%; маляр – 3,07%; монтажник по монтажу стальных и железобетонных конструкций – 3,07%; арматурщик – 2,4%; монтажник строительных лесов и подмостей – 2,2%; изолировщик на термоизоляции – 1,89%; мастер строительных и монтажных работ – 1,77%; монтажник – 1,73%;</w:t>
      </w:r>
      <w:proofErr w:type="gramEnd"/>
      <w:r w:rsidRPr="004F7A09">
        <w:rPr>
          <w:rFonts w:ascii="Times New Roman" w:eastAsia="Calibri" w:hAnsi="Times New Roman" w:cs="Times New Roman"/>
          <w:sz w:val="24"/>
          <w:szCs w:val="24"/>
        </w:rPr>
        <w:t xml:space="preserve"> плотник – 1,54%; каменщик – 1,46%; электрогазосварщик – 1,34%; водитель автомобиля – 1,3%; электромонтажник по кабельным сетям – 1,26%.</w:t>
      </w:r>
    </w:p>
    <w:p w14:paraId="2C058730" w14:textId="77777777" w:rsidR="00296E55" w:rsidRPr="004F7A09" w:rsidRDefault="00296E55" w:rsidP="004F7A09">
      <w:pPr>
        <w:shd w:val="clear" w:color="auto" w:fill="FFFFFF" w:themeFill="background1"/>
        <w:spacing w:line="240" w:lineRule="auto"/>
        <w:ind w:right="-1" w:firstLine="709"/>
        <w:contextualSpacing/>
        <w:jc w:val="both"/>
        <w:rPr>
          <w:rFonts w:ascii="Times New Roman" w:eastAsia="Calibri" w:hAnsi="Times New Roman" w:cs="Times New Roman"/>
          <w:sz w:val="24"/>
          <w:szCs w:val="24"/>
        </w:rPr>
      </w:pPr>
      <w:bookmarkStart w:id="9" w:name="_Hlk87372329"/>
      <w:bookmarkStart w:id="10" w:name="_Hlk52460772"/>
      <w:r w:rsidRPr="004F7A09">
        <w:rPr>
          <w:rFonts w:ascii="Times New Roman" w:eastAsia="Calibri" w:hAnsi="Times New Roman" w:cs="Times New Roman"/>
          <w:sz w:val="24"/>
          <w:szCs w:val="24"/>
        </w:rPr>
        <w:t>По данным УФНС России по Ленинградской области сумма налога</w:t>
      </w:r>
      <w:r w:rsidRPr="004F7A09">
        <w:rPr>
          <w:rFonts w:ascii="Times New Roman" w:eastAsia="Calibri" w:hAnsi="Times New Roman" w:cs="Times New Roman"/>
          <w:sz w:val="24"/>
          <w:szCs w:val="24"/>
        </w:rPr>
        <w:br/>
        <w:t xml:space="preserve">на доходы физических лиц, в виде фиксированных авансовых платежей, полученных физическими лицами, являющимися иностранными гражданами за 3 месяца 2026 года составила 1 075 531 945,00 руб., что на 42,98% больше суммы, полученной за аналогичный период прошлого года. </w:t>
      </w:r>
    </w:p>
    <w:p w14:paraId="6B1FFC20" w14:textId="77777777" w:rsidR="00296E55" w:rsidRPr="004F7A09" w:rsidRDefault="00296E55" w:rsidP="004F7A09">
      <w:pPr>
        <w:shd w:val="clear" w:color="auto" w:fill="FFFFFF" w:themeFill="background1"/>
        <w:tabs>
          <w:tab w:val="left" w:pos="9356"/>
        </w:tabs>
        <w:spacing w:line="240" w:lineRule="auto"/>
        <w:ind w:right="-1"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Утвержденная квота на 2026 год составляет 78108 разрешений на работу (Приказ Минтруда от 25.03.2026 № 121).</w:t>
      </w:r>
    </w:p>
    <w:p w14:paraId="45184099" w14:textId="77777777" w:rsidR="00296E55" w:rsidRPr="004F7A09" w:rsidRDefault="00296E55" w:rsidP="004F7A09">
      <w:pPr>
        <w:shd w:val="clear" w:color="auto" w:fill="FFFFFF" w:themeFill="background1"/>
        <w:tabs>
          <w:tab w:val="left" w:pos="9356"/>
        </w:tabs>
        <w:spacing w:line="240" w:lineRule="auto"/>
        <w:ind w:right="-1"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За январь-март 2026 года в комитет по труду и занятости населения Ленинградской области (далее – комитет) поступило 102 запроса УВМ о выдаче заключений о привлечении </w:t>
      </w:r>
      <w:proofErr w:type="gramStart"/>
      <w:r w:rsidRPr="004F7A09">
        <w:rPr>
          <w:rFonts w:ascii="Times New Roman" w:eastAsia="Calibri" w:hAnsi="Times New Roman" w:cs="Times New Roman"/>
          <w:sz w:val="24"/>
          <w:szCs w:val="24"/>
        </w:rPr>
        <w:t>и</w:t>
      </w:r>
      <w:proofErr w:type="gramEnd"/>
      <w:r w:rsidRPr="004F7A09">
        <w:rPr>
          <w:rFonts w:ascii="Times New Roman" w:eastAsia="Calibri" w:hAnsi="Times New Roman" w:cs="Times New Roman"/>
          <w:sz w:val="24"/>
          <w:szCs w:val="24"/>
        </w:rPr>
        <w:t xml:space="preserve"> об использовании 27712 иностранных работников.</w:t>
      </w:r>
    </w:p>
    <w:p w14:paraId="4E7319DA" w14:textId="77777777" w:rsidR="00296E55" w:rsidRPr="004F7A09" w:rsidRDefault="00296E55" w:rsidP="004F7A09">
      <w:pPr>
        <w:shd w:val="clear" w:color="auto" w:fill="FFFFFF" w:themeFill="background1"/>
        <w:spacing w:line="240" w:lineRule="auto"/>
        <w:ind w:right="-1"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Распределение визовых иностранных работников по районам Ленинградской области:</w:t>
      </w:r>
    </w:p>
    <w:tbl>
      <w:tblPr>
        <w:tblStyle w:val="af0"/>
        <w:tblW w:w="0" w:type="auto"/>
        <w:tblLook w:val="04A0" w:firstRow="1" w:lastRow="0" w:firstColumn="1" w:lastColumn="0" w:noHBand="0" w:noVBand="1"/>
      </w:tblPr>
      <w:tblGrid>
        <w:gridCol w:w="4106"/>
        <w:gridCol w:w="6089"/>
      </w:tblGrid>
      <w:tr w:rsidR="00296E55" w:rsidRPr="004F7A09" w14:paraId="1591D298" w14:textId="77777777" w:rsidTr="00EB25F2">
        <w:tc>
          <w:tcPr>
            <w:tcW w:w="4106" w:type="dxa"/>
            <w:vAlign w:val="center"/>
          </w:tcPr>
          <w:p w14:paraId="30B3AC18" w14:textId="77777777" w:rsidR="00296E55" w:rsidRPr="004F7A09" w:rsidRDefault="00296E55" w:rsidP="004F7A09">
            <w:pPr>
              <w:shd w:val="clear" w:color="auto" w:fill="FFFFFF" w:themeFill="background1"/>
              <w:ind w:right="-1"/>
              <w:jc w:val="center"/>
              <w:rPr>
                <w:b/>
                <w:szCs w:val="28"/>
              </w:rPr>
            </w:pPr>
            <w:r w:rsidRPr="004F7A09">
              <w:rPr>
                <w:b/>
                <w:szCs w:val="28"/>
              </w:rPr>
              <w:t>Наименование района Ленинградской области</w:t>
            </w:r>
          </w:p>
        </w:tc>
        <w:tc>
          <w:tcPr>
            <w:tcW w:w="6089" w:type="dxa"/>
            <w:vAlign w:val="center"/>
          </w:tcPr>
          <w:p w14:paraId="77DDDDC5" w14:textId="77777777" w:rsidR="00296E55" w:rsidRPr="004F7A09" w:rsidRDefault="00296E55" w:rsidP="004F7A09">
            <w:pPr>
              <w:shd w:val="clear" w:color="auto" w:fill="FFFFFF" w:themeFill="background1"/>
              <w:ind w:right="-1"/>
              <w:jc w:val="center"/>
              <w:rPr>
                <w:b/>
                <w:szCs w:val="28"/>
              </w:rPr>
            </w:pPr>
            <w:r w:rsidRPr="004F7A09">
              <w:rPr>
                <w:b/>
                <w:szCs w:val="28"/>
              </w:rPr>
              <w:t>Численность визовых иностранных работников, чел. (% от общей численности)</w:t>
            </w:r>
          </w:p>
        </w:tc>
      </w:tr>
      <w:tr w:rsidR="00296E55" w:rsidRPr="004F7A09" w14:paraId="7C2327C9" w14:textId="77777777" w:rsidTr="00EB25F2">
        <w:tc>
          <w:tcPr>
            <w:tcW w:w="4106" w:type="dxa"/>
            <w:vAlign w:val="center"/>
          </w:tcPr>
          <w:p w14:paraId="1648C6A5" w14:textId="77777777" w:rsidR="00296E55" w:rsidRPr="004F7A09" w:rsidRDefault="00296E55" w:rsidP="004F7A09">
            <w:pPr>
              <w:shd w:val="clear" w:color="auto" w:fill="FFFFFF" w:themeFill="background1"/>
              <w:ind w:right="-1"/>
              <w:jc w:val="center"/>
              <w:rPr>
                <w:szCs w:val="28"/>
              </w:rPr>
            </w:pPr>
            <w:r w:rsidRPr="004F7A09">
              <w:rPr>
                <w:szCs w:val="28"/>
              </w:rPr>
              <w:t>Волховский</w:t>
            </w:r>
          </w:p>
        </w:tc>
        <w:tc>
          <w:tcPr>
            <w:tcW w:w="6089" w:type="dxa"/>
            <w:vAlign w:val="center"/>
          </w:tcPr>
          <w:p w14:paraId="00F96EFA" w14:textId="77777777" w:rsidR="00296E55" w:rsidRPr="004F7A09" w:rsidRDefault="00296E55" w:rsidP="004F7A09">
            <w:pPr>
              <w:shd w:val="clear" w:color="auto" w:fill="FFFFFF" w:themeFill="background1"/>
              <w:ind w:right="-1"/>
              <w:jc w:val="center"/>
              <w:rPr>
                <w:szCs w:val="28"/>
              </w:rPr>
            </w:pPr>
            <w:r w:rsidRPr="004F7A09">
              <w:rPr>
                <w:szCs w:val="28"/>
              </w:rPr>
              <w:t>1 (0%)</w:t>
            </w:r>
          </w:p>
        </w:tc>
      </w:tr>
      <w:tr w:rsidR="00296E55" w:rsidRPr="004F7A09" w14:paraId="2E463D85" w14:textId="77777777" w:rsidTr="00EB25F2">
        <w:tc>
          <w:tcPr>
            <w:tcW w:w="4106" w:type="dxa"/>
            <w:vAlign w:val="center"/>
          </w:tcPr>
          <w:p w14:paraId="6BBA4859" w14:textId="77777777" w:rsidR="00296E55" w:rsidRPr="004F7A09" w:rsidRDefault="00296E55" w:rsidP="004F7A09">
            <w:pPr>
              <w:shd w:val="clear" w:color="auto" w:fill="FFFFFF" w:themeFill="background1"/>
              <w:ind w:right="-1"/>
              <w:jc w:val="center"/>
              <w:rPr>
                <w:szCs w:val="28"/>
              </w:rPr>
            </w:pPr>
            <w:r w:rsidRPr="004F7A09">
              <w:rPr>
                <w:szCs w:val="28"/>
              </w:rPr>
              <w:t>Всеволожский</w:t>
            </w:r>
          </w:p>
        </w:tc>
        <w:tc>
          <w:tcPr>
            <w:tcW w:w="6089" w:type="dxa"/>
            <w:vAlign w:val="center"/>
          </w:tcPr>
          <w:p w14:paraId="64766D26" w14:textId="77777777" w:rsidR="00296E55" w:rsidRPr="004F7A09" w:rsidRDefault="00296E55" w:rsidP="004F7A09">
            <w:pPr>
              <w:shd w:val="clear" w:color="auto" w:fill="FFFFFF" w:themeFill="background1"/>
              <w:ind w:right="-1"/>
              <w:jc w:val="center"/>
              <w:rPr>
                <w:szCs w:val="28"/>
              </w:rPr>
            </w:pPr>
            <w:r w:rsidRPr="004F7A09">
              <w:rPr>
                <w:szCs w:val="28"/>
              </w:rPr>
              <w:t>587 (2,12%)</w:t>
            </w:r>
          </w:p>
        </w:tc>
      </w:tr>
      <w:tr w:rsidR="00296E55" w:rsidRPr="004F7A09" w14:paraId="4123DE24" w14:textId="77777777" w:rsidTr="00EB25F2">
        <w:tc>
          <w:tcPr>
            <w:tcW w:w="4106" w:type="dxa"/>
            <w:vAlign w:val="center"/>
          </w:tcPr>
          <w:p w14:paraId="57B2F4AD" w14:textId="77777777" w:rsidR="00296E55" w:rsidRPr="004F7A09" w:rsidRDefault="00296E55" w:rsidP="004F7A09">
            <w:pPr>
              <w:shd w:val="clear" w:color="auto" w:fill="FFFFFF" w:themeFill="background1"/>
              <w:ind w:right="-1"/>
              <w:jc w:val="center"/>
              <w:rPr>
                <w:szCs w:val="28"/>
              </w:rPr>
            </w:pPr>
            <w:r w:rsidRPr="004F7A09">
              <w:rPr>
                <w:szCs w:val="28"/>
              </w:rPr>
              <w:lastRenderedPageBreak/>
              <w:t>Гатчинский</w:t>
            </w:r>
          </w:p>
        </w:tc>
        <w:tc>
          <w:tcPr>
            <w:tcW w:w="6089" w:type="dxa"/>
            <w:vAlign w:val="center"/>
          </w:tcPr>
          <w:p w14:paraId="07617721" w14:textId="77777777" w:rsidR="00296E55" w:rsidRPr="004F7A09" w:rsidRDefault="00296E55" w:rsidP="004F7A09">
            <w:pPr>
              <w:shd w:val="clear" w:color="auto" w:fill="FFFFFF" w:themeFill="background1"/>
              <w:ind w:right="-1"/>
              <w:jc w:val="center"/>
              <w:rPr>
                <w:szCs w:val="28"/>
              </w:rPr>
            </w:pPr>
            <w:r w:rsidRPr="004F7A09">
              <w:rPr>
                <w:szCs w:val="28"/>
              </w:rPr>
              <w:t>1 (0%)</w:t>
            </w:r>
          </w:p>
        </w:tc>
      </w:tr>
      <w:tr w:rsidR="00296E55" w:rsidRPr="004F7A09" w14:paraId="5314DFA3" w14:textId="77777777" w:rsidTr="00EB25F2">
        <w:tc>
          <w:tcPr>
            <w:tcW w:w="4106" w:type="dxa"/>
            <w:vAlign w:val="center"/>
          </w:tcPr>
          <w:p w14:paraId="180DEAEA" w14:textId="77777777" w:rsidR="00296E55" w:rsidRPr="004F7A09" w:rsidRDefault="00296E55" w:rsidP="004F7A09">
            <w:pPr>
              <w:shd w:val="clear" w:color="auto" w:fill="FFFFFF" w:themeFill="background1"/>
              <w:ind w:right="-1"/>
              <w:jc w:val="center"/>
              <w:rPr>
                <w:szCs w:val="28"/>
              </w:rPr>
            </w:pPr>
            <w:r w:rsidRPr="004F7A09">
              <w:rPr>
                <w:szCs w:val="28"/>
              </w:rPr>
              <w:t>Кингисеппский</w:t>
            </w:r>
          </w:p>
        </w:tc>
        <w:tc>
          <w:tcPr>
            <w:tcW w:w="6089" w:type="dxa"/>
            <w:vAlign w:val="center"/>
          </w:tcPr>
          <w:p w14:paraId="68F9D2B2" w14:textId="77777777" w:rsidR="00296E55" w:rsidRPr="004F7A09" w:rsidRDefault="00296E55" w:rsidP="004F7A09">
            <w:pPr>
              <w:shd w:val="clear" w:color="auto" w:fill="FFFFFF" w:themeFill="background1"/>
              <w:ind w:right="-1"/>
              <w:jc w:val="center"/>
              <w:rPr>
                <w:szCs w:val="28"/>
              </w:rPr>
            </w:pPr>
            <w:r w:rsidRPr="004F7A09">
              <w:rPr>
                <w:szCs w:val="28"/>
              </w:rPr>
              <w:t>26812 (96,75%)</w:t>
            </w:r>
          </w:p>
        </w:tc>
      </w:tr>
      <w:tr w:rsidR="00296E55" w:rsidRPr="004F7A09" w14:paraId="39045F14" w14:textId="77777777" w:rsidTr="00EB25F2">
        <w:tc>
          <w:tcPr>
            <w:tcW w:w="4106" w:type="dxa"/>
            <w:vAlign w:val="center"/>
          </w:tcPr>
          <w:p w14:paraId="62D45C69" w14:textId="77777777" w:rsidR="00296E55" w:rsidRPr="004F7A09" w:rsidRDefault="00296E55" w:rsidP="004F7A09">
            <w:pPr>
              <w:shd w:val="clear" w:color="auto" w:fill="FFFFFF" w:themeFill="background1"/>
              <w:ind w:right="-1"/>
              <w:jc w:val="center"/>
              <w:rPr>
                <w:szCs w:val="28"/>
              </w:rPr>
            </w:pPr>
            <w:proofErr w:type="spellStart"/>
            <w:r w:rsidRPr="004F7A09">
              <w:rPr>
                <w:szCs w:val="28"/>
              </w:rPr>
              <w:t>Киришкий</w:t>
            </w:r>
            <w:proofErr w:type="spellEnd"/>
          </w:p>
        </w:tc>
        <w:tc>
          <w:tcPr>
            <w:tcW w:w="6089" w:type="dxa"/>
            <w:vAlign w:val="center"/>
          </w:tcPr>
          <w:p w14:paraId="07EA0D14" w14:textId="77777777" w:rsidR="00296E55" w:rsidRPr="004F7A09" w:rsidRDefault="00296E55" w:rsidP="004F7A09">
            <w:pPr>
              <w:shd w:val="clear" w:color="auto" w:fill="FFFFFF" w:themeFill="background1"/>
              <w:ind w:right="-1"/>
              <w:jc w:val="center"/>
              <w:rPr>
                <w:szCs w:val="28"/>
              </w:rPr>
            </w:pPr>
            <w:r w:rsidRPr="004F7A09">
              <w:rPr>
                <w:szCs w:val="28"/>
              </w:rPr>
              <w:t>3 (0,01%)</w:t>
            </w:r>
          </w:p>
        </w:tc>
      </w:tr>
      <w:tr w:rsidR="00296E55" w:rsidRPr="004F7A09" w14:paraId="6FA8D40A" w14:textId="77777777" w:rsidTr="00EB25F2">
        <w:tc>
          <w:tcPr>
            <w:tcW w:w="4106" w:type="dxa"/>
            <w:vAlign w:val="center"/>
          </w:tcPr>
          <w:p w14:paraId="77C05F8C" w14:textId="77777777" w:rsidR="00296E55" w:rsidRPr="004F7A09" w:rsidRDefault="00296E55" w:rsidP="004F7A09">
            <w:pPr>
              <w:shd w:val="clear" w:color="auto" w:fill="FFFFFF" w:themeFill="background1"/>
              <w:ind w:right="-1"/>
              <w:jc w:val="center"/>
              <w:rPr>
                <w:szCs w:val="28"/>
              </w:rPr>
            </w:pPr>
            <w:r w:rsidRPr="004F7A09">
              <w:rPr>
                <w:szCs w:val="28"/>
              </w:rPr>
              <w:t>Кировский</w:t>
            </w:r>
          </w:p>
        </w:tc>
        <w:tc>
          <w:tcPr>
            <w:tcW w:w="6089" w:type="dxa"/>
            <w:vAlign w:val="center"/>
          </w:tcPr>
          <w:p w14:paraId="2A1E8388" w14:textId="77777777" w:rsidR="00296E55" w:rsidRPr="004F7A09" w:rsidRDefault="00296E55" w:rsidP="004F7A09">
            <w:pPr>
              <w:shd w:val="clear" w:color="auto" w:fill="FFFFFF" w:themeFill="background1"/>
              <w:ind w:right="-1"/>
              <w:jc w:val="center"/>
              <w:rPr>
                <w:szCs w:val="28"/>
              </w:rPr>
            </w:pPr>
            <w:r w:rsidRPr="004F7A09">
              <w:rPr>
                <w:szCs w:val="28"/>
              </w:rPr>
              <w:t>95 (0,34%)</w:t>
            </w:r>
          </w:p>
        </w:tc>
      </w:tr>
      <w:tr w:rsidR="00296E55" w:rsidRPr="004F7A09" w14:paraId="75CF13B2" w14:textId="77777777" w:rsidTr="00EB25F2">
        <w:tc>
          <w:tcPr>
            <w:tcW w:w="4106" w:type="dxa"/>
            <w:vAlign w:val="center"/>
          </w:tcPr>
          <w:p w14:paraId="3ADB8975" w14:textId="77777777" w:rsidR="00296E55" w:rsidRPr="004F7A09" w:rsidRDefault="00296E55" w:rsidP="004F7A09">
            <w:pPr>
              <w:shd w:val="clear" w:color="auto" w:fill="FFFFFF" w:themeFill="background1"/>
              <w:ind w:right="-1"/>
              <w:jc w:val="center"/>
              <w:rPr>
                <w:szCs w:val="28"/>
              </w:rPr>
            </w:pPr>
            <w:r w:rsidRPr="004F7A09">
              <w:rPr>
                <w:szCs w:val="28"/>
              </w:rPr>
              <w:t>Лужский</w:t>
            </w:r>
          </w:p>
        </w:tc>
        <w:tc>
          <w:tcPr>
            <w:tcW w:w="6089" w:type="dxa"/>
            <w:vAlign w:val="center"/>
          </w:tcPr>
          <w:p w14:paraId="133510B8" w14:textId="77777777" w:rsidR="00296E55" w:rsidRPr="004F7A09" w:rsidRDefault="00296E55" w:rsidP="004F7A09">
            <w:pPr>
              <w:shd w:val="clear" w:color="auto" w:fill="FFFFFF" w:themeFill="background1"/>
              <w:ind w:right="-1"/>
              <w:jc w:val="center"/>
              <w:rPr>
                <w:szCs w:val="28"/>
              </w:rPr>
            </w:pPr>
            <w:r w:rsidRPr="004F7A09">
              <w:rPr>
                <w:szCs w:val="28"/>
              </w:rPr>
              <w:t>47 (0,17%)</w:t>
            </w:r>
          </w:p>
        </w:tc>
      </w:tr>
      <w:tr w:rsidR="00296E55" w:rsidRPr="004F7A09" w14:paraId="36D2A3FA" w14:textId="77777777" w:rsidTr="00EB25F2">
        <w:tc>
          <w:tcPr>
            <w:tcW w:w="4106" w:type="dxa"/>
            <w:vAlign w:val="center"/>
          </w:tcPr>
          <w:p w14:paraId="24337DFD" w14:textId="77777777" w:rsidR="00296E55" w:rsidRPr="004F7A09" w:rsidRDefault="00296E55" w:rsidP="004F7A09">
            <w:pPr>
              <w:shd w:val="clear" w:color="auto" w:fill="FFFFFF" w:themeFill="background1"/>
              <w:ind w:right="-1"/>
              <w:jc w:val="center"/>
              <w:rPr>
                <w:szCs w:val="28"/>
              </w:rPr>
            </w:pPr>
            <w:r w:rsidRPr="004F7A09">
              <w:rPr>
                <w:szCs w:val="28"/>
              </w:rPr>
              <w:t>Подпорожский</w:t>
            </w:r>
          </w:p>
        </w:tc>
        <w:tc>
          <w:tcPr>
            <w:tcW w:w="6089" w:type="dxa"/>
            <w:vAlign w:val="center"/>
          </w:tcPr>
          <w:p w14:paraId="66752328" w14:textId="77777777" w:rsidR="00296E55" w:rsidRPr="004F7A09" w:rsidRDefault="00296E55" w:rsidP="004F7A09">
            <w:pPr>
              <w:shd w:val="clear" w:color="auto" w:fill="FFFFFF" w:themeFill="background1"/>
              <w:ind w:right="-1"/>
              <w:jc w:val="center"/>
              <w:rPr>
                <w:szCs w:val="28"/>
              </w:rPr>
            </w:pPr>
            <w:r w:rsidRPr="004F7A09">
              <w:rPr>
                <w:szCs w:val="28"/>
              </w:rPr>
              <w:t xml:space="preserve">2 (0,01%) </w:t>
            </w:r>
          </w:p>
        </w:tc>
      </w:tr>
      <w:tr w:rsidR="00296E55" w:rsidRPr="004F7A09" w14:paraId="12936838" w14:textId="77777777" w:rsidTr="00EB25F2">
        <w:tc>
          <w:tcPr>
            <w:tcW w:w="4106" w:type="dxa"/>
            <w:vAlign w:val="center"/>
          </w:tcPr>
          <w:p w14:paraId="49E97D9E" w14:textId="77777777" w:rsidR="00296E55" w:rsidRPr="004F7A09" w:rsidRDefault="00296E55" w:rsidP="004F7A09">
            <w:pPr>
              <w:shd w:val="clear" w:color="auto" w:fill="FFFFFF" w:themeFill="background1"/>
              <w:ind w:right="-1"/>
              <w:jc w:val="center"/>
              <w:rPr>
                <w:szCs w:val="28"/>
              </w:rPr>
            </w:pPr>
            <w:r w:rsidRPr="004F7A09">
              <w:rPr>
                <w:szCs w:val="28"/>
              </w:rPr>
              <w:t>Приозерский</w:t>
            </w:r>
          </w:p>
        </w:tc>
        <w:tc>
          <w:tcPr>
            <w:tcW w:w="6089" w:type="dxa"/>
            <w:vAlign w:val="center"/>
          </w:tcPr>
          <w:p w14:paraId="1D850166" w14:textId="77777777" w:rsidR="00296E55" w:rsidRPr="004F7A09" w:rsidRDefault="00296E55" w:rsidP="004F7A09">
            <w:pPr>
              <w:shd w:val="clear" w:color="auto" w:fill="FFFFFF" w:themeFill="background1"/>
              <w:ind w:right="-1"/>
              <w:jc w:val="center"/>
              <w:rPr>
                <w:szCs w:val="28"/>
              </w:rPr>
            </w:pPr>
            <w:r w:rsidRPr="004F7A09">
              <w:rPr>
                <w:szCs w:val="28"/>
              </w:rPr>
              <w:t>44 (0,16%)</w:t>
            </w:r>
          </w:p>
        </w:tc>
      </w:tr>
      <w:tr w:rsidR="00296E55" w:rsidRPr="004F7A09" w14:paraId="0285A301" w14:textId="77777777" w:rsidTr="00EB25F2">
        <w:tc>
          <w:tcPr>
            <w:tcW w:w="4106" w:type="dxa"/>
            <w:vAlign w:val="center"/>
          </w:tcPr>
          <w:p w14:paraId="3C11EEBB" w14:textId="77777777" w:rsidR="00296E55" w:rsidRPr="004F7A09" w:rsidRDefault="00296E55" w:rsidP="004F7A09">
            <w:pPr>
              <w:shd w:val="clear" w:color="auto" w:fill="FFFFFF" w:themeFill="background1"/>
              <w:ind w:right="-1"/>
              <w:jc w:val="center"/>
              <w:rPr>
                <w:szCs w:val="28"/>
              </w:rPr>
            </w:pPr>
            <w:r w:rsidRPr="004F7A09">
              <w:rPr>
                <w:szCs w:val="28"/>
              </w:rPr>
              <w:t>Тосненский</w:t>
            </w:r>
          </w:p>
        </w:tc>
        <w:tc>
          <w:tcPr>
            <w:tcW w:w="6089" w:type="dxa"/>
            <w:vAlign w:val="center"/>
          </w:tcPr>
          <w:p w14:paraId="1700533A" w14:textId="77777777" w:rsidR="00296E55" w:rsidRPr="004F7A09" w:rsidRDefault="00296E55" w:rsidP="004F7A09">
            <w:pPr>
              <w:shd w:val="clear" w:color="auto" w:fill="FFFFFF" w:themeFill="background1"/>
              <w:ind w:right="-1"/>
              <w:jc w:val="center"/>
              <w:rPr>
                <w:szCs w:val="28"/>
              </w:rPr>
            </w:pPr>
            <w:r w:rsidRPr="004F7A09">
              <w:rPr>
                <w:szCs w:val="28"/>
              </w:rPr>
              <w:t>120 (0,43%)</w:t>
            </w:r>
          </w:p>
        </w:tc>
      </w:tr>
    </w:tbl>
    <w:p w14:paraId="5BCB030D" w14:textId="77777777" w:rsidR="00296E55" w:rsidRPr="004F7A09" w:rsidRDefault="00296E55" w:rsidP="004F7A09">
      <w:pPr>
        <w:shd w:val="clear" w:color="auto" w:fill="FFFFFF" w:themeFill="background1"/>
        <w:ind w:right="-1"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Визовые иностранные работники востребованы из 13 стран. Распределение иностранных работников по странам и видам </w:t>
      </w:r>
      <w:proofErr w:type="gramStart"/>
      <w:r w:rsidRPr="004F7A09">
        <w:rPr>
          <w:rFonts w:ascii="Times New Roman" w:eastAsia="Calibri" w:hAnsi="Times New Roman" w:cs="Times New Roman"/>
          <w:sz w:val="24"/>
          <w:szCs w:val="24"/>
        </w:rPr>
        <w:t>экономической</w:t>
      </w:r>
      <w:proofErr w:type="gramEnd"/>
      <w:r w:rsidRPr="004F7A09">
        <w:rPr>
          <w:rFonts w:ascii="Times New Roman" w:eastAsia="Calibri" w:hAnsi="Times New Roman" w:cs="Times New Roman"/>
          <w:sz w:val="24"/>
          <w:szCs w:val="24"/>
        </w:rPr>
        <w:t xml:space="preserve"> деятельности:</w:t>
      </w:r>
    </w:p>
    <w:tbl>
      <w:tblPr>
        <w:tblStyle w:val="af0"/>
        <w:tblW w:w="10173" w:type="dxa"/>
        <w:tblLook w:val="04A0" w:firstRow="1" w:lastRow="0" w:firstColumn="1" w:lastColumn="0" w:noHBand="0" w:noVBand="1"/>
      </w:tblPr>
      <w:tblGrid>
        <w:gridCol w:w="2830"/>
        <w:gridCol w:w="2694"/>
        <w:gridCol w:w="4649"/>
      </w:tblGrid>
      <w:tr w:rsidR="00296E55" w:rsidRPr="004F7A09" w14:paraId="6E19BFC3" w14:textId="77777777" w:rsidTr="00296E55">
        <w:tc>
          <w:tcPr>
            <w:tcW w:w="2830" w:type="dxa"/>
            <w:vAlign w:val="center"/>
          </w:tcPr>
          <w:p w14:paraId="1640F194" w14:textId="77777777" w:rsidR="00296E55" w:rsidRPr="004F7A09" w:rsidRDefault="00296E55" w:rsidP="004F7A09">
            <w:pPr>
              <w:shd w:val="clear" w:color="auto" w:fill="FFFFFF" w:themeFill="background1"/>
              <w:ind w:right="-1"/>
              <w:jc w:val="center"/>
              <w:rPr>
                <w:b/>
              </w:rPr>
            </w:pPr>
            <w:bookmarkStart w:id="11" w:name="_Hlk87372348"/>
            <w:bookmarkEnd w:id="9"/>
            <w:r w:rsidRPr="004F7A09">
              <w:rPr>
                <w:b/>
              </w:rPr>
              <w:t>Наименование иностранного государства</w:t>
            </w:r>
          </w:p>
        </w:tc>
        <w:tc>
          <w:tcPr>
            <w:tcW w:w="2694" w:type="dxa"/>
            <w:vAlign w:val="center"/>
          </w:tcPr>
          <w:p w14:paraId="54807BCD" w14:textId="77777777" w:rsidR="00296E55" w:rsidRPr="004F7A09" w:rsidRDefault="00296E55" w:rsidP="004F7A09">
            <w:pPr>
              <w:shd w:val="clear" w:color="auto" w:fill="FFFFFF" w:themeFill="background1"/>
              <w:ind w:right="-1"/>
              <w:jc w:val="center"/>
              <w:rPr>
                <w:b/>
              </w:rPr>
            </w:pPr>
            <w:r w:rsidRPr="004F7A09">
              <w:rPr>
                <w:b/>
              </w:rPr>
              <w:t>Общее количество иностранных работников, чел</w:t>
            </w:r>
            <w:proofErr w:type="gramStart"/>
            <w:r w:rsidRPr="004F7A09">
              <w:rPr>
                <w:b/>
              </w:rPr>
              <w:t>. (%)</w:t>
            </w:r>
            <w:proofErr w:type="gramEnd"/>
          </w:p>
        </w:tc>
        <w:tc>
          <w:tcPr>
            <w:tcW w:w="4649" w:type="dxa"/>
            <w:vAlign w:val="center"/>
          </w:tcPr>
          <w:p w14:paraId="601A5AC9" w14:textId="77777777" w:rsidR="00296E55" w:rsidRPr="004F7A09" w:rsidRDefault="00296E55" w:rsidP="004F7A09">
            <w:pPr>
              <w:shd w:val="clear" w:color="auto" w:fill="FFFFFF" w:themeFill="background1"/>
              <w:ind w:right="-1"/>
              <w:jc w:val="center"/>
              <w:rPr>
                <w:b/>
              </w:rPr>
            </w:pPr>
            <w:r w:rsidRPr="004F7A09">
              <w:rPr>
                <w:b/>
              </w:rPr>
              <w:t xml:space="preserve">Виды </w:t>
            </w:r>
            <w:proofErr w:type="gramStart"/>
            <w:r w:rsidRPr="004F7A09">
              <w:rPr>
                <w:b/>
              </w:rPr>
              <w:t>экономической</w:t>
            </w:r>
            <w:proofErr w:type="gramEnd"/>
            <w:r w:rsidRPr="004F7A09">
              <w:rPr>
                <w:b/>
              </w:rPr>
              <w:t xml:space="preserve"> деятельности</w:t>
            </w:r>
          </w:p>
        </w:tc>
      </w:tr>
      <w:tr w:rsidR="00296E55" w:rsidRPr="004F7A09" w14:paraId="7B2657AA" w14:textId="77777777" w:rsidTr="00296E55">
        <w:tc>
          <w:tcPr>
            <w:tcW w:w="2830" w:type="dxa"/>
            <w:vAlign w:val="center"/>
          </w:tcPr>
          <w:p w14:paraId="6CDE8782" w14:textId="77777777" w:rsidR="00296E55" w:rsidRPr="004F7A09" w:rsidRDefault="00296E55" w:rsidP="004F7A09">
            <w:pPr>
              <w:shd w:val="clear" w:color="auto" w:fill="FFFFFF" w:themeFill="background1"/>
              <w:ind w:right="-1"/>
              <w:jc w:val="center"/>
            </w:pPr>
            <w:r w:rsidRPr="004F7A09">
              <w:t>Бангладеш</w:t>
            </w:r>
          </w:p>
        </w:tc>
        <w:tc>
          <w:tcPr>
            <w:tcW w:w="2694" w:type="dxa"/>
            <w:vAlign w:val="center"/>
          </w:tcPr>
          <w:p w14:paraId="3001872E" w14:textId="77777777" w:rsidR="00296E55" w:rsidRPr="004F7A09" w:rsidRDefault="00296E55" w:rsidP="004F7A09">
            <w:pPr>
              <w:shd w:val="clear" w:color="auto" w:fill="FFFFFF" w:themeFill="background1"/>
              <w:ind w:right="-1"/>
              <w:jc w:val="center"/>
            </w:pPr>
            <w:r w:rsidRPr="004F7A09">
              <w:t>104 (0,38%)</w:t>
            </w:r>
          </w:p>
        </w:tc>
        <w:tc>
          <w:tcPr>
            <w:tcW w:w="4649" w:type="dxa"/>
            <w:vAlign w:val="center"/>
          </w:tcPr>
          <w:p w14:paraId="45ABBA6A" w14:textId="77777777" w:rsidR="00296E55" w:rsidRPr="004F7A09" w:rsidRDefault="00296E55" w:rsidP="004F7A09">
            <w:pPr>
              <w:shd w:val="clear" w:color="auto" w:fill="FFFFFF" w:themeFill="background1"/>
              <w:ind w:right="-1"/>
            </w:pPr>
            <w:r w:rsidRPr="004F7A09">
              <w:t>- сельское, лесное хозяйство, охота, рыболовство и рыбоводство</w:t>
            </w:r>
          </w:p>
          <w:p w14:paraId="681B5204"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013DA7D2" w14:textId="77777777" w:rsidTr="00296E55">
        <w:tc>
          <w:tcPr>
            <w:tcW w:w="2830" w:type="dxa"/>
            <w:vAlign w:val="center"/>
          </w:tcPr>
          <w:p w14:paraId="08FE0A66" w14:textId="77777777" w:rsidR="00296E55" w:rsidRPr="004F7A09" w:rsidRDefault="00296E55" w:rsidP="004F7A09">
            <w:pPr>
              <w:shd w:val="clear" w:color="auto" w:fill="FFFFFF" w:themeFill="background1"/>
              <w:ind w:right="-1"/>
              <w:jc w:val="center"/>
            </w:pPr>
            <w:r w:rsidRPr="004F7A09">
              <w:t>Босния и Герцеговина</w:t>
            </w:r>
          </w:p>
        </w:tc>
        <w:tc>
          <w:tcPr>
            <w:tcW w:w="2694" w:type="dxa"/>
            <w:vAlign w:val="center"/>
          </w:tcPr>
          <w:p w14:paraId="14E1A547" w14:textId="77777777" w:rsidR="00296E55" w:rsidRPr="004F7A09" w:rsidRDefault="00296E55" w:rsidP="004F7A09">
            <w:pPr>
              <w:shd w:val="clear" w:color="auto" w:fill="FFFFFF" w:themeFill="background1"/>
              <w:ind w:right="-1"/>
              <w:jc w:val="center"/>
            </w:pPr>
            <w:r w:rsidRPr="004F7A09">
              <w:t>12 (0,04%)</w:t>
            </w:r>
          </w:p>
        </w:tc>
        <w:tc>
          <w:tcPr>
            <w:tcW w:w="4649" w:type="dxa"/>
            <w:vAlign w:val="center"/>
          </w:tcPr>
          <w:p w14:paraId="2F8E4D71"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3F196FDC" w14:textId="77777777" w:rsidTr="00296E55">
        <w:tc>
          <w:tcPr>
            <w:tcW w:w="2830" w:type="dxa"/>
            <w:vAlign w:val="center"/>
          </w:tcPr>
          <w:p w14:paraId="355BC682" w14:textId="77777777" w:rsidR="00296E55" w:rsidRPr="004F7A09" w:rsidRDefault="00296E55" w:rsidP="004F7A09">
            <w:pPr>
              <w:shd w:val="clear" w:color="auto" w:fill="FFFFFF" w:themeFill="background1"/>
              <w:ind w:right="-1"/>
              <w:jc w:val="center"/>
            </w:pPr>
            <w:r w:rsidRPr="004F7A09">
              <w:t>Вьетнам</w:t>
            </w:r>
          </w:p>
        </w:tc>
        <w:tc>
          <w:tcPr>
            <w:tcW w:w="2694" w:type="dxa"/>
            <w:vAlign w:val="center"/>
          </w:tcPr>
          <w:p w14:paraId="1CDB2AF1" w14:textId="77777777" w:rsidR="00296E55" w:rsidRPr="004F7A09" w:rsidRDefault="00296E55" w:rsidP="004F7A09">
            <w:pPr>
              <w:shd w:val="clear" w:color="auto" w:fill="FFFFFF" w:themeFill="background1"/>
              <w:ind w:right="-1"/>
              <w:jc w:val="center"/>
            </w:pPr>
            <w:r w:rsidRPr="004F7A09">
              <w:t>60 (0,22%)</w:t>
            </w:r>
          </w:p>
        </w:tc>
        <w:tc>
          <w:tcPr>
            <w:tcW w:w="4649" w:type="dxa"/>
            <w:vAlign w:val="center"/>
          </w:tcPr>
          <w:p w14:paraId="1F0B29FF" w14:textId="77777777" w:rsidR="00296E55" w:rsidRPr="004F7A09" w:rsidRDefault="00296E55" w:rsidP="004F7A09">
            <w:pPr>
              <w:shd w:val="clear" w:color="auto" w:fill="FFFFFF" w:themeFill="background1"/>
              <w:ind w:right="-1"/>
            </w:pPr>
            <w:r w:rsidRPr="004F7A09">
              <w:t>- обрабатывающие производства</w:t>
            </w:r>
          </w:p>
          <w:p w14:paraId="0A56CD94"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5D54D354" w14:textId="77777777" w:rsidTr="00296E55">
        <w:tc>
          <w:tcPr>
            <w:tcW w:w="2830" w:type="dxa"/>
            <w:vAlign w:val="center"/>
          </w:tcPr>
          <w:p w14:paraId="4DE518E2" w14:textId="77777777" w:rsidR="00296E55" w:rsidRPr="004F7A09" w:rsidRDefault="00296E55" w:rsidP="004F7A09">
            <w:pPr>
              <w:shd w:val="clear" w:color="auto" w:fill="FFFFFF" w:themeFill="background1"/>
              <w:ind w:right="-1"/>
              <w:jc w:val="center"/>
            </w:pPr>
            <w:r w:rsidRPr="004F7A09">
              <w:t>Индия</w:t>
            </w:r>
          </w:p>
        </w:tc>
        <w:tc>
          <w:tcPr>
            <w:tcW w:w="2694" w:type="dxa"/>
            <w:vAlign w:val="center"/>
          </w:tcPr>
          <w:p w14:paraId="68F8830C" w14:textId="77777777" w:rsidR="00296E55" w:rsidRPr="004F7A09" w:rsidRDefault="00296E55" w:rsidP="004F7A09">
            <w:pPr>
              <w:shd w:val="clear" w:color="auto" w:fill="FFFFFF" w:themeFill="background1"/>
              <w:ind w:right="-1"/>
              <w:jc w:val="center"/>
            </w:pPr>
            <w:r w:rsidRPr="004F7A09">
              <w:t>4212 (15,2%)</w:t>
            </w:r>
          </w:p>
        </w:tc>
        <w:tc>
          <w:tcPr>
            <w:tcW w:w="4649" w:type="dxa"/>
            <w:vAlign w:val="center"/>
          </w:tcPr>
          <w:p w14:paraId="20C8413F" w14:textId="77777777" w:rsidR="00296E55" w:rsidRPr="004F7A09" w:rsidRDefault="00296E55" w:rsidP="004F7A09">
            <w:pPr>
              <w:shd w:val="clear" w:color="auto" w:fill="FFFFFF" w:themeFill="background1"/>
              <w:ind w:right="-1"/>
            </w:pPr>
            <w:r w:rsidRPr="004F7A09">
              <w:t>- строительство</w:t>
            </w:r>
          </w:p>
          <w:p w14:paraId="3D7BD837" w14:textId="77777777" w:rsidR="00296E55" w:rsidRPr="004F7A09" w:rsidRDefault="00296E55" w:rsidP="004F7A09">
            <w:pPr>
              <w:shd w:val="clear" w:color="auto" w:fill="FFFFFF" w:themeFill="background1"/>
              <w:ind w:right="-1"/>
            </w:pPr>
            <w:r w:rsidRPr="004F7A09">
              <w:t>- деятельность административная и сопутствующие дополнительные услуги</w:t>
            </w:r>
          </w:p>
          <w:p w14:paraId="53229703" w14:textId="77777777" w:rsidR="00296E55" w:rsidRPr="004F7A09" w:rsidRDefault="00296E55" w:rsidP="004F7A09">
            <w:pPr>
              <w:shd w:val="clear" w:color="auto" w:fill="FFFFFF" w:themeFill="background1"/>
              <w:ind w:right="-1"/>
            </w:pPr>
            <w:r w:rsidRPr="004F7A09">
              <w:t>- деятельность гостиниц и предприятий общественного питания</w:t>
            </w:r>
          </w:p>
          <w:p w14:paraId="7108308B" w14:textId="77777777" w:rsidR="00296E55" w:rsidRPr="004F7A09" w:rsidRDefault="00296E55" w:rsidP="004F7A09">
            <w:pPr>
              <w:shd w:val="clear" w:color="auto" w:fill="FFFFFF" w:themeFill="background1"/>
              <w:ind w:right="-1"/>
            </w:pPr>
            <w:r w:rsidRPr="004F7A09">
              <w:t>- обрабатывающие производства</w:t>
            </w:r>
          </w:p>
          <w:p w14:paraId="623B3842" w14:textId="77777777" w:rsidR="00296E55" w:rsidRPr="004F7A09" w:rsidRDefault="00296E55" w:rsidP="004F7A09">
            <w:pPr>
              <w:shd w:val="clear" w:color="auto" w:fill="FFFFFF" w:themeFill="background1"/>
              <w:ind w:right="-1"/>
            </w:pPr>
            <w:r w:rsidRPr="004F7A09">
              <w:t>- предоставление прочих видов услуг</w:t>
            </w:r>
          </w:p>
          <w:p w14:paraId="14EA2E3F" w14:textId="77777777" w:rsidR="00296E55" w:rsidRPr="004F7A09" w:rsidRDefault="00296E55" w:rsidP="004F7A09">
            <w:pPr>
              <w:shd w:val="clear" w:color="auto" w:fill="FFFFFF" w:themeFill="background1"/>
              <w:ind w:right="-1"/>
            </w:pPr>
            <w:r w:rsidRPr="004F7A09">
              <w:t>- сельское, лесное хозяйство, охота, рыболовство и рыбоводство</w:t>
            </w:r>
          </w:p>
          <w:p w14:paraId="76FCDA6F" w14:textId="77777777" w:rsidR="00296E55" w:rsidRPr="004F7A09" w:rsidRDefault="00296E55" w:rsidP="004F7A09">
            <w:pPr>
              <w:shd w:val="clear" w:color="auto" w:fill="FFFFFF" w:themeFill="background1"/>
              <w:ind w:right="-1"/>
            </w:pPr>
            <w:r w:rsidRPr="004F7A09">
              <w:t>- транспортировка и хранение</w:t>
            </w:r>
          </w:p>
        </w:tc>
      </w:tr>
      <w:tr w:rsidR="00296E55" w:rsidRPr="004F7A09" w14:paraId="09B6FC37" w14:textId="77777777" w:rsidTr="00296E55">
        <w:tc>
          <w:tcPr>
            <w:tcW w:w="2830" w:type="dxa"/>
            <w:vAlign w:val="center"/>
          </w:tcPr>
          <w:p w14:paraId="1A3C12DD" w14:textId="77777777" w:rsidR="00296E55" w:rsidRPr="004F7A09" w:rsidRDefault="00296E55" w:rsidP="004F7A09">
            <w:pPr>
              <w:shd w:val="clear" w:color="auto" w:fill="FFFFFF" w:themeFill="background1"/>
              <w:ind w:right="-1"/>
              <w:jc w:val="center"/>
            </w:pPr>
            <w:r w:rsidRPr="004F7A09">
              <w:t>Индонезия</w:t>
            </w:r>
          </w:p>
        </w:tc>
        <w:tc>
          <w:tcPr>
            <w:tcW w:w="2694" w:type="dxa"/>
            <w:vAlign w:val="center"/>
          </w:tcPr>
          <w:p w14:paraId="0DAC577E" w14:textId="77777777" w:rsidR="00296E55" w:rsidRPr="004F7A09" w:rsidRDefault="00296E55" w:rsidP="004F7A09">
            <w:pPr>
              <w:shd w:val="clear" w:color="auto" w:fill="FFFFFF" w:themeFill="background1"/>
              <w:ind w:right="-1"/>
              <w:jc w:val="center"/>
            </w:pPr>
            <w:r w:rsidRPr="004F7A09">
              <w:t>1 (0%)</w:t>
            </w:r>
          </w:p>
        </w:tc>
        <w:tc>
          <w:tcPr>
            <w:tcW w:w="4649" w:type="dxa"/>
            <w:vAlign w:val="center"/>
          </w:tcPr>
          <w:p w14:paraId="27A540E3" w14:textId="77777777" w:rsidR="00296E55" w:rsidRPr="004F7A09" w:rsidRDefault="00296E55" w:rsidP="004F7A09">
            <w:pPr>
              <w:shd w:val="clear" w:color="auto" w:fill="FFFFFF" w:themeFill="background1"/>
              <w:ind w:right="-1"/>
            </w:pPr>
            <w:r w:rsidRPr="004F7A09">
              <w:t>- предоставление прочих видов услуг</w:t>
            </w:r>
          </w:p>
        </w:tc>
      </w:tr>
      <w:tr w:rsidR="00296E55" w:rsidRPr="004F7A09" w14:paraId="34E6A57C" w14:textId="77777777" w:rsidTr="00296E55">
        <w:tc>
          <w:tcPr>
            <w:tcW w:w="2830" w:type="dxa"/>
            <w:vAlign w:val="center"/>
          </w:tcPr>
          <w:p w14:paraId="4BF682DA" w14:textId="77777777" w:rsidR="00296E55" w:rsidRPr="004F7A09" w:rsidRDefault="00296E55" w:rsidP="004F7A09">
            <w:pPr>
              <w:shd w:val="clear" w:color="auto" w:fill="FFFFFF" w:themeFill="background1"/>
              <w:ind w:right="-1"/>
              <w:jc w:val="center"/>
            </w:pPr>
            <w:r w:rsidRPr="004F7A09">
              <w:t>Кения</w:t>
            </w:r>
          </w:p>
        </w:tc>
        <w:tc>
          <w:tcPr>
            <w:tcW w:w="2694" w:type="dxa"/>
            <w:vAlign w:val="center"/>
          </w:tcPr>
          <w:p w14:paraId="4B06B9DD" w14:textId="77777777" w:rsidR="00296E55" w:rsidRPr="004F7A09" w:rsidRDefault="00296E55" w:rsidP="004F7A09">
            <w:pPr>
              <w:shd w:val="clear" w:color="auto" w:fill="FFFFFF" w:themeFill="background1"/>
              <w:ind w:right="-1"/>
              <w:jc w:val="center"/>
            </w:pPr>
            <w:r w:rsidRPr="004F7A09">
              <w:t>1 (0%)</w:t>
            </w:r>
          </w:p>
        </w:tc>
        <w:tc>
          <w:tcPr>
            <w:tcW w:w="4649" w:type="dxa"/>
            <w:vAlign w:val="center"/>
          </w:tcPr>
          <w:p w14:paraId="5C1536DD" w14:textId="77777777" w:rsidR="00296E55" w:rsidRPr="004F7A09" w:rsidRDefault="00296E55" w:rsidP="004F7A09">
            <w:pPr>
              <w:shd w:val="clear" w:color="auto" w:fill="FFFFFF" w:themeFill="background1"/>
              <w:ind w:right="-1"/>
            </w:pPr>
            <w:r w:rsidRPr="004F7A09">
              <w:t>- сельское, лесное хозяйство, охота, рыболовство и рыбоводство</w:t>
            </w:r>
          </w:p>
        </w:tc>
      </w:tr>
      <w:tr w:rsidR="00296E55" w:rsidRPr="004F7A09" w14:paraId="24BBD745" w14:textId="77777777" w:rsidTr="00296E55">
        <w:tc>
          <w:tcPr>
            <w:tcW w:w="2830" w:type="dxa"/>
            <w:vAlign w:val="center"/>
          </w:tcPr>
          <w:p w14:paraId="0F6760CA" w14:textId="77777777" w:rsidR="00296E55" w:rsidRPr="004F7A09" w:rsidRDefault="00296E55" w:rsidP="004F7A09">
            <w:pPr>
              <w:shd w:val="clear" w:color="auto" w:fill="FFFFFF" w:themeFill="background1"/>
              <w:ind w:right="-1"/>
              <w:jc w:val="center"/>
            </w:pPr>
            <w:r w:rsidRPr="004F7A09">
              <w:t>Китай</w:t>
            </w:r>
          </w:p>
        </w:tc>
        <w:tc>
          <w:tcPr>
            <w:tcW w:w="2694" w:type="dxa"/>
            <w:vAlign w:val="center"/>
          </w:tcPr>
          <w:p w14:paraId="0BF8D797" w14:textId="77777777" w:rsidR="00296E55" w:rsidRPr="004F7A09" w:rsidRDefault="00296E55" w:rsidP="004F7A09">
            <w:pPr>
              <w:shd w:val="clear" w:color="auto" w:fill="FFFFFF" w:themeFill="background1"/>
              <w:ind w:right="-1"/>
              <w:jc w:val="center"/>
            </w:pPr>
            <w:r w:rsidRPr="004F7A09">
              <w:t>20362 (73,48%)</w:t>
            </w:r>
          </w:p>
        </w:tc>
        <w:tc>
          <w:tcPr>
            <w:tcW w:w="4649" w:type="dxa"/>
            <w:vAlign w:val="center"/>
          </w:tcPr>
          <w:p w14:paraId="647363CA" w14:textId="77777777" w:rsidR="00296E55" w:rsidRPr="004F7A09" w:rsidRDefault="00296E55" w:rsidP="004F7A09">
            <w:pPr>
              <w:shd w:val="clear" w:color="auto" w:fill="FFFFFF" w:themeFill="background1"/>
              <w:ind w:right="-1"/>
            </w:pPr>
            <w:r w:rsidRPr="004F7A09">
              <w:t>- строительство</w:t>
            </w:r>
          </w:p>
          <w:p w14:paraId="39C83578" w14:textId="77777777" w:rsidR="00296E55" w:rsidRPr="004F7A09" w:rsidRDefault="00296E55" w:rsidP="004F7A09">
            <w:pPr>
              <w:shd w:val="clear" w:color="auto" w:fill="FFFFFF" w:themeFill="background1"/>
              <w:ind w:right="-1"/>
            </w:pPr>
            <w:r w:rsidRPr="004F7A09">
              <w:t>- деятельность административная и сопутствующие дополнительные услуги</w:t>
            </w:r>
          </w:p>
          <w:p w14:paraId="50B80473" w14:textId="77777777" w:rsidR="00296E55" w:rsidRPr="004F7A09" w:rsidRDefault="00296E55" w:rsidP="004F7A09">
            <w:pPr>
              <w:shd w:val="clear" w:color="auto" w:fill="FFFFFF" w:themeFill="background1"/>
              <w:ind w:right="-1"/>
            </w:pPr>
            <w:r w:rsidRPr="004F7A09">
              <w:t>- обрабатывающие производства</w:t>
            </w:r>
          </w:p>
          <w:p w14:paraId="3E8F9109" w14:textId="77777777" w:rsidR="00296E55" w:rsidRPr="004F7A09" w:rsidRDefault="00296E55" w:rsidP="004F7A09">
            <w:pPr>
              <w:shd w:val="clear" w:color="auto" w:fill="FFFFFF" w:themeFill="background1"/>
              <w:ind w:right="-1"/>
            </w:pPr>
            <w:r w:rsidRPr="004F7A09">
              <w:t>- сельское, лесное хозяйство, охота, рыболовство и рыбоводство</w:t>
            </w:r>
          </w:p>
        </w:tc>
      </w:tr>
      <w:tr w:rsidR="00296E55" w:rsidRPr="004F7A09" w14:paraId="583E4404" w14:textId="77777777" w:rsidTr="00296E55">
        <w:tc>
          <w:tcPr>
            <w:tcW w:w="2830" w:type="dxa"/>
            <w:vAlign w:val="center"/>
          </w:tcPr>
          <w:p w14:paraId="553E331A" w14:textId="77777777" w:rsidR="00296E55" w:rsidRPr="004F7A09" w:rsidRDefault="00296E55" w:rsidP="004F7A09">
            <w:pPr>
              <w:shd w:val="clear" w:color="auto" w:fill="FFFFFF" w:themeFill="background1"/>
              <w:ind w:right="-1"/>
              <w:jc w:val="center"/>
            </w:pPr>
            <w:r w:rsidRPr="004F7A09">
              <w:t>Сербия</w:t>
            </w:r>
          </w:p>
        </w:tc>
        <w:tc>
          <w:tcPr>
            <w:tcW w:w="2694" w:type="dxa"/>
            <w:vAlign w:val="center"/>
          </w:tcPr>
          <w:p w14:paraId="4E3B5FC2" w14:textId="77777777" w:rsidR="00296E55" w:rsidRPr="004F7A09" w:rsidRDefault="00296E55" w:rsidP="004F7A09">
            <w:pPr>
              <w:shd w:val="clear" w:color="auto" w:fill="FFFFFF" w:themeFill="background1"/>
              <w:ind w:right="-1"/>
              <w:jc w:val="center"/>
            </w:pPr>
            <w:r w:rsidRPr="004F7A09">
              <w:t>126 (0,45%)</w:t>
            </w:r>
          </w:p>
        </w:tc>
        <w:tc>
          <w:tcPr>
            <w:tcW w:w="4649" w:type="dxa"/>
            <w:vAlign w:val="center"/>
          </w:tcPr>
          <w:p w14:paraId="56D58438"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15CF2241" w14:textId="77777777" w:rsidTr="00296E55">
        <w:tc>
          <w:tcPr>
            <w:tcW w:w="2830" w:type="dxa"/>
            <w:vAlign w:val="center"/>
          </w:tcPr>
          <w:p w14:paraId="67C427F7" w14:textId="77777777" w:rsidR="00296E55" w:rsidRPr="004F7A09" w:rsidRDefault="00296E55" w:rsidP="004F7A09">
            <w:pPr>
              <w:shd w:val="clear" w:color="auto" w:fill="FFFFFF" w:themeFill="background1"/>
              <w:ind w:right="-1"/>
              <w:jc w:val="center"/>
            </w:pPr>
            <w:r w:rsidRPr="004F7A09">
              <w:t>Таиланд</w:t>
            </w:r>
          </w:p>
        </w:tc>
        <w:tc>
          <w:tcPr>
            <w:tcW w:w="2694" w:type="dxa"/>
            <w:vAlign w:val="center"/>
          </w:tcPr>
          <w:p w14:paraId="6B3E18C0" w14:textId="77777777" w:rsidR="00296E55" w:rsidRPr="004F7A09" w:rsidRDefault="00296E55" w:rsidP="004F7A09">
            <w:pPr>
              <w:shd w:val="clear" w:color="auto" w:fill="FFFFFF" w:themeFill="background1"/>
              <w:ind w:right="-1"/>
              <w:jc w:val="center"/>
            </w:pPr>
            <w:r w:rsidRPr="004F7A09">
              <w:t>8 (0,03%)</w:t>
            </w:r>
          </w:p>
        </w:tc>
        <w:tc>
          <w:tcPr>
            <w:tcW w:w="4649" w:type="dxa"/>
            <w:shd w:val="clear" w:color="auto" w:fill="auto"/>
            <w:vAlign w:val="center"/>
          </w:tcPr>
          <w:p w14:paraId="48487EC7" w14:textId="77777777" w:rsidR="00296E55" w:rsidRPr="004F7A09" w:rsidRDefault="00296E55" w:rsidP="004F7A09">
            <w:pPr>
              <w:shd w:val="clear" w:color="auto" w:fill="FFFFFF" w:themeFill="background1"/>
              <w:ind w:right="-1"/>
            </w:pPr>
            <w:r w:rsidRPr="004F7A09">
              <w:t>- предоставление прочих видов услуг</w:t>
            </w:r>
          </w:p>
          <w:p w14:paraId="203469E4" w14:textId="77777777" w:rsidR="00296E55" w:rsidRPr="004F7A09" w:rsidRDefault="00296E55" w:rsidP="004F7A09">
            <w:pPr>
              <w:shd w:val="clear" w:color="auto" w:fill="FFFFFF" w:themeFill="background1"/>
              <w:ind w:right="-1"/>
            </w:pPr>
            <w:r w:rsidRPr="004F7A09">
              <w:t>- деятельность в области здравоохранения и социальных услуг</w:t>
            </w:r>
          </w:p>
        </w:tc>
      </w:tr>
      <w:tr w:rsidR="00296E55" w:rsidRPr="004F7A09" w14:paraId="4AE5D6C6" w14:textId="77777777" w:rsidTr="00296E55">
        <w:tc>
          <w:tcPr>
            <w:tcW w:w="2830" w:type="dxa"/>
            <w:vAlign w:val="center"/>
          </w:tcPr>
          <w:p w14:paraId="4661C399" w14:textId="77777777" w:rsidR="00296E55" w:rsidRPr="004F7A09" w:rsidRDefault="00296E55" w:rsidP="004F7A09">
            <w:pPr>
              <w:shd w:val="clear" w:color="auto" w:fill="FFFFFF" w:themeFill="background1"/>
              <w:ind w:right="-1"/>
              <w:jc w:val="center"/>
            </w:pPr>
            <w:r w:rsidRPr="004F7A09">
              <w:t>Туркменистан</w:t>
            </w:r>
          </w:p>
        </w:tc>
        <w:tc>
          <w:tcPr>
            <w:tcW w:w="2694" w:type="dxa"/>
            <w:vAlign w:val="center"/>
          </w:tcPr>
          <w:p w14:paraId="2F998FF6" w14:textId="77777777" w:rsidR="00296E55" w:rsidRPr="004F7A09" w:rsidRDefault="00296E55" w:rsidP="004F7A09">
            <w:pPr>
              <w:shd w:val="clear" w:color="auto" w:fill="FFFFFF" w:themeFill="background1"/>
              <w:ind w:right="-1"/>
              <w:jc w:val="center"/>
            </w:pPr>
            <w:r w:rsidRPr="004F7A09">
              <w:t>2367 (8,54%)</w:t>
            </w:r>
          </w:p>
        </w:tc>
        <w:tc>
          <w:tcPr>
            <w:tcW w:w="4649" w:type="dxa"/>
            <w:shd w:val="clear" w:color="auto" w:fill="auto"/>
            <w:vAlign w:val="center"/>
          </w:tcPr>
          <w:p w14:paraId="31349FDE"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149F01FB" w14:textId="77777777" w:rsidTr="00296E55">
        <w:tc>
          <w:tcPr>
            <w:tcW w:w="2830" w:type="dxa"/>
            <w:vAlign w:val="center"/>
          </w:tcPr>
          <w:p w14:paraId="6E6D3C93" w14:textId="77777777" w:rsidR="00296E55" w:rsidRPr="004F7A09" w:rsidRDefault="00296E55" w:rsidP="004F7A09">
            <w:pPr>
              <w:shd w:val="clear" w:color="auto" w:fill="FFFFFF" w:themeFill="background1"/>
              <w:ind w:right="-1"/>
              <w:jc w:val="center"/>
            </w:pPr>
            <w:r w:rsidRPr="004F7A09">
              <w:t>Турция</w:t>
            </w:r>
          </w:p>
        </w:tc>
        <w:tc>
          <w:tcPr>
            <w:tcW w:w="2694" w:type="dxa"/>
            <w:vAlign w:val="center"/>
          </w:tcPr>
          <w:p w14:paraId="6FB9BAA7" w14:textId="77777777" w:rsidR="00296E55" w:rsidRPr="004F7A09" w:rsidRDefault="00296E55" w:rsidP="004F7A09">
            <w:pPr>
              <w:shd w:val="clear" w:color="auto" w:fill="FFFFFF" w:themeFill="background1"/>
              <w:ind w:right="-1"/>
              <w:jc w:val="center"/>
            </w:pPr>
            <w:r w:rsidRPr="004F7A09">
              <w:t>354 (1,28%)</w:t>
            </w:r>
          </w:p>
        </w:tc>
        <w:tc>
          <w:tcPr>
            <w:tcW w:w="4649" w:type="dxa"/>
            <w:shd w:val="clear" w:color="auto" w:fill="auto"/>
            <w:vAlign w:val="center"/>
          </w:tcPr>
          <w:p w14:paraId="433A7E0C" w14:textId="77777777" w:rsidR="00296E55" w:rsidRPr="004F7A09" w:rsidRDefault="00296E55" w:rsidP="004F7A09">
            <w:pPr>
              <w:shd w:val="clear" w:color="auto" w:fill="FFFFFF" w:themeFill="background1"/>
              <w:ind w:right="-1"/>
            </w:pPr>
            <w:r w:rsidRPr="004F7A09">
              <w:t>- обрабатывающие производства</w:t>
            </w:r>
          </w:p>
          <w:p w14:paraId="3602630F"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1C947662" w14:textId="77777777" w:rsidTr="00296E55">
        <w:trPr>
          <w:trHeight w:val="844"/>
        </w:trPr>
        <w:tc>
          <w:tcPr>
            <w:tcW w:w="2830" w:type="dxa"/>
            <w:vAlign w:val="center"/>
          </w:tcPr>
          <w:p w14:paraId="331BB142" w14:textId="77777777" w:rsidR="00296E55" w:rsidRPr="004F7A09" w:rsidRDefault="00296E55" w:rsidP="004F7A09">
            <w:pPr>
              <w:shd w:val="clear" w:color="auto" w:fill="FFFFFF" w:themeFill="background1"/>
              <w:ind w:right="-1"/>
              <w:jc w:val="center"/>
            </w:pPr>
            <w:r w:rsidRPr="004F7A09">
              <w:t>Филиппины</w:t>
            </w:r>
          </w:p>
        </w:tc>
        <w:tc>
          <w:tcPr>
            <w:tcW w:w="2694" w:type="dxa"/>
            <w:vAlign w:val="center"/>
          </w:tcPr>
          <w:p w14:paraId="486BF7DC" w14:textId="77777777" w:rsidR="00296E55" w:rsidRPr="004F7A09" w:rsidRDefault="00296E55" w:rsidP="004F7A09">
            <w:pPr>
              <w:shd w:val="clear" w:color="auto" w:fill="FFFFFF" w:themeFill="background1"/>
              <w:ind w:right="-1"/>
              <w:jc w:val="center"/>
            </w:pPr>
            <w:r w:rsidRPr="004F7A09">
              <w:t>99 (0,36%)</w:t>
            </w:r>
          </w:p>
        </w:tc>
        <w:tc>
          <w:tcPr>
            <w:tcW w:w="4649" w:type="dxa"/>
            <w:vAlign w:val="center"/>
          </w:tcPr>
          <w:p w14:paraId="71108650" w14:textId="77777777" w:rsidR="00296E55" w:rsidRPr="004F7A09" w:rsidRDefault="00296E55" w:rsidP="004F7A09">
            <w:pPr>
              <w:shd w:val="clear" w:color="auto" w:fill="FFFFFF" w:themeFill="background1"/>
              <w:ind w:right="-1"/>
            </w:pPr>
            <w:r w:rsidRPr="004F7A09">
              <w:t>- обрабатывающие производства</w:t>
            </w:r>
          </w:p>
          <w:p w14:paraId="21FDB1A3" w14:textId="77777777" w:rsidR="00296E55" w:rsidRPr="004F7A09" w:rsidRDefault="00296E55" w:rsidP="004F7A09">
            <w:pPr>
              <w:shd w:val="clear" w:color="auto" w:fill="FFFFFF" w:themeFill="background1"/>
              <w:ind w:right="-1"/>
            </w:pPr>
            <w:r w:rsidRPr="004F7A09">
              <w:t>- строительство</w:t>
            </w:r>
          </w:p>
        </w:tc>
      </w:tr>
      <w:tr w:rsidR="00296E55" w:rsidRPr="004F7A09" w14:paraId="5525AA01" w14:textId="77777777" w:rsidTr="00296E55">
        <w:tc>
          <w:tcPr>
            <w:tcW w:w="2830" w:type="dxa"/>
            <w:vAlign w:val="center"/>
          </w:tcPr>
          <w:p w14:paraId="068E61FA" w14:textId="77777777" w:rsidR="00296E55" w:rsidRPr="004F7A09" w:rsidRDefault="00296E55" w:rsidP="004F7A09">
            <w:pPr>
              <w:shd w:val="clear" w:color="auto" w:fill="FFFFFF" w:themeFill="background1"/>
              <w:ind w:right="-1"/>
              <w:jc w:val="center"/>
            </w:pPr>
            <w:r w:rsidRPr="004F7A09">
              <w:t>Хорватия</w:t>
            </w:r>
          </w:p>
        </w:tc>
        <w:tc>
          <w:tcPr>
            <w:tcW w:w="2694" w:type="dxa"/>
            <w:vAlign w:val="center"/>
          </w:tcPr>
          <w:p w14:paraId="1F51552A" w14:textId="77777777" w:rsidR="00296E55" w:rsidRPr="004F7A09" w:rsidRDefault="00296E55" w:rsidP="004F7A09">
            <w:pPr>
              <w:shd w:val="clear" w:color="auto" w:fill="FFFFFF" w:themeFill="background1"/>
              <w:ind w:right="-1"/>
              <w:jc w:val="center"/>
            </w:pPr>
            <w:r w:rsidRPr="004F7A09">
              <w:t>6 (0,02%)</w:t>
            </w:r>
          </w:p>
        </w:tc>
        <w:tc>
          <w:tcPr>
            <w:tcW w:w="4649" w:type="dxa"/>
            <w:vAlign w:val="center"/>
          </w:tcPr>
          <w:p w14:paraId="0E3CFF95" w14:textId="77777777" w:rsidR="00296E55" w:rsidRPr="004F7A09" w:rsidRDefault="00296E55" w:rsidP="004F7A09">
            <w:pPr>
              <w:shd w:val="clear" w:color="auto" w:fill="FFFFFF" w:themeFill="background1"/>
              <w:ind w:right="-1"/>
            </w:pPr>
            <w:r w:rsidRPr="004F7A09">
              <w:t>- строительство</w:t>
            </w:r>
          </w:p>
        </w:tc>
      </w:tr>
    </w:tbl>
    <w:bookmarkEnd w:id="10"/>
    <w:bookmarkEnd w:id="11"/>
    <w:p w14:paraId="20F7CF04"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Из числа востребованных специалистов 570 человек (2,06%) привлекаются по не квотируемым специальностям (должностям).</w:t>
      </w:r>
    </w:p>
    <w:p w14:paraId="5DCDA072"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По результатам рассмотрения комитетом выдано 100 заключений</w:t>
      </w:r>
    </w:p>
    <w:p w14:paraId="34912702"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о целесообразности привлечения и использования 27208 иностранных работников,  в том числе – 26336 по квотируемым специальностям (33,72% от утвержденной квоты 2026 года).</w:t>
      </w:r>
    </w:p>
    <w:p w14:paraId="3F92394A" w14:textId="77777777" w:rsidR="00296E55" w:rsidRPr="004F7A09" w:rsidRDefault="00296E55" w:rsidP="004F7A09">
      <w:pPr>
        <w:shd w:val="clear" w:color="auto" w:fill="FFFFFF" w:themeFill="background1"/>
        <w:spacing w:after="0"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Частично отказано в привлечении 304 иностранных работников на основании абзаца 6 пункта 8 Приказа Министерства труда и социальной защиты Российской федерации № 795н от 24.10.2014 «Об утверждении Порядка оформления и выдачи заключения о привлечении </w:t>
      </w:r>
      <w:proofErr w:type="gramStart"/>
      <w:r w:rsidRPr="004F7A09">
        <w:rPr>
          <w:rFonts w:ascii="Times New Roman" w:eastAsia="Calibri" w:hAnsi="Times New Roman" w:cs="Times New Roman"/>
          <w:sz w:val="24"/>
          <w:szCs w:val="24"/>
        </w:rPr>
        <w:t>и</w:t>
      </w:r>
      <w:proofErr w:type="gramEnd"/>
      <w:r w:rsidRPr="004F7A09">
        <w:rPr>
          <w:rFonts w:ascii="Times New Roman" w:eastAsia="Calibri" w:hAnsi="Times New Roman" w:cs="Times New Roman"/>
          <w:sz w:val="24"/>
          <w:szCs w:val="24"/>
        </w:rPr>
        <w:t xml:space="preserve"> об использовании иностранных работников».</w:t>
      </w:r>
    </w:p>
    <w:p w14:paraId="374A3DB7" w14:textId="67ACA33F" w:rsidR="00A46A59" w:rsidRPr="004F7A09" w:rsidRDefault="00296E55" w:rsidP="004F7A09">
      <w:pPr>
        <w:shd w:val="clear" w:color="auto" w:fill="FFFFFF" w:themeFill="background1"/>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lastRenderedPageBreak/>
        <w:t xml:space="preserve">Выдано 2 заключения о нецелесообразности в привлечении 200 иностранных работников на основании абзаца 6 пункта 8 Приказа Министерства труда и социальной защиты Российской федерации № 795н от 24.10.2014 «Об утверждении Порядка оформления и выдачи заключения о привлечении </w:t>
      </w:r>
      <w:proofErr w:type="gramStart"/>
      <w:r w:rsidRPr="004F7A09">
        <w:rPr>
          <w:rFonts w:ascii="Times New Roman" w:eastAsia="Calibri" w:hAnsi="Times New Roman" w:cs="Times New Roman"/>
          <w:sz w:val="24"/>
          <w:szCs w:val="24"/>
        </w:rPr>
        <w:t>и</w:t>
      </w:r>
      <w:proofErr w:type="gramEnd"/>
      <w:r w:rsidRPr="004F7A09">
        <w:rPr>
          <w:rFonts w:ascii="Times New Roman" w:eastAsia="Calibri" w:hAnsi="Times New Roman" w:cs="Times New Roman"/>
          <w:sz w:val="24"/>
          <w:szCs w:val="24"/>
        </w:rPr>
        <w:t xml:space="preserve"> об использовании иностранных работников».</w:t>
      </w:r>
    </w:p>
    <w:p w14:paraId="44386F14" w14:textId="77777777" w:rsidR="008145A4" w:rsidRPr="004F7A09" w:rsidRDefault="008145A4" w:rsidP="004F7A09">
      <w:pPr>
        <w:shd w:val="clear" w:color="auto" w:fill="FFFFFF" w:themeFill="background1"/>
        <w:spacing w:before="100" w:beforeAutospacing="1" w:after="100" w:afterAutospacing="1" w:line="240" w:lineRule="auto"/>
        <w:ind w:firstLine="709"/>
        <w:contextualSpacing/>
        <w:jc w:val="both"/>
        <w:rPr>
          <w:rFonts w:ascii="Times New Roman" w:eastAsia="Calibri" w:hAnsi="Times New Roman" w:cs="Times New Roman"/>
          <w:sz w:val="24"/>
          <w:szCs w:val="24"/>
        </w:rPr>
      </w:pPr>
    </w:p>
    <w:bookmarkEnd w:id="1"/>
    <w:bookmarkEnd w:id="2"/>
    <w:bookmarkEnd w:id="3"/>
    <w:bookmarkEnd w:id="4"/>
    <w:bookmarkEnd w:id="5"/>
    <w:bookmarkEnd w:id="6"/>
    <w:bookmarkEnd w:id="7"/>
    <w:bookmarkEnd w:id="8"/>
    <w:p w14:paraId="595E4887" w14:textId="77777777" w:rsidR="00AB4A3D" w:rsidRPr="004F7A09" w:rsidRDefault="00AB4A3D" w:rsidP="004F7A09">
      <w:pPr>
        <w:shd w:val="clear" w:color="auto" w:fill="FFFFFF" w:themeFill="background1"/>
        <w:spacing w:after="0" w:line="240" w:lineRule="auto"/>
        <w:ind w:firstLine="708"/>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Переселение соотечественников в Ленинградскую область</w:t>
      </w:r>
    </w:p>
    <w:p w14:paraId="111156AA" w14:textId="0AFAFD4B" w:rsidR="00AB4A3D" w:rsidRPr="004F7A09" w:rsidRDefault="0029099E" w:rsidP="004F7A09">
      <w:pPr>
        <w:shd w:val="clear" w:color="auto" w:fill="FFFFFF" w:themeFill="background1"/>
        <w:spacing w:after="0" w:line="240" w:lineRule="auto"/>
        <w:ind w:firstLine="708"/>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под</w:t>
      </w:r>
      <w:r w:rsidR="00AB4A3D" w:rsidRPr="004F7A09">
        <w:rPr>
          <w:rFonts w:ascii="Times New Roman" w:eastAsia="Times New Roman" w:hAnsi="Times New Roman" w:cs="Times New Roman"/>
          <w:b/>
          <w:color w:val="002060"/>
          <w:sz w:val="24"/>
          <w:szCs w:val="24"/>
          <w:lang w:eastAsia="ru-RU"/>
        </w:rPr>
        <w:t xml:space="preserve">программа «Оказание содействия добровольному переселению </w:t>
      </w:r>
    </w:p>
    <w:p w14:paraId="61366649" w14:textId="77777777" w:rsidR="00AB4A3D" w:rsidRPr="004F7A09" w:rsidRDefault="00AB4A3D" w:rsidP="004F7A09">
      <w:pPr>
        <w:shd w:val="clear" w:color="auto" w:fill="FFFFFF" w:themeFill="background1"/>
        <w:spacing w:after="0" w:line="240" w:lineRule="auto"/>
        <w:ind w:firstLine="708"/>
        <w:jc w:val="center"/>
        <w:rPr>
          <w:rFonts w:ascii="Times New Roman" w:eastAsia="Times New Roman" w:hAnsi="Times New Roman" w:cs="Times New Roman"/>
          <w:b/>
          <w:color w:val="002060"/>
          <w:sz w:val="24"/>
          <w:szCs w:val="24"/>
          <w:lang w:eastAsia="ru-RU"/>
        </w:rPr>
      </w:pPr>
      <w:r w:rsidRPr="004F7A09">
        <w:rPr>
          <w:rFonts w:ascii="Times New Roman" w:eastAsia="Times New Roman" w:hAnsi="Times New Roman" w:cs="Times New Roman"/>
          <w:b/>
          <w:color w:val="002060"/>
          <w:sz w:val="24"/>
          <w:szCs w:val="24"/>
          <w:lang w:eastAsia="ru-RU"/>
        </w:rPr>
        <w:t>в Ленинградскую область соотечественников, проживающих за рубежом»</w:t>
      </w:r>
    </w:p>
    <w:p w14:paraId="07449164" w14:textId="77777777" w:rsidR="0066239D" w:rsidRPr="004F7A09" w:rsidRDefault="0066239D" w:rsidP="004F7A09">
      <w:pPr>
        <w:shd w:val="clear" w:color="auto" w:fill="FFFFFF" w:themeFill="background1"/>
        <w:spacing w:after="0" w:line="240" w:lineRule="auto"/>
        <w:ind w:firstLine="708"/>
        <w:jc w:val="center"/>
        <w:rPr>
          <w:rFonts w:ascii="Times New Roman" w:eastAsia="Times New Roman" w:hAnsi="Times New Roman" w:cs="Times New Roman"/>
          <w:b/>
          <w:color w:val="002060"/>
          <w:sz w:val="24"/>
          <w:szCs w:val="24"/>
          <w:lang w:eastAsia="ru-RU"/>
        </w:rPr>
      </w:pPr>
    </w:p>
    <w:p w14:paraId="7B2C63A9" w14:textId="0E649D75"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2026 году продолжается реализация подпрограммы «Оказание содействия добровольному переселению в Ленинградскую область соотечественников, проживающих за рубежом» (далее – подпрограмма) государственной программы Ленинградской области «Содействие занятости населения Ленинградской области» (утверждена постановлением Правительства Ленинградской области от 7 декабря 2015 года № 466).</w:t>
      </w:r>
    </w:p>
    <w:p w14:paraId="70F85191"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Цель подпрограммы – создание благоприятных условий для переселения на территорию Ленинградской области соотечественников, проживающих за рубежом.</w:t>
      </w:r>
    </w:p>
    <w:p w14:paraId="015E0C4F"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рамках подпрограммы реализуются мероприятия по следующим основным направлениям:</w:t>
      </w:r>
    </w:p>
    <w:p w14:paraId="100AE415" w14:textId="3513B8BF"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Ленинградскую область для постоянного проживания, быстрому их включению в трудовые и социальные связи региона;</w:t>
      </w:r>
    </w:p>
    <w:p w14:paraId="0CDCA1A5"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создание условий для адаптации и интеграции участников подпрограммы и членов их семей в принимающее сообщество, оказание им мер социальной поддержки, предоставление государственных и муниципальных услуг, содействие в жилищном обустройстве;</w:t>
      </w:r>
    </w:p>
    <w:p w14:paraId="0731F5C6"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содействие трудоустройству соотечественников, переселяющихся в Ленинградскую область;</w:t>
      </w:r>
    </w:p>
    <w:p w14:paraId="22AE58F4"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привлечение талантливой молодежи для получения образования в образовательных организациях, расположенных на территории Ленинградской области.</w:t>
      </w:r>
    </w:p>
    <w:p w14:paraId="15974453" w14:textId="37C785C4"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Уполномоченным исполнительным органом Ленинградской области, ответственным за реализацию подпрограммы, является комитет по труду и занятости населения Ленинградской области.</w:t>
      </w:r>
    </w:p>
    <w:p w14:paraId="6724DE68"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1 квартале 2026 года в комитет от Управления по вопросам миграции ГУ МВД России по г. Санкт-Петербургу и Ленинградской области поступили на рассмотрение 59 копий заявлений соотечественников</w:t>
      </w:r>
      <w:proofErr w:type="gramStart"/>
      <w:r w:rsidRPr="004F7A09">
        <w:rPr>
          <w:rFonts w:ascii="Times New Roman" w:eastAsia="Calibri" w:hAnsi="Times New Roman" w:cs="Times New Roman"/>
          <w:sz w:val="24"/>
          <w:szCs w:val="24"/>
        </w:rPr>
        <w:t>.</w:t>
      </w:r>
      <w:proofErr w:type="gramEnd"/>
      <w:r w:rsidRPr="004F7A09">
        <w:rPr>
          <w:rFonts w:ascii="Times New Roman" w:eastAsia="Calibri" w:hAnsi="Times New Roman" w:cs="Times New Roman"/>
          <w:sz w:val="24"/>
          <w:szCs w:val="24"/>
        </w:rPr>
        <w:t xml:space="preserve"> </w:t>
      </w:r>
      <w:proofErr w:type="gramStart"/>
      <w:r w:rsidRPr="004F7A09">
        <w:rPr>
          <w:rFonts w:ascii="Times New Roman" w:eastAsia="Calibri" w:hAnsi="Times New Roman" w:cs="Times New Roman"/>
          <w:sz w:val="24"/>
          <w:szCs w:val="24"/>
        </w:rPr>
        <w:t>п</w:t>
      </w:r>
      <w:proofErr w:type="gramEnd"/>
      <w:r w:rsidRPr="004F7A09">
        <w:rPr>
          <w:rFonts w:ascii="Times New Roman" w:eastAsia="Calibri" w:hAnsi="Times New Roman" w:cs="Times New Roman"/>
          <w:sz w:val="24"/>
          <w:szCs w:val="24"/>
        </w:rPr>
        <w:t>о результатам рассмотрения которых комитет принял следующие решения:</w:t>
      </w:r>
    </w:p>
    <w:p w14:paraId="0C753176"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53 заявления согласованы (89,8%);</w:t>
      </w:r>
    </w:p>
    <w:p w14:paraId="06F7266E"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6 заявлений отклонены (10,2%) на основании несоответствия заявителей критериям участия в подпрограмме.</w:t>
      </w:r>
    </w:p>
    <w:p w14:paraId="528A0408" w14:textId="352FAC82"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Управлением по вопросам миграции ГУ МВД России по г. Санкт-Петербургу и Ленинградской области поставлены на учёт в качестве прибывших на территорию вселения 30 участников подпрограммы и 31 член их семей. Количество прибывших в Ленинградскую область соотечественников на 15,1% больше количества прибывших соотечественников за аналогичный период прошлого года.</w:t>
      </w:r>
    </w:p>
    <w:p w14:paraId="13C977FB" w14:textId="4E1FBC3D"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 xml:space="preserve">В Ленинградскую область </w:t>
      </w:r>
      <w:proofErr w:type="spellStart"/>
      <w:r w:rsidRPr="004F7A09">
        <w:rPr>
          <w:rFonts w:ascii="Times New Roman" w:eastAsia="Calibri" w:hAnsi="Times New Roman" w:cs="Times New Roman"/>
          <w:sz w:val="24"/>
          <w:szCs w:val="24"/>
        </w:rPr>
        <w:t>переселилс</w:t>
      </w:r>
      <w:proofErr w:type="gramStart"/>
      <w:r w:rsidRPr="004F7A09">
        <w:rPr>
          <w:rFonts w:ascii="Times New Roman" w:eastAsia="Calibri" w:hAnsi="Times New Roman" w:cs="Times New Roman"/>
          <w:sz w:val="24"/>
          <w:szCs w:val="24"/>
        </w:rPr>
        <w:t>z</w:t>
      </w:r>
      <w:proofErr w:type="spellEnd"/>
      <w:proofErr w:type="gramEnd"/>
      <w:r w:rsidRPr="004F7A09">
        <w:rPr>
          <w:rFonts w:ascii="Times New Roman" w:eastAsia="Calibri" w:hAnsi="Times New Roman" w:cs="Times New Roman"/>
          <w:sz w:val="24"/>
          <w:szCs w:val="24"/>
        </w:rPr>
        <w:t xml:space="preserve"> за отчётный период 61 соотечественник из 12 стран. Соотечественники переселились </w:t>
      </w:r>
      <w:proofErr w:type="gramStart"/>
      <w:r w:rsidRPr="004F7A09">
        <w:rPr>
          <w:rFonts w:ascii="Times New Roman" w:eastAsia="Calibri" w:hAnsi="Times New Roman" w:cs="Times New Roman"/>
          <w:sz w:val="24"/>
          <w:szCs w:val="24"/>
        </w:rPr>
        <w:t>из</w:t>
      </w:r>
      <w:proofErr w:type="gramEnd"/>
      <w:r w:rsidRPr="004F7A09">
        <w:rPr>
          <w:rFonts w:ascii="Times New Roman" w:eastAsia="Calibri" w:hAnsi="Times New Roman" w:cs="Times New Roman"/>
          <w:sz w:val="24"/>
          <w:szCs w:val="24"/>
        </w:rPr>
        <w:t xml:space="preserve">: </w:t>
      </w:r>
      <w:proofErr w:type="gramStart"/>
      <w:r w:rsidRPr="004F7A09">
        <w:rPr>
          <w:rFonts w:ascii="Times New Roman" w:eastAsia="Calibri" w:hAnsi="Times New Roman" w:cs="Times New Roman"/>
          <w:sz w:val="24"/>
          <w:szCs w:val="24"/>
        </w:rPr>
        <w:t>Казахстана – 15 чел. (24,6%), Туркмении - 10 чел. (16,4%), Латвии – 8 чел. (13,1%), Киргизии – 7 чел. (11,5%), Таджикистана и Молдавии – по 6 чел. (по 9,8%), Армении, Германии и Канады – по 2 чел. (по 3,3%), Азербайджана, Украины и США – по 1 чел. (по 1,6%).</w:t>
      </w:r>
      <w:proofErr w:type="gramEnd"/>
    </w:p>
    <w:p w14:paraId="330CA031"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Из общего числа прибывших соотечественников 43 чел. (70,5%) трудоспособного возраста, 12 чел. (19,7%) в возрасте, не достигшем утверждённого трудоспособного возраста (дети).</w:t>
      </w:r>
    </w:p>
    <w:p w14:paraId="066A40A3"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По уровню образования из числа переселившихся трудоспособных соотечественников 47,6% имеют высшее образование, 35,7% имеют среднее профессиональное образование.</w:t>
      </w:r>
    </w:p>
    <w:p w14:paraId="353E4F9C"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lastRenderedPageBreak/>
        <w:t xml:space="preserve">Переселившиеся соотечественники частично восполняют дефицит квалифицированных кадров на предприятиях Ленинградской области. Среди всех отраслей экономики наибольшую потребность в квалифицированных кадрах испытывают здравоохранение и образование. </w:t>
      </w:r>
      <w:proofErr w:type="gramStart"/>
      <w:r w:rsidRPr="004F7A09">
        <w:rPr>
          <w:rFonts w:ascii="Times New Roman" w:eastAsia="Calibri" w:hAnsi="Times New Roman" w:cs="Times New Roman"/>
          <w:sz w:val="24"/>
          <w:szCs w:val="24"/>
        </w:rPr>
        <w:t>В числе прибывших востребованных специалистов: менеджер – 11 чел., врач – 1 чел., бухгалтер – 2 чел., водитель – 2 чел., педагог – 1 чел., инженер – 1 чел., медсестра – 1 чел., экономист – 3 чел.</w:t>
      </w:r>
      <w:proofErr w:type="gramEnd"/>
    </w:p>
    <w:p w14:paraId="3280D576" w14:textId="4DB5370B"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roofErr w:type="gramStart"/>
      <w:r w:rsidRPr="004F7A09">
        <w:rPr>
          <w:rFonts w:ascii="Times New Roman" w:eastAsia="Calibri" w:hAnsi="Times New Roman" w:cs="Times New Roman"/>
          <w:sz w:val="24"/>
          <w:szCs w:val="24"/>
        </w:rPr>
        <w:t>Большинство соотечественников решают вопросы трудоустройства до момента переселения на территорию Ленинградской области или работают в регионе на момент подачи заявления об участии в подпрограмме в службу занятости Ленинградской области за содействием в трудоустройстве обратились 6 соотечественников переселившихся в Ленинградскую область в рамках реализации подпрограммы. 5 соотечественников (4 участника и 1 член семьи участника подпрограммы) трудоустроены.</w:t>
      </w:r>
      <w:proofErr w:type="gramEnd"/>
    </w:p>
    <w:p w14:paraId="1389D5C7" w14:textId="0DD5ED05"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roofErr w:type="gramStart"/>
      <w:r w:rsidRPr="004F7A09">
        <w:rPr>
          <w:rFonts w:ascii="Times New Roman" w:eastAsia="Calibri" w:hAnsi="Times New Roman" w:cs="Times New Roman"/>
          <w:sz w:val="24"/>
          <w:szCs w:val="24"/>
        </w:rPr>
        <w:t>В отчётном периоде комитетом по внешним связям Ленинградской области проводилась работа по информированию дипломатических представительств и консульских учреждений иностранных государств в Российской Федерации и заинтересованных организаций об организационных, правовых и иных условиях, способствующих добровольному переселению соотечественников, проживающих за рубежом, в Ленинградскую область для постоянного проживания, а также обеспечению доступа к социальной инфраструктуре, встраиванию в систему норм и ценностей принимающего сообщества.</w:t>
      </w:r>
      <w:proofErr w:type="gramEnd"/>
    </w:p>
    <w:p w14:paraId="29DAF8D4"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По информации комитета общего и профессионального образования Ленинградской области в 1 квартале 2026 года 1 человек из числа прибывших соотечественников получал среднее профессиональное образование, 4 человека получали высшее образование.</w:t>
      </w:r>
    </w:p>
    <w:p w14:paraId="5088A612"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медицинские организации Ленинградской области обратились 1095 соотечественников. Доля участников подпрограммы и членов их семей, получивших гарантированное медицинское обслуживание в период адаптации, от общего числа участников подпрограммы и членов их семей, обратившихся в медицинские организации государственной системы здравоохранения Ленинградской области, составляет 100%.</w:t>
      </w:r>
    </w:p>
    <w:p w14:paraId="2557DE34"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базе данных государственной информационной системы Ленинградской области "Автоматизированная информационная система "Социальная защита Ленинградской области"" зарегистрированы 98 граждан из числа прибывших соотечественников, которым были предоставлены меры социальной поддержки.</w:t>
      </w:r>
    </w:p>
    <w:p w14:paraId="36F42651"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В целях создания условий для адаптации и интеграции участников подпрограммы и членов их семей в принимающее сообщество организациями, образующими инфраструктуру поддержки субъектов малого, среднего предпринимательства Ленинградской области, организовано предоставление на безвозмездной основе консультационной, информационной и обучающей поддержки. В 1 квартале 2026 года 2 соотечественникам были предоставлены бесплатные консультации по вопросам самозанятости и меры поддержки для начала ведения бизнеса.</w:t>
      </w:r>
    </w:p>
    <w:p w14:paraId="4F6EB875" w14:textId="31008EBC"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Соотечественники активно пользуются информационным порталом для потенциальных и прибывших участников подпрограммы и членов их семей "Территория труда" (https://tt47.ru/). В 1 квартале 2026 года зарегистрировано 49 490 посещений портала 48 607 пользователями.</w:t>
      </w:r>
    </w:p>
    <w:p w14:paraId="65A741D5"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r w:rsidRPr="004F7A09">
        <w:rPr>
          <w:rFonts w:ascii="Times New Roman" w:eastAsia="Calibri" w:hAnsi="Times New Roman" w:cs="Times New Roman"/>
          <w:sz w:val="24"/>
          <w:szCs w:val="24"/>
        </w:rPr>
        <w:t>Подведомственными учреждениями комитета проведены 115 консультаций по вопросам участия в региональной программе переселения.</w:t>
      </w:r>
    </w:p>
    <w:p w14:paraId="791B6324" w14:textId="1915C115" w:rsidR="008B2778"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roofErr w:type="gramStart"/>
      <w:r w:rsidRPr="004F7A09">
        <w:rPr>
          <w:rFonts w:ascii="Times New Roman" w:eastAsia="Calibri" w:hAnsi="Times New Roman" w:cs="Times New Roman"/>
          <w:sz w:val="24"/>
          <w:szCs w:val="24"/>
        </w:rPr>
        <w:t>В целях эффективной реализации подпрограммы в Ленинградской области вопросы организации взаимодействия территориальных органов федеральных органов исполнительной власти, органов исполнительной власти Ленинградской области, органов местного самоуправления и общественных организаций, связанных с реализацией в Ленинградской области Государственной программы по оказанию содействия добровольному переселению в Российскую Федерацию соотечественников, проживающих за рубежом, рассматриваются на заседаниях региональной межведомственной комиссии.</w:t>
      </w:r>
      <w:proofErr w:type="gramEnd"/>
    </w:p>
    <w:p w14:paraId="729CF5E1" w14:textId="77777777" w:rsidR="00EF0307" w:rsidRPr="004F7A09" w:rsidRDefault="00EF0307" w:rsidP="004F7A09">
      <w:pPr>
        <w:shd w:val="clear" w:color="auto" w:fill="FFFFFF" w:themeFill="background1"/>
        <w:spacing w:after="0" w:line="240" w:lineRule="auto"/>
        <w:ind w:firstLine="709"/>
        <w:jc w:val="both"/>
        <w:rPr>
          <w:rFonts w:ascii="Times New Roman" w:eastAsia="Calibri" w:hAnsi="Times New Roman" w:cs="Times New Roman"/>
          <w:sz w:val="24"/>
          <w:szCs w:val="24"/>
        </w:rPr>
      </w:pPr>
    </w:p>
    <w:p w14:paraId="40B90683" w14:textId="77777777" w:rsidR="00857F37" w:rsidRPr="004F7A09" w:rsidRDefault="00857F37" w:rsidP="004F7A09">
      <w:pPr>
        <w:shd w:val="clear" w:color="auto" w:fill="FFFFFF" w:themeFill="background1"/>
        <w:spacing w:after="0" w:line="240" w:lineRule="auto"/>
        <w:ind w:firstLine="709"/>
        <w:jc w:val="both"/>
        <w:rPr>
          <w:rFonts w:ascii="Times New Roman" w:eastAsia="Times New Roman" w:hAnsi="Times New Roman" w:cs="Times New Roman"/>
          <w:bCs/>
          <w:sz w:val="24"/>
          <w:szCs w:val="24"/>
          <w:lang w:eastAsia="ru-RU"/>
        </w:rPr>
        <w:sectPr w:rsidR="00857F37" w:rsidRPr="004F7A09" w:rsidSect="0038251F">
          <w:headerReference w:type="even" r:id="rId13"/>
          <w:headerReference w:type="default" r:id="rId14"/>
          <w:headerReference w:type="first" r:id="rId15"/>
          <w:pgSz w:w="11906" w:h="16838" w:code="9"/>
          <w:pgMar w:top="1134" w:right="567" w:bottom="851" w:left="1134" w:header="709" w:footer="709" w:gutter="0"/>
          <w:pgNumType w:start="1"/>
          <w:cols w:space="708"/>
          <w:titlePg/>
          <w:docGrid w:linePitch="360"/>
        </w:sectPr>
      </w:pPr>
    </w:p>
    <w:tbl>
      <w:tblPr>
        <w:tblW w:w="14974" w:type="dxa"/>
        <w:tblInd w:w="93" w:type="dxa"/>
        <w:tblLook w:val="04A0" w:firstRow="1" w:lastRow="0" w:firstColumn="1" w:lastColumn="0" w:noHBand="0" w:noVBand="1"/>
      </w:tblPr>
      <w:tblGrid>
        <w:gridCol w:w="775"/>
        <w:gridCol w:w="2370"/>
        <w:gridCol w:w="1373"/>
        <w:gridCol w:w="1373"/>
        <w:gridCol w:w="1772"/>
        <w:gridCol w:w="1395"/>
        <w:gridCol w:w="1506"/>
        <w:gridCol w:w="1484"/>
        <w:gridCol w:w="1351"/>
        <w:gridCol w:w="1329"/>
        <w:gridCol w:w="246"/>
      </w:tblGrid>
      <w:tr w:rsidR="00F01728" w:rsidRPr="004F7A09" w14:paraId="32E45FC7" w14:textId="77777777" w:rsidTr="00F01728">
        <w:trPr>
          <w:gridAfter w:val="1"/>
          <w:wAfter w:w="246" w:type="dxa"/>
          <w:trHeight w:val="296"/>
        </w:trPr>
        <w:tc>
          <w:tcPr>
            <w:tcW w:w="775" w:type="dxa"/>
            <w:tcBorders>
              <w:top w:val="nil"/>
              <w:left w:val="nil"/>
              <w:bottom w:val="nil"/>
              <w:right w:val="nil"/>
            </w:tcBorders>
            <w:shd w:val="clear" w:color="auto" w:fill="auto"/>
            <w:noWrap/>
            <w:vAlign w:val="bottom"/>
            <w:hideMark/>
          </w:tcPr>
          <w:p w14:paraId="3D28C246"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nil"/>
              <w:right w:val="nil"/>
            </w:tcBorders>
            <w:shd w:val="clear" w:color="auto" w:fill="auto"/>
            <w:noWrap/>
            <w:vAlign w:val="bottom"/>
            <w:hideMark/>
          </w:tcPr>
          <w:p w14:paraId="5FB1D7A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44AA6ABF"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58CDF5C1"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772" w:type="dxa"/>
            <w:tcBorders>
              <w:top w:val="nil"/>
              <w:left w:val="nil"/>
              <w:bottom w:val="nil"/>
              <w:right w:val="nil"/>
            </w:tcBorders>
            <w:shd w:val="clear" w:color="auto" w:fill="auto"/>
            <w:noWrap/>
            <w:vAlign w:val="bottom"/>
            <w:hideMark/>
          </w:tcPr>
          <w:p w14:paraId="7059DB2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95" w:type="dxa"/>
            <w:tcBorders>
              <w:top w:val="nil"/>
              <w:left w:val="nil"/>
              <w:bottom w:val="nil"/>
              <w:right w:val="nil"/>
            </w:tcBorders>
            <w:shd w:val="clear" w:color="auto" w:fill="auto"/>
            <w:noWrap/>
            <w:vAlign w:val="bottom"/>
            <w:hideMark/>
          </w:tcPr>
          <w:p w14:paraId="423A6D65"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06" w:type="dxa"/>
            <w:tcBorders>
              <w:top w:val="nil"/>
              <w:left w:val="nil"/>
              <w:bottom w:val="nil"/>
              <w:right w:val="nil"/>
            </w:tcBorders>
            <w:shd w:val="clear" w:color="auto" w:fill="auto"/>
            <w:noWrap/>
            <w:vAlign w:val="bottom"/>
            <w:hideMark/>
          </w:tcPr>
          <w:p w14:paraId="568394E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84" w:type="dxa"/>
            <w:tcBorders>
              <w:top w:val="nil"/>
              <w:left w:val="nil"/>
              <w:bottom w:val="nil"/>
              <w:right w:val="nil"/>
            </w:tcBorders>
            <w:shd w:val="clear" w:color="auto" w:fill="auto"/>
            <w:noWrap/>
            <w:vAlign w:val="bottom"/>
            <w:hideMark/>
          </w:tcPr>
          <w:p w14:paraId="10F5551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51" w:type="dxa"/>
            <w:tcBorders>
              <w:top w:val="nil"/>
              <w:left w:val="nil"/>
              <w:bottom w:val="nil"/>
              <w:right w:val="nil"/>
            </w:tcBorders>
            <w:shd w:val="clear" w:color="auto" w:fill="auto"/>
            <w:noWrap/>
            <w:vAlign w:val="bottom"/>
            <w:hideMark/>
          </w:tcPr>
          <w:p w14:paraId="2ECF0D88"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5846E5A2"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Таблица 1</w:t>
            </w:r>
          </w:p>
        </w:tc>
      </w:tr>
      <w:tr w:rsidR="00F01728" w:rsidRPr="004F7A09" w14:paraId="3118482C" w14:textId="77777777" w:rsidTr="00F01728">
        <w:trPr>
          <w:gridAfter w:val="1"/>
          <w:wAfter w:w="246" w:type="dxa"/>
          <w:trHeight w:val="331"/>
        </w:trPr>
        <w:tc>
          <w:tcPr>
            <w:tcW w:w="775" w:type="dxa"/>
            <w:tcBorders>
              <w:top w:val="nil"/>
              <w:left w:val="nil"/>
              <w:bottom w:val="nil"/>
              <w:right w:val="nil"/>
            </w:tcBorders>
            <w:shd w:val="clear" w:color="auto" w:fill="auto"/>
            <w:noWrap/>
            <w:vAlign w:val="bottom"/>
            <w:hideMark/>
          </w:tcPr>
          <w:p w14:paraId="6C861A45"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1273" w:type="dxa"/>
            <w:gridSpan w:val="7"/>
            <w:tcBorders>
              <w:top w:val="nil"/>
              <w:left w:val="nil"/>
              <w:bottom w:val="nil"/>
              <w:right w:val="nil"/>
            </w:tcBorders>
            <w:shd w:val="clear" w:color="auto" w:fill="auto"/>
            <w:noWrap/>
            <w:vAlign w:val="bottom"/>
            <w:hideMark/>
          </w:tcPr>
          <w:p w14:paraId="6FAAAA65"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 xml:space="preserve">Показатели, характеризующие изменение ситуации на рынке труда Ленинградской области, </w:t>
            </w:r>
          </w:p>
        </w:tc>
        <w:tc>
          <w:tcPr>
            <w:tcW w:w="1351" w:type="dxa"/>
            <w:tcBorders>
              <w:top w:val="nil"/>
              <w:left w:val="nil"/>
              <w:bottom w:val="nil"/>
              <w:right w:val="nil"/>
            </w:tcBorders>
            <w:shd w:val="clear" w:color="auto" w:fill="auto"/>
            <w:noWrap/>
            <w:vAlign w:val="bottom"/>
            <w:hideMark/>
          </w:tcPr>
          <w:p w14:paraId="0157E319"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23AFFA0B"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01728" w:rsidRPr="004F7A09" w14:paraId="3CBC18D7" w14:textId="77777777" w:rsidTr="00F01728">
        <w:trPr>
          <w:trHeight w:val="331"/>
        </w:trPr>
        <w:tc>
          <w:tcPr>
            <w:tcW w:w="775" w:type="dxa"/>
            <w:tcBorders>
              <w:top w:val="nil"/>
              <w:left w:val="nil"/>
              <w:bottom w:val="nil"/>
              <w:right w:val="nil"/>
            </w:tcBorders>
            <w:shd w:val="clear" w:color="auto" w:fill="auto"/>
            <w:noWrap/>
            <w:vAlign w:val="bottom"/>
            <w:hideMark/>
          </w:tcPr>
          <w:p w14:paraId="0B958C9A"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199" w:type="dxa"/>
            <w:gridSpan w:val="10"/>
            <w:tcBorders>
              <w:top w:val="nil"/>
              <w:left w:val="nil"/>
              <w:bottom w:val="nil"/>
              <w:right w:val="nil"/>
            </w:tcBorders>
            <w:shd w:val="clear" w:color="auto" w:fill="auto"/>
            <w:noWrap/>
            <w:vAlign w:val="bottom"/>
            <w:hideMark/>
          </w:tcPr>
          <w:p w14:paraId="033FAC27" w14:textId="303E63AA"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муниципальных районов, городского и муниципального округов  Ленинградской области за 1 квартал 202</w:t>
            </w:r>
            <w:r w:rsidR="00FF5399" w:rsidRPr="004F7A09">
              <w:rPr>
                <w:rFonts w:ascii="Times New Roman" w:eastAsia="Times New Roman" w:hAnsi="Times New Roman" w:cs="Times New Roman"/>
                <w:b/>
                <w:bCs/>
                <w:sz w:val="24"/>
                <w:szCs w:val="24"/>
                <w:lang w:eastAsia="ru-RU"/>
              </w:rPr>
              <w:t>5</w:t>
            </w:r>
            <w:r w:rsidRPr="004F7A09">
              <w:rPr>
                <w:rFonts w:ascii="Times New Roman" w:eastAsia="Times New Roman" w:hAnsi="Times New Roman" w:cs="Times New Roman"/>
                <w:b/>
                <w:bCs/>
                <w:sz w:val="24"/>
                <w:szCs w:val="24"/>
                <w:lang w:eastAsia="ru-RU"/>
              </w:rPr>
              <w:t>-20</w:t>
            </w:r>
            <w:r w:rsidR="00FF5399" w:rsidRPr="004F7A09">
              <w:rPr>
                <w:rFonts w:ascii="Times New Roman" w:eastAsia="Times New Roman" w:hAnsi="Times New Roman" w:cs="Times New Roman"/>
                <w:b/>
                <w:bCs/>
                <w:sz w:val="24"/>
                <w:szCs w:val="24"/>
                <w:lang w:eastAsia="ru-RU"/>
              </w:rPr>
              <w:t>26</w:t>
            </w:r>
            <w:r w:rsidRPr="004F7A09">
              <w:rPr>
                <w:rFonts w:ascii="Times New Roman" w:eastAsia="Times New Roman" w:hAnsi="Times New Roman" w:cs="Times New Roman"/>
                <w:b/>
                <w:bCs/>
                <w:sz w:val="24"/>
                <w:szCs w:val="24"/>
                <w:lang w:eastAsia="ru-RU"/>
              </w:rPr>
              <w:t xml:space="preserve"> гг.</w:t>
            </w:r>
          </w:p>
        </w:tc>
      </w:tr>
      <w:tr w:rsidR="00F01728" w:rsidRPr="004F7A09" w14:paraId="29F9BFEE" w14:textId="77777777" w:rsidTr="00F01728">
        <w:trPr>
          <w:trHeight w:val="349"/>
        </w:trPr>
        <w:tc>
          <w:tcPr>
            <w:tcW w:w="775" w:type="dxa"/>
            <w:tcBorders>
              <w:top w:val="nil"/>
              <w:left w:val="nil"/>
              <w:bottom w:val="nil"/>
              <w:right w:val="nil"/>
            </w:tcBorders>
            <w:shd w:val="clear" w:color="auto" w:fill="auto"/>
            <w:noWrap/>
            <w:vAlign w:val="bottom"/>
            <w:hideMark/>
          </w:tcPr>
          <w:p w14:paraId="1711C8F0"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2370" w:type="dxa"/>
            <w:tcBorders>
              <w:top w:val="nil"/>
              <w:left w:val="nil"/>
              <w:bottom w:val="nil"/>
              <w:right w:val="nil"/>
            </w:tcBorders>
            <w:shd w:val="clear" w:color="auto" w:fill="auto"/>
            <w:noWrap/>
            <w:vAlign w:val="bottom"/>
            <w:hideMark/>
          </w:tcPr>
          <w:p w14:paraId="2056634D"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73" w:type="dxa"/>
            <w:tcBorders>
              <w:top w:val="nil"/>
              <w:left w:val="nil"/>
              <w:bottom w:val="nil"/>
              <w:right w:val="nil"/>
            </w:tcBorders>
            <w:shd w:val="clear" w:color="auto" w:fill="auto"/>
            <w:noWrap/>
            <w:vAlign w:val="bottom"/>
            <w:hideMark/>
          </w:tcPr>
          <w:p w14:paraId="2D2C38B9"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73" w:type="dxa"/>
            <w:tcBorders>
              <w:top w:val="nil"/>
              <w:left w:val="nil"/>
              <w:bottom w:val="nil"/>
              <w:right w:val="nil"/>
            </w:tcBorders>
            <w:shd w:val="clear" w:color="auto" w:fill="auto"/>
            <w:noWrap/>
            <w:vAlign w:val="bottom"/>
            <w:hideMark/>
          </w:tcPr>
          <w:p w14:paraId="1488CA15"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772" w:type="dxa"/>
            <w:tcBorders>
              <w:top w:val="nil"/>
              <w:left w:val="nil"/>
              <w:bottom w:val="nil"/>
              <w:right w:val="nil"/>
            </w:tcBorders>
            <w:shd w:val="clear" w:color="auto" w:fill="auto"/>
            <w:noWrap/>
            <w:vAlign w:val="bottom"/>
            <w:hideMark/>
          </w:tcPr>
          <w:p w14:paraId="5EBD35EF"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95" w:type="dxa"/>
            <w:tcBorders>
              <w:top w:val="nil"/>
              <w:left w:val="nil"/>
              <w:bottom w:val="nil"/>
              <w:right w:val="nil"/>
            </w:tcBorders>
            <w:shd w:val="clear" w:color="auto" w:fill="auto"/>
            <w:noWrap/>
            <w:vAlign w:val="bottom"/>
            <w:hideMark/>
          </w:tcPr>
          <w:p w14:paraId="1BCAF568"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506" w:type="dxa"/>
            <w:tcBorders>
              <w:top w:val="nil"/>
              <w:left w:val="nil"/>
              <w:bottom w:val="nil"/>
              <w:right w:val="nil"/>
            </w:tcBorders>
            <w:shd w:val="clear" w:color="auto" w:fill="auto"/>
            <w:noWrap/>
            <w:vAlign w:val="bottom"/>
            <w:hideMark/>
          </w:tcPr>
          <w:p w14:paraId="5435599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84" w:type="dxa"/>
            <w:tcBorders>
              <w:top w:val="nil"/>
              <w:left w:val="nil"/>
              <w:bottom w:val="nil"/>
              <w:right w:val="nil"/>
            </w:tcBorders>
            <w:shd w:val="clear" w:color="auto" w:fill="auto"/>
            <w:noWrap/>
            <w:vAlign w:val="bottom"/>
            <w:hideMark/>
          </w:tcPr>
          <w:p w14:paraId="1DBBDD24"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51" w:type="dxa"/>
            <w:tcBorders>
              <w:top w:val="nil"/>
              <w:left w:val="nil"/>
              <w:bottom w:val="nil"/>
              <w:right w:val="nil"/>
            </w:tcBorders>
            <w:shd w:val="clear" w:color="auto" w:fill="auto"/>
            <w:noWrap/>
            <w:vAlign w:val="bottom"/>
            <w:hideMark/>
          </w:tcPr>
          <w:p w14:paraId="4B1F6048"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0DBD7876"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38C2F33A"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26F4" w:rsidRPr="004F7A09" w14:paraId="70E4E450" w14:textId="77777777" w:rsidTr="00F326F4">
        <w:trPr>
          <w:trHeight w:val="114"/>
        </w:trPr>
        <w:tc>
          <w:tcPr>
            <w:tcW w:w="775" w:type="dxa"/>
            <w:vMerge w:val="restart"/>
            <w:tcBorders>
              <w:top w:val="single" w:sz="8" w:space="0" w:color="auto"/>
              <w:left w:val="single" w:sz="8" w:space="0" w:color="auto"/>
              <w:right w:val="single" w:sz="8" w:space="0" w:color="auto"/>
            </w:tcBorders>
            <w:shd w:val="clear" w:color="auto" w:fill="auto"/>
            <w:noWrap/>
            <w:vAlign w:val="center"/>
            <w:hideMark/>
          </w:tcPr>
          <w:p w14:paraId="2FA3698C"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p w14:paraId="2B14F85A"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gramStart"/>
            <w:r w:rsidRPr="004F7A09">
              <w:rPr>
                <w:rFonts w:ascii="Times New Roman" w:eastAsia="Times New Roman" w:hAnsi="Times New Roman" w:cs="Times New Roman"/>
                <w:b/>
                <w:sz w:val="24"/>
                <w:szCs w:val="24"/>
                <w:lang w:eastAsia="ru-RU"/>
              </w:rPr>
              <w:t>п</w:t>
            </w:r>
            <w:proofErr w:type="gramEnd"/>
            <w:r w:rsidRPr="004F7A09">
              <w:rPr>
                <w:rFonts w:ascii="Times New Roman" w:eastAsia="Times New Roman" w:hAnsi="Times New Roman" w:cs="Times New Roman"/>
                <w:b/>
                <w:sz w:val="24"/>
                <w:szCs w:val="24"/>
                <w:lang w:eastAsia="ru-RU"/>
              </w:rPr>
              <w:t>/п</w:t>
            </w:r>
          </w:p>
          <w:p w14:paraId="5E885C07" w14:textId="7E9DADA2"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14:paraId="6D44C85A" w14:textId="021B2886"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2370" w:type="dxa"/>
            <w:vMerge w:val="restart"/>
            <w:tcBorders>
              <w:top w:val="single" w:sz="8" w:space="0" w:color="auto"/>
              <w:left w:val="nil"/>
              <w:right w:val="single" w:sz="8" w:space="0" w:color="auto"/>
            </w:tcBorders>
            <w:shd w:val="clear" w:color="auto" w:fill="auto"/>
            <w:noWrap/>
            <w:vAlign w:val="center"/>
            <w:hideMark/>
          </w:tcPr>
          <w:p w14:paraId="78FFE39E"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Муниципальные</w:t>
            </w:r>
          </w:p>
          <w:p w14:paraId="0BCC1BFD"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районы,</w:t>
            </w:r>
          </w:p>
          <w:p w14:paraId="305A687E" w14:textId="132F73CF"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городской</w:t>
            </w:r>
          </w:p>
          <w:p w14:paraId="02C71C0F" w14:textId="17676A5D"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и муниципальный округ</w:t>
            </w:r>
          </w:p>
        </w:tc>
        <w:tc>
          <w:tcPr>
            <w:tcW w:w="8903" w:type="dxa"/>
            <w:gridSpan w:val="6"/>
            <w:tcBorders>
              <w:top w:val="single" w:sz="8" w:space="0" w:color="auto"/>
              <w:left w:val="nil"/>
              <w:bottom w:val="single" w:sz="8" w:space="0" w:color="auto"/>
              <w:right w:val="single" w:sz="8" w:space="0" w:color="auto"/>
            </w:tcBorders>
            <w:shd w:val="clear" w:color="auto" w:fill="auto"/>
            <w:noWrap/>
            <w:vAlign w:val="center"/>
            <w:hideMark/>
          </w:tcPr>
          <w:p w14:paraId="341861A3" w14:textId="08163DE6"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gramStart"/>
            <w:r w:rsidRPr="004F7A09">
              <w:rPr>
                <w:rFonts w:ascii="Times New Roman" w:eastAsia="Times New Roman" w:hAnsi="Times New Roman" w:cs="Times New Roman"/>
                <w:b/>
                <w:sz w:val="24"/>
                <w:szCs w:val="24"/>
                <w:lang w:eastAsia="ru-RU"/>
              </w:rPr>
              <w:t>Ищущие</w:t>
            </w:r>
            <w:proofErr w:type="gramEnd"/>
            <w:r w:rsidRPr="004F7A09">
              <w:rPr>
                <w:rFonts w:ascii="Times New Roman" w:eastAsia="Times New Roman" w:hAnsi="Times New Roman" w:cs="Times New Roman"/>
                <w:b/>
                <w:sz w:val="24"/>
                <w:szCs w:val="24"/>
                <w:lang w:eastAsia="ru-RU"/>
              </w:rPr>
              <w:t xml:space="preserve"> работу</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667FC9" w14:textId="409C04E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 01.04.25,               %</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410621" w14:textId="69B98359"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 01.01.26,             %</w:t>
            </w:r>
          </w:p>
        </w:tc>
        <w:tc>
          <w:tcPr>
            <w:tcW w:w="246" w:type="dxa"/>
            <w:vAlign w:val="center"/>
            <w:hideMark/>
          </w:tcPr>
          <w:p w14:paraId="6A94FE19"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26F4" w:rsidRPr="004F7A09" w14:paraId="1930D024" w14:textId="77777777" w:rsidTr="00F326F4">
        <w:trPr>
          <w:trHeight w:val="314"/>
        </w:trPr>
        <w:tc>
          <w:tcPr>
            <w:tcW w:w="775" w:type="dxa"/>
            <w:vMerge/>
            <w:tcBorders>
              <w:left w:val="single" w:sz="8" w:space="0" w:color="auto"/>
              <w:right w:val="single" w:sz="8" w:space="0" w:color="auto"/>
            </w:tcBorders>
            <w:shd w:val="clear" w:color="auto" w:fill="auto"/>
            <w:noWrap/>
            <w:vAlign w:val="center"/>
            <w:hideMark/>
          </w:tcPr>
          <w:p w14:paraId="1817CC19" w14:textId="2B246E2C"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2370" w:type="dxa"/>
            <w:vMerge/>
            <w:tcBorders>
              <w:left w:val="nil"/>
              <w:right w:val="single" w:sz="8" w:space="0" w:color="auto"/>
            </w:tcBorders>
            <w:shd w:val="clear" w:color="auto" w:fill="auto"/>
            <w:noWrap/>
            <w:vAlign w:val="center"/>
            <w:hideMark/>
          </w:tcPr>
          <w:p w14:paraId="63FD984C" w14:textId="56D65ECE"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274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C884D0"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Поставлено на учет, чел.</w:t>
            </w:r>
          </w:p>
        </w:tc>
        <w:tc>
          <w:tcPr>
            <w:tcW w:w="1772" w:type="dxa"/>
            <w:vMerge w:val="restart"/>
            <w:tcBorders>
              <w:top w:val="nil"/>
              <w:left w:val="nil"/>
              <w:right w:val="single" w:sz="8" w:space="0" w:color="auto"/>
            </w:tcBorders>
            <w:shd w:val="clear" w:color="auto" w:fill="auto"/>
            <w:noWrap/>
            <w:vAlign w:val="center"/>
            <w:hideMark/>
          </w:tcPr>
          <w:p w14:paraId="357F3F92"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2026 к</w:t>
            </w:r>
          </w:p>
          <w:p w14:paraId="6DB69170"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2025,</w:t>
            </w:r>
          </w:p>
          <w:p w14:paraId="319BD3F0" w14:textId="0FF667E2"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tc>
        <w:tc>
          <w:tcPr>
            <w:tcW w:w="4385"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1E76C1" w14:textId="77777777"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Состоит на учете, чел.</w:t>
            </w: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25BE986A"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1BE9ED3B"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246" w:type="dxa"/>
            <w:vAlign w:val="center"/>
            <w:hideMark/>
          </w:tcPr>
          <w:p w14:paraId="783EB849"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26F4" w:rsidRPr="004F7A09" w14:paraId="0704FE7D" w14:textId="77777777" w:rsidTr="00EB25F2">
        <w:trPr>
          <w:trHeight w:val="314"/>
        </w:trPr>
        <w:tc>
          <w:tcPr>
            <w:tcW w:w="775" w:type="dxa"/>
            <w:vMerge/>
            <w:tcBorders>
              <w:left w:val="single" w:sz="8" w:space="0" w:color="auto"/>
              <w:right w:val="single" w:sz="8" w:space="0" w:color="auto"/>
            </w:tcBorders>
            <w:shd w:val="clear" w:color="auto" w:fill="auto"/>
            <w:noWrap/>
            <w:vAlign w:val="bottom"/>
            <w:hideMark/>
          </w:tcPr>
          <w:p w14:paraId="00ADC614" w14:textId="79F36E53"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tc>
        <w:tc>
          <w:tcPr>
            <w:tcW w:w="2370" w:type="dxa"/>
            <w:vMerge/>
            <w:tcBorders>
              <w:left w:val="nil"/>
              <w:right w:val="single" w:sz="8" w:space="0" w:color="auto"/>
            </w:tcBorders>
            <w:shd w:val="clear" w:color="auto" w:fill="auto"/>
            <w:noWrap/>
            <w:vAlign w:val="bottom"/>
            <w:hideMark/>
          </w:tcPr>
          <w:p w14:paraId="2594AE4E" w14:textId="2ECC320E"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53EFB34A" w14:textId="4FE80F4C"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2025 года</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2DBDF1C4" w14:textId="4FB960FF"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2026 года</w:t>
            </w:r>
          </w:p>
        </w:tc>
        <w:tc>
          <w:tcPr>
            <w:tcW w:w="1772" w:type="dxa"/>
            <w:vMerge/>
            <w:tcBorders>
              <w:left w:val="nil"/>
              <w:right w:val="single" w:sz="8" w:space="0" w:color="auto"/>
            </w:tcBorders>
            <w:shd w:val="clear" w:color="auto" w:fill="auto"/>
            <w:noWrap/>
            <w:vAlign w:val="bottom"/>
            <w:hideMark/>
          </w:tcPr>
          <w:p w14:paraId="6AF0C032" w14:textId="475225C1"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4385" w:type="dxa"/>
            <w:gridSpan w:val="3"/>
            <w:vMerge/>
            <w:tcBorders>
              <w:top w:val="nil"/>
              <w:left w:val="nil"/>
              <w:bottom w:val="single" w:sz="4" w:space="0" w:color="auto"/>
              <w:right w:val="single" w:sz="8" w:space="0" w:color="auto"/>
            </w:tcBorders>
            <w:vAlign w:val="center"/>
            <w:hideMark/>
          </w:tcPr>
          <w:p w14:paraId="310A2FC2"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6ED6E709"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456A4200"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1872CBE6"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26F4" w:rsidRPr="004F7A09" w14:paraId="745A5E3A" w14:textId="77777777" w:rsidTr="00EB25F2">
        <w:trPr>
          <w:trHeight w:val="314"/>
        </w:trPr>
        <w:tc>
          <w:tcPr>
            <w:tcW w:w="775" w:type="dxa"/>
            <w:vMerge/>
            <w:tcBorders>
              <w:left w:val="single" w:sz="8" w:space="0" w:color="auto"/>
              <w:bottom w:val="nil"/>
              <w:right w:val="single" w:sz="8" w:space="0" w:color="auto"/>
            </w:tcBorders>
            <w:shd w:val="clear" w:color="auto" w:fill="auto"/>
            <w:noWrap/>
            <w:vAlign w:val="bottom"/>
            <w:hideMark/>
          </w:tcPr>
          <w:p w14:paraId="65A3C345" w14:textId="5915E47D"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tc>
        <w:tc>
          <w:tcPr>
            <w:tcW w:w="2370" w:type="dxa"/>
            <w:vMerge/>
            <w:tcBorders>
              <w:left w:val="nil"/>
              <w:bottom w:val="single" w:sz="8" w:space="0" w:color="auto"/>
              <w:right w:val="single" w:sz="8" w:space="0" w:color="auto"/>
            </w:tcBorders>
            <w:shd w:val="clear" w:color="auto" w:fill="auto"/>
            <w:noWrap/>
            <w:vAlign w:val="bottom"/>
            <w:hideMark/>
          </w:tcPr>
          <w:p w14:paraId="5687214E" w14:textId="10492004"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373" w:type="dxa"/>
            <w:vMerge/>
            <w:tcBorders>
              <w:top w:val="nil"/>
              <w:left w:val="single" w:sz="8" w:space="0" w:color="auto"/>
              <w:bottom w:val="single" w:sz="8" w:space="0" w:color="000000"/>
              <w:right w:val="single" w:sz="8" w:space="0" w:color="auto"/>
            </w:tcBorders>
            <w:vAlign w:val="center"/>
            <w:hideMark/>
          </w:tcPr>
          <w:p w14:paraId="1915951D"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1373" w:type="dxa"/>
            <w:vMerge/>
            <w:tcBorders>
              <w:top w:val="nil"/>
              <w:left w:val="single" w:sz="8" w:space="0" w:color="auto"/>
              <w:bottom w:val="single" w:sz="8" w:space="0" w:color="000000"/>
              <w:right w:val="single" w:sz="8" w:space="0" w:color="auto"/>
            </w:tcBorders>
            <w:vAlign w:val="center"/>
            <w:hideMark/>
          </w:tcPr>
          <w:p w14:paraId="6C0642F6"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1772" w:type="dxa"/>
            <w:vMerge/>
            <w:tcBorders>
              <w:left w:val="nil"/>
              <w:bottom w:val="nil"/>
              <w:right w:val="single" w:sz="8" w:space="0" w:color="auto"/>
            </w:tcBorders>
            <w:shd w:val="clear" w:color="auto" w:fill="auto"/>
            <w:noWrap/>
            <w:vAlign w:val="bottom"/>
            <w:hideMark/>
          </w:tcPr>
          <w:p w14:paraId="4743D7DE" w14:textId="1FE42E3D"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395" w:type="dxa"/>
            <w:tcBorders>
              <w:top w:val="single" w:sz="4" w:space="0" w:color="auto"/>
              <w:left w:val="nil"/>
              <w:bottom w:val="nil"/>
              <w:right w:val="single" w:sz="8" w:space="0" w:color="auto"/>
            </w:tcBorders>
            <w:shd w:val="clear" w:color="auto" w:fill="auto"/>
            <w:noWrap/>
            <w:vAlign w:val="bottom"/>
            <w:hideMark/>
          </w:tcPr>
          <w:p w14:paraId="10BD4D46" w14:textId="2E39442E"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01.04.25</w:t>
            </w:r>
          </w:p>
        </w:tc>
        <w:tc>
          <w:tcPr>
            <w:tcW w:w="1506" w:type="dxa"/>
            <w:tcBorders>
              <w:top w:val="nil"/>
              <w:left w:val="nil"/>
              <w:bottom w:val="nil"/>
              <w:right w:val="single" w:sz="8" w:space="0" w:color="auto"/>
            </w:tcBorders>
            <w:shd w:val="clear" w:color="auto" w:fill="auto"/>
            <w:noWrap/>
            <w:vAlign w:val="bottom"/>
            <w:hideMark/>
          </w:tcPr>
          <w:p w14:paraId="494A1FF1" w14:textId="2AC0FE85"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01.01.26</w:t>
            </w:r>
          </w:p>
        </w:tc>
        <w:tc>
          <w:tcPr>
            <w:tcW w:w="1484" w:type="dxa"/>
            <w:tcBorders>
              <w:top w:val="nil"/>
              <w:left w:val="nil"/>
              <w:bottom w:val="nil"/>
              <w:right w:val="single" w:sz="8" w:space="0" w:color="auto"/>
            </w:tcBorders>
            <w:shd w:val="clear" w:color="auto" w:fill="auto"/>
            <w:noWrap/>
            <w:vAlign w:val="bottom"/>
            <w:hideMark/>
          </w:tcPr>
          <w:p w14:paraId="3BB82C27" w14:textId="62402BA2" w:rsidR="00F326F4" w:rsidRPr="004F7A09" w:rsidRDefault="00F326F4"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01.04.26</w:t>
            </w: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2382B893"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68EFA229"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4C2CF907" w14:textId="77777777" w:rsidR="00F326F4" w:rsidRPr="004F7A09" w:rsidRDefault="00F326F4"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01728" w:rsidRPr="004F7A09" w14:paraId="2B1F8106" w14:textId="77777777" w:rsidTr="00F01728">
        <w:trPr>
          <w:trHeight w:val="314"/>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DDCB5C"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А</w:t>
            </w:r>
          </w:p>
        </w:tc>
        <w:tc>
          <w:tcPr>
            <w:tcW w:w="2370" w:type="dxa"/>
            <w:tcBorders>
              <w:top w:val="nil"/>
              <w:left w:val="nil"/>
              <w:bottom w:val="single" w:sz="8" w:space="0" w:color="auto"/>
              <w:right w:val="single" w:sz="8" w:space="0" w:color="auto"/>
            </w:tcBorders>
            <w:shd w:val="clear" w:color="auto" w:fill="auto"/>
            <w:noWrap/>
            <w:vAlign w:val="bottom"/>
            <w:hideMark/>
          </w:tcPr>
          <w:p w14:paraId="5CCF5EAA"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Б</w:t>
            </w:r>
          </w:p>
        </w:tc>
        <w:tc>
          <w:tcPr>
            <w:tcW w:w="1373" w:type="dxa"/>
            <w:tcBorders>
              <w:top w:val="nil"/>
              <w:left w:val="nil"/>
              <w:bottom w:val="single" w:sz="8" w:space="0" w:color="auto"/>
              <w:right w:val="single" w:sz="8" w:space="0" w:color="auto"/>
            </w:tcBorders>
            <w:shd w:val="clear" w:color="auto" w:fill="auto"/>
            <w:noWrap/>
            <w:vAlign w:val="bottom"/>
            <w:hideMark/>
          </w:tcPr>
          <w:p w14:paraId="1A6F7C39"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1373" w:type="dxa"/>
            <w:tcBorders>
              <w:top w:val="nil"/>
              <w:left w:val="nil"/>
              <w:bottom w:val="single" w:sz="8" w:space="0" w:color="auto"/>
              <w:right w:val="single" w:sz="8" w:space="0" w:color="auto"/>
            </w:tcBorders>
            <w:shd w:val="clear" w:color="auto" w:fill="auto"/>
            <w:noWrap/>
            <w:vAlign w:val="bottom"/>
            <w:hideMark/>
          </w:tcPr>
          <w:p w14:paraId="41FD4FBA"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w:t>
            </w:r>
          </w:p>
        </w:tc>
        <w:tc>
          <w:tcPr>
            <w:tcW w:w="1772" w:type="dxa"/>
            <w:tcBorders>
              <w:top w:val="single" w:sz="8" w:space="0" w:color="auto"/>
              <w:left w:val="nil"/>
              <w:bottom w:val="single" w:sz="8" w:space="0" w:color="auto"/>
              <w:right w:val="nil"/>
            </w:tcBorders>
            <w:shd w:val="clear" w:color="auto" w:fill="auto"/>
            <w:noWrap/>
            <w:vAlign w:val="bottom"/>
            <w:hideMark/>
          </w:tcPr>
          <w:p w14:paraId="2DE8752D"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1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41AAF"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1506" w:type="dxa"/>
            <w:tcBorders>
              <w:top w:val="single" w:sz="8" w:space="0" w:color="auto"/>
              <w:left w:val="nil"/>
              <w:bottom w:val="single" w:sz="8" w:space="0" w:color="auto"/>
              <w:right w:val="single" w:sz="8" w:space="0" w:color="auto"/>
            </w:tcBorders>
            <w:shd w:val="clear" w:color="auto" w:fill="auto"/>
            <w:noWrap/>
            <w:vAlign w:val="bottom"/>
            <w:hideMark/>
          </w:tcPr>
          <w:p w14:paraId="4EE09586"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1484" w:type="dxa"/>
            <w:tcBorders>
              <w:top w:val="single" w:sz="8" w:space="0" w:color="auto"/>
              <w:left w:val="nil"/>
              <w:bottom w:val="single" w:sz="8" w:space="0" w:color="auto"/>
              <w:right w:val="single" w:sz="8" w:space="0" w:color="auto"/>
            </w:tcBorders>
            <w:shd w:val="clear" w:color="auto" w:fill="auto"/>
            <w:noWrap/>
            <w:vAlign w:val="bottom"/>
            <w:hideMark/>
          </w:tcPr>
          <w:p w14:paraId="18D50961"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1351" w:type="dxa"/>
            <w:tcBorders>
              <w:top w:val="nil"/>
              <w:left w:val="single" w:sz="8" w:space="0" w:color="auto"/>
              <w:bottom w:val="single" w:sz="8" w:space="0" w:color="auto"/>
              <w:right w:val="single" w:sz="8" w:space="0" w:color="auto"/>
            </w:tcBorders>
            <w:shd w:val="clear" w:color="auto" w:fill="auto"/>
            <w:noWrap/>
            <w:vAlign w:val="bottom"/>
            <w:hideMark/>
          </w:tcPr>
          <w:p w14:paraId="3FD57D98"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1329" w:type="dxa"/>
            <w:tcBorders>
              <w:top w:val="nil"/>
              <w:left w:val="nil"/>
              <w:bottom w:val="single" w:sz="8" w:space="0" w:color="auto"/>
              <w:right w:val="single" w:sz="8" w:space="0" w:color="auto"/>
            </w:tcBorders>
            <w:shd w:val="clear" w:color="auto" w:fill="auto"/>
            <w:noWrap/>
            <w:vAlign w:val="bottom"/>
            <w:hideMark/>
          </w:tcPr>
          <w:p w14:paraId="7C400243"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c>
          <w:tcPr>
            <w:tcW w:w="246" w:type="dxa"/>
            <w:vAlign w:val="center"/>
            <w:hideMark/>
          </w:tcPr>
          <w:p w14:paraId="3EA3C092"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3083D9D6"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2A590CD"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2370" w:type="dxa"/>
            <w:tcBorders>
              <w:top w:val="nil"/>
              <w:left w:val="nil"/>
              <w:bottom w:val="single" w:sz="4" w:space="0" w:color="auto"/>
              <w:right w:val="nil"/>
            </w:tcBorders>
            <w:shd w:val="clear" w:color="auto" w:fill="auto"/>
            <w:noWrap/>
            <w:vAlign w:val="bottom"/>
            <w:hideMark/>
          </w:tcPr>
          <w:p w14:paraId="54B10F9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Бокситогорский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27AF1AB3" w14:textId="7736A4D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210</w:t>
            </w:r>
          </w:p>
        </w:tc>
        <w:tc>
          <w:tcPr>
            <w:tcW w:w="1373" w:type="dxa"/>
            <w:tcBorders>
              <w:top w:val="nil"/>
              <w:left w:val="nil"/>
              <w:bottom w:val="single" w:sz="4" w:space="0" w:color="auto"/>
              <w:right w:val="single" w:sz="4" w:space="0" w:color="auto"/>
            </w:tcBorders>
            <w:shd w:val="clear" w:color="auto" w:fill="auto"/>
            <w:noWrap/>
            <w:hideMark/>
          </w:tcPr>
          <w:p w14:paraId="03A00386" w14:textId="1733FFF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286</w:t>
            </w:r>
          </w:p>
        </w:tc>
        <w:tc>
          <w:tcPr>
            <w:tcW w:w="1772" w:type="dxa"/>
            <w:tcBorders>
              <w:top w:val="nil"/>
              <w:left w:val="nil"/>
              <w:bottom w:val="single" w:sz="4" w:space="0" w:color="auto"/>
              <w:right w:val="single" w:sz="4" w:space="0" w:color="auto"/>
            </w:tcBorders>
            <w:shd w:val="clear" w:color="auto" w:fill="auto"/>
            <w:noWrap/>
            <w:hideMark/>
          </w:tcPr>
          <w:p w14:paraId="2CB3CB87" w14:textId="3FC24B9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136,2</w:t>
            </w:r>
          </w:p>
        </w:tc>
        <w:tc>
          <w:tcPr>
            <w:tcW w:w="1395" w:type="dxa"/>
            <w:tcBorders>
              <w:top w:val="nil"/>
              <w:left w:val="nil"/>
              <w:bottom w:val="single" w:sz="4" w:space="0" w:color="auto"/>
              <w:right w:val="single" w:sz="4" w:space="0" w:color="auto"/>
            </w:tcBorders>
            <w:shd w:val="clear" w:color="auto" w:fill="auto"/>
            <w:noWrap/>
            <w:hideMark/>
          </w:tcPr>
          <w:p w14:paraId="0893B517" w14:textId="3D08099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140</w:t>
            </w:r>
          </w:p>
        </w:tc>
        <w:tc>
          <w:tcPr>
            <w:tcW w:w="1506" w:type="dxa"/>
            <w:tcBorders>
              <w:top w:val="nil"/>
              <w:left w:val="nil"/>
              <w:bottom w:val="single" w:sz="4" w:space="0" w:color="auto"/>
              <w:right w:val="single" w:sz="4" w:space="0" w:color="auto"/>
            </w:tcBorders>
            <w:shd w:val="clear" w:color="auto" w:fill="auto"/>
            <w:noWrap/>
            <w:hideMark/>
          </w:tcPr>
          <w:p w14:paraId="2596EBEE" w14:textId="60B5940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155</w:t>
            </w:r>
          </w:p>
        </w:tc>
        <w:tc>
          <w:tcPr>
            <w:tcW w:w="1484" w:type="dxa"/>
            <w:tcBorders>
              <w:top w:val="single" w:sz="4" w:space="0" w:color="auto"/>
              <w:left w:val="nil"/>
              <w:bottom w:val="single" w:sz="4" w:space="0" w:color="auto"/>
              <w:right w:val="single" w:sz="4" w:space="0" w:color="auto"/>
            </w:tcBorders>
            <w:shd w:val="clear" w:color="auto" w:fill="auto"/>
            <w:noWrap/>
            <w:hideMark/>
          </w:tcPr>
          <w:p w14:paraId="29E5C242" w14:textId="61A3CE0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228</w:t>
            </w:r>
          </w:p>
        </w:tc>
        <w:tc>
          <w:tcPr>
            <w:tcW w:w="1351" w:type="dxa"/>
            <w:tcBorders>
              <w:top w:val="nil"/>
              <w:left w:val="nil"/>
              <w:bottom w:val="single" w:sz="4" w:space="0" w:color="auto"/>
              <w:right w:val="single" w:sz="4" w:space="0" w:color="auto"/>
            </w:tcBorders>
            <w:shd w:val="clear" w:color="auto" w:fill="auto"/>
            <w:noWrap/>
            <w:hideMark/>
          </w:tcPr>
          <w:p w14:paraId="6E5A2BAD" w14:textId="44B20A5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162,9</w:t>
            </w:r>
          </w:p>
        </w:tc>
        <w:tc>
          <w:tcPr>
            <w:tcW w:w="1329" w:type="dxa"/>
            <w:tcBorders>
              <w:top w:val="nil"/>
              <w:left w:val="nil"/>
              <w:bottom w:val="single" w:sz="4" w:space="0" w:color="auto"/>
              <w:right w:val="single" w:sz="8" w:space="0" w:color="auto"/>
            </w:tcBorders>
            <w:shd w:val="clear" w:color="auto" w:fill="auto"/>
            <w:noWrap/>
            <w:hideMark/>
          </w:tcPr>
          <w:p w14:paraId="144A738D" w14:textId="7E1E99C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147,1</w:t>
            </w:r>
          </w:p>
        </w:tc>
        <w:tc>
          <w:tcPr>
            <w:tcW w:w="246" w:type="dxa"/>
            <w:vAlign w:val="center"/>
            <w:hideMark/>
          </w:tcPr>
          <w:p w14:paraId="073FAAB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7DD21B87"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D48AD8D"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w:t>
            </w:r>
          </w:p>
        </w:tc>
        <w:tc>
          <w:tcPr>
            <w:tcW w:w="2370" w:type="dxa"/>
            <w:tcBorders>
              <w:top w:val="nil"/>
              <w:left w:val="nil"/>
              <w:bottom w:val="single" w:sz="4" w:space="0" w:color="auto"/>
              <w:right w:val="nil"/>
            </w:tcBorders>
            <w:shd w:val="clear" w:color="auto" w:fill="auto"/>
            <w:noWrap/>
            <w:vAlign w:val="bottom"/>
            <w:hideMark/>
          </w:tcPr>
          <w:p w14:paraId="7836C6A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Волосовский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686FB2A2" w14:textId="40D9F7F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w:t>
            </w:r>
          </w:p>
        </w:tc>
        <w:tc>
          <w:tcPr>
            <w:tcW w:w="1373" w:type="dxa"/>
            <w:tcBorders>
              <w:top w:val="nil"/>
              <w:left w:val="nil"/>
              <w:bottom w:val="single" w:sz="4" w:space="0" w:color="auto"/>
              <w:right w:val="single" w:sz="4" w:space="0" w:color="auto"/>
            </w:tcBorders>
            <w:shd w:val="clear" w:color="auto" w:fill="auto"/>
            <w:noWrap/>
            <w:hideMark/>
          </w:tcPr>
          <w:p w14:paraId="2024D316" w14:textId="0463558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148</w:t>
            </w:r>
          </w:p>
        </w:tc>
        <w:tc>
          <w:tcPr>
            <w:tcW w:w="1772" w:type="dxa"/>
            <w:tcBorders>
              <w:top w:val="nil"/>
              <w:left w:val="nil"/>
              <w:bottom w:val="single" w:sz="4" w:space="0" w:color="auto"/>
              <w:right w:val="single" w:sz="4" w:space="0" w:color="auto"/>
            </w:tcBorders>
            <w:shd w:val="clear" w:color="auto" w:fill="auto"/>
            <w:noWrap/>
            <w:hideMark/>
          </w:tcPr>
          <w:p w14:paraId="3FC2AB7D" w14:textId="6BCDA7B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172,1</w:t>
            </w:r>
          </w:p>
        </w:tc>
        <w:tc>
          <w:tcPr>
            <w:tcW w:w="1395" w:type="dxa"/>
            <w:tcBorders>
              <w:top w:val="nil"/>
              <w:left w:val="nil"/>
              <w:bottom w:val="single" w:sz="4" w:space="0" w:color="auto"/>
              <w:right w:val="single" w:sz="4" w:space="0" w:color="auto"/>
            </w:tcBorders>
            <w:shd w:val="clear" w:color="auto" w:fill="auto"/>
            <w:noWrap/>
            <w:hideMark/>
          </w:tcPr>
          <w:p w14:paraId="2A39B29A" w14:textId="76F548E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113</w:t>
            </w:r>
          </w:p>
        </w:tc>
        <w:tc>
          <w:tcPr>
            <w:tcW w:w="1506" w:type="dxa"/>
            <w:tcBorders>
              <w:top w:val="nil"/>
              <w:left w:val="nil"/>
              <w:bottom w:val="single" w:sz="4" w:space="0" w:color="auto"/>
              <w:right w:val="single" w:sz="4" w:space="0" w:color="auto"/>
            </w:tcBorders>
            <w:shd w:val="clear" w:color="auto" w:fill="auto"/>
            <w:noWrap/>
            <w:hideMark/>
          </w:tcPr>
          <w:p w14:paraId="02858FC5" w14:textId="3834F0A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455</w:t>
            </w:r>
          </w:p>
        </w:tc>
        <w:tc>
          <w:tcPr>
            <w:tcW w:w="1484" w:type="dxa"/>
            <w:tcBorders>
              <w:top w:val="nil"/>
              <w:left w:val="nil"/>
              <w:bottom w:val="single" w:sz="4" w:space="0" w:color="auto"/>
              <w:right w:val="single" w:sz="4" w:space="0" w:color="auto"/>
            </w:tcBorders>
            <w:shd w:val="clear" w:color="auto" w:fill="auto"/>
            <w:noWrap/>
            <w:hideMark/>
          </w:tcPr>
          <w:p w14:paraId="58E93987" w14:textId="6C17594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161</w:t>
            </w:r>
          </w:p>
        </w:tc>
        <w:tc>
          <w:tcPr>
            <w:tcW w:w="1351" w:type="dxa"/>
            <w:tcBorders>
              <w:top w:val="nil"/>
              <w:left w:val="nil"/>
              <w:bottom w:val="single" w:sz="4" w:space="0" w:color="auto"/>
              <w:right w:val="single" w:sz="4" w:space="0" w:color="auto"/>
            </w:tcBorders>
            <w:shd w:val="clear" w:color="auto" w:fill="auto"/>
            <w:noWrap/>
            <w:hideMark/>
          </w:tcPr>
          <w:p w14:paraId="0650DC65" w14:textId="14566EA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142,5</w:t>
            </w:r>
          </w:p>
        </w:tc>
        <w:tc>
          <w:tcPr>
            <w:tcW w:w="1329" w:type="dxa"/>
            <w:tcBorders>
              <w:top w:val="nil"/>
              <w:left w:val="nil"/>
              <w:bottom w:val="single" w:sz="4" w:space="0" w:color="auto"/>
              <w:right w:val="single" w:sz="8" w:space="0" w:color="auto"/>
            </w:tcBorders>
            <w:shd w:val="clear" w:color="auto" w:fill="auto"/>
            <w:noWrap/>
            <w:hideMark/>
          </w:tcPr>
          <w:p w14:paraId="6723CBD5" w14:textId="5C24520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35,4</w:t>
            </w:r>
          </w:p>
        </w:tc>
        <w:tc>
          <w:tcPr>
            <w:tcW w:w="246" w:type="dxa"/>
            <w:vAlign w:val="center"/>
            <w:hideMark/>
          </w:tcPr>
          <w:p w14:paraId="634F8C9C"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4EB6D145"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077089A"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2370" w:type="dxa"/>
            <w:tcBorders>
              <w:top w:val="nil"/>
              <w:left w:val="nil"/>
              <w:bottom w:val="single" w:sz="4" w:space="0" w:color="auto"/>
              <w:right w:val="nil"/>
            </w:tcBorders>
            <w:shd w:val="clear" w:color="auto" w:fill="auto"/>
            <w:noWrap/>
            <w:vAlign w:val="bottom"/>
            <w:hideMark/>
          </w:tcPr>
          <w:p w14:paraId="7191A77A"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Волховский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7BD2E19D" w14:textId="339421C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164</w:t>
            </w:r>
          </w:p>
        </w:tc>
        <w:tc>
          <w:tcPr>
            <w:tcW w:w="1373" w:type="dxa"/>
            <w:tcBorders>
              <w:top w:val="nil"/>
              <w:left w:val="nil"/>
              <w:bottom w:val="single" w:sz="4" w:space="0" w:color="auto"/>
              <w:right w:val="single" w:sz="4" w:space="0" w:color="auto"/>
            </w:tcBorders>
            <w:shd w:val="clear" w:color="auto" w:fill="auto"/>
            <w:noWrap/>
            <w:hideMark/>
          </w:tcPr>
          <w:p w14:paraId="642637CC" w14:textId="64A6D96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238</w:t>
            </w:r>
          </w:p>
        </w:tc>
        <w:tc>
          <w:tcPr>
            <w:tcW w:w="1772" w:type="dxa"/>
            <w:tcBorders>
              <w:top w:val="nil"/>
              <w:left w:val="nil"/>
              <w:bottom w:val="single" w:sz="4" w:space="0" w:color="auto"/>
              <w:right w:val="single" w:sz="4" w:space="0" w:color="auto"/>
            </w:tcBorders>
            <w:shd w:val="clear" w:color="auto" w:fill="auto"/>
            <w:noWrap/>
            <w:hideMark/>
          </w:tcPr>
          <w:p w14:paraId="29377F60" w14:textId="595F1EB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145,1</w:t>
            </w:r>
          </w:p>
        </w:tc>
        <w:tc>
          <w:tcPr>
            <w:tcW w:w="1395" w:type="dxa"/>
            <w:tcBorders>
              <w:top w:val="nil"/>
              <w:left w:val="nil"/>
              <w:bottom w:val="single" w:sz="4" w:space="0" w:color="auto"/>
              <w:right w:val="single" w:sz="4" w:space="0" w:color="auto"/>
            </w:tcBorders>
            <w:shd w:val="clear" w:color="auto" w:fill="auto"/>
            <w:noWrap/>
            <w:hideMark/>
          </w:tcPr>
          <w:p w14:paraId="511E5FCA" w14:textId="10F72F8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129</w:t>
            </w:r>
          </w:p>
        </w:tc>
        <w:tc>
          <w:tcPr>
            <w:tcW w:w="1506" w:type="dxa"/>
            <w:tcBorders>
              <w:top w:val="nil"/>
              <w:left w:val="nil"/>
              <w:bottom w:val="single" w:sz="4" w:space="0" w:color="auto"/>
              <w:right w:val="single" w:sz="4" w:space="0" w:color="auto"/>
            </w:tcBorders>
            <w:shd w:val="clear" w:color="auto" w:fill="auto"/>
            <w:noWrap/>
            <w:hideMark/>
          </w:tcPr>
          <w:p w14:paraId="154DA107" w14:textId="1826A51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147</w:t>
            </w:r>
          </w:p>
        </w:tc>
        <w:tc>
          <w:tcPr>
            <w:tcW w:w="1484" w:type="dxa"/>
            <w:tcBorders>
              <w:top w:val="nil"/>
              <w:left w:val="nil"/>
              <w:bottom w:val="single" w:sz="4" w:space="0" w:color="auto"/>
              <w:right w:val="single" w:sz="4" w:space="0" w:color="auto"/>
            </w:tcBorders>
            <w:shd w:val="clear" w:color="auto" w:fill="auto"/>
            <w:noWrap/>
            <w:hideMark/>
          </w:tcPr>
          <w:p w14:paraId="5E273872" w14:textId="09A9446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190</w:t>
            </w:r>
          </w:p>
        </w:tc>
        <w:tc>
          <w:tcPr>
            <w:tcW w:w="1351" w:type="dxa"/>
            <w:tcBorders>
              <w:top w:val="nil"/>
              <w:left w:val="nil"/>
              <w:bottom w:val="single" w:sz="4" w:space="0" w:color="auto"/>
              <w:right w:val="single" w:sz="4" w:space="0" w:color="auto"/>
            </w:tcBorders>
            <w:shd w:val="clear" w:color="auto" w:fill="auto"/>
            <w:noWrap/>
            <w:hideMark/>
          </w:tcPr>
          <w:p w14:paraId="21AD6261" w14:textId="7B939CC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147,3</w:t>
            </w:r>
          </w:p>
        </w:tc>
        <w:tc>
          <w:tcPr>
            <w:tcW w:w="1329" w:type="dxa"/>
            <w:tcBorders>
              <w:top w:val="nil"/>
              <w:left w:val="nil"/>
              <w:bottom w:val="single" w:sz="4" w:space="0" w:color="auto"/>
              <w:right w:val="single" w:sz="8" w:space="0" w:color="auto"/>
            </w:tcBorders>
            <w:shd w:val="clear" w:color="auto" w:fill="auto"/>
            <w:noWrap/>
            <w:hideMark/>
          </w:tcPr>
          <w:p w14:paraId="13A3EB79" w14:textId="5D33498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129,3</w:t>
            </w:r>
          </w:p>
        </w:tc>
        <w:tc>
          <w:tcPr>
            <w:tcW w:w="246" w:type="dxa"/>
            <w:vAlign w:val="center"/>
            <w:hideMark/>
          </w:tcPr>
          <w:p w14:paraId="128D385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0BF6CD3E"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6872D57"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2370" w:type="dxa"/>
            <w:tcBorders>
              <w:top w:val="nil"/>
              <w:left w:val="nil"/>
              <w:bottom w:val="single" w:sz="4" w:space="0" w:color="auto"/>
              <w:right w:val="nil"/>
            </w:tcBorders>
            <w:shd w:val="clear" w:color="auto" w:fill="auto"/>
            <w:noWrap/>
            <w:vAlign w:val="bottom"/>
            <w:hideMark/>
          </w:tcPr>
          <w:p w14:paraId="1AE3445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Всеволожский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1BC08582" w14:textId="7550B30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606</w:t>
            </w:r>
          </w:p>
        </w:tc>
        <w:tc>
          <w:tcPr>
            <w:tcW w:w="1373" w:type="dxa"/>
            <w:tcBorders>
              <w:top w:val="nil"/>
              <w:left w:val="nil"/>
              <w:bottom w:val="single" w:sz="4" w:space="0" w:color="auto"/>
              <w:right w:val="single" w:sz="4" w:space="0" w:color="auto"/>
            </w:tcBorders>
            <w:shd w:val="clear" w:color="auto" w:fill="auto"/>
            <w:noWrap/>
            <w:hideMark/>
          </w:tcPr>
          <w:p w14:paraId="43CE9AE7" w14:textId="71CC57F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938</w:t>
            </w:r>
          </w:p>
        </w:tc>
        <w:tc>
          <w:tcPr>
            <w:tcW w:w="1772" w:type="dxa"/>
            <w:tcBorders>
              <w:top w:val="nil"/>
              <w:left w:val="nil"/>
              <w:bottom w:val="single" w:sz="4" w:space="0" w:color="auto"/>
              <w:right w:val="single" w:sz="4" w:space="0" w:color="auto"/>
            </w:tcBorders>
            <w:shd w:val="clear" w:color="auto" w:fill="auto"/>
            <w:noWrap/>
            <w:hideMark/>
          </w:tcPr>
          <w:p w14:paraId="68195F1D" w14:textId="1ED6DB5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154,8</w:t>
            </w:r>
          </w:p>
        </w:tc>
        <w:tc>
          <w:tcPr>
            <w:tcW w:w="1395" w:type="dxa"/>
            <w:tcBorders>
              <w:top w:val="nil"/>
              <w:left w:val="nil"/>
              <w:bottom w:val="single" w:sz="4" w:space="0" w:color="auto"/>
              <w:right w:val="single" w:sz="4" w:space="0" w:color="auto"/>
            </w:tcBorders>
            <w:shd w:val="clear" w:color="auto" w:fill="auto"/>
            <w:noWrap/>
            <w:hideMark/>
          </w:tcPr>
          <w:p w14:paraId="3062DB84" w14:textId="3163043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602</w:t>
            </w:r>
          </w:p>
        </w:tc>
        <w:tc>
          <w:tcPr>
            <w:tcW w:w="1506" w:type="dxa"/>
            <w:tcBorders>
              <w:top w:val="nil"/>
              <w:left w:val="nil"/>
              <w:bottom w:val="single" w:sz="4" w:space="0" w:color="auto"/>
              <w:right w:val="single" w:sz="4" w:space="0" w:color="auto"/>
            </w:tcBorders>
            <w:shd w:val="clear" w:color="auto" w:fill="auto"/>
            <w:noWrap/>
            <w:hideMark/>
          </w:tcPr>
          <w:p w14:paraId="5B8C13B8" w14:textId="7EE97C9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861</w:t>
            </w:r>
          </w:p>
        </w:tc>
        <w:tc>
          <w:tcPr>
            <w:tcW w:w="1484" w:type="dxa"/>
            <w:tcBorders>
              <w:top w:val="nil"/>
              <w:left w:val="nil"/>
              <w:bottom w:val="single" w:sz="4" w:space="0" w:color="auto"/>
              <w:right w:val="single" w:sz="4" w:space="0" w:color="auto"/>
            </w:tcBorders>
            <w:shd w:val="clear" w:color="auto" w:fill="auto"/>
            <w:noWrap/>
            <w:hideMark/>
          </w:tcPr>
          <w:p w14:paraId="27DD5F99" w14:textId="2718A4F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933</w:t>
            </w:r>
          </w:p>
        </w:tc>
        <w:tc>
          <w:tcPr>
            <w:tcW w:w="1351" w:type="dxa"/>
            <w:tcBorders>
              <w:top w:val="nil"/>
              <w:left w:val="nil"/>
              <w:bottom w:val="single" w:sz="4" w:space="0" w:color="auto"/>
              <w:right w:val="single" w:sz="4" w:space="0" w:color="auto"/>
            </w:tcBorders>
            <w:shd w:val="clear" w:color="auto" w:fill="auto"/>
            <w:noWrap/>
            <w:hideMark/>
          </w:tcPr>
          <w:p w14:paraId="72A93DAE" w14:textId="468300B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155,0</w:t>
            </w:r>
          </w:p>
        </w:tc>
        <w:tc>
          <w:tcPr>
            <w:tcW w:w="1329" w:type="dxa"/>
            <w:tcBorders>
              <w:top w:val="nil"/>
              <w:left w:val="nil"/>
              <w:bottom w:val="single" w:sz="4" w:space="0" w:color="auto"/>
              <w:right w:val="single" w:sz="8" w:space="0" w:color="auto"/>
            </w:tcBorders>
            <w:shd w:val="clear" w:color="auto" w:fill="auto"/>
            <w:noWrap/>
            <w:hideMark/>
          </w:tcPr>
          <w:p w14:paraId="61B038E4" w14:textId="774CBDF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108,4</w:t>
            </w:r>
          </w:p>
        </w:tc>
        <w:tc>
          <w:tcPr>
            <w:tcW w:w="246" w:type="dxa"/>
            <w:vAlign w:val="center"/>
            <w:hideMark/>
          </w:tcPr>
          <w:p w14:paraId="40836642"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42D16EA1"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62C8025"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2370" w:type="dxa"/>
            <w:tcBorders>
              <w:top w:val="nil"/>
              <w:left w:val="nil"/>
              <w:bottom w:val="single" w:sz="4" w:space="0" w:color="auto"/>
              <w:right w:val="nil"/>
            </w:tcBorders>
            <w:shd w:val="clear" w:color="auto" w:fill="auto"/>
            <w:noWrap/>
            <w:vAlign w:val="bottom"/>
            <w:hideMark/>
          </w:tcPr>
          <w:p w14:paraId="443CBCE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Выборгский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69277288" w14:textId="6C4A503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166</w:t>
            </w:r>
          </w:p>
        </w:tc>
        <w:tc>
          <w:tcPr>
            <w:tcW w:w="1373" w:type="dxa"/>
            <w:tcBorders>
              <w:top w:val="nil"/>
              <w:left w:val="nil"/>
              <w:bottom w:val="single" w:sz="4" w:space="0" w:color="auto"/>
              <w:right w:val="single" w:sz="4" w:space="0" w:color="auto"/>
            </w:tcBorders>
            <w:shd w:val="clear" w:color="auto" w:fill="auto"/>
            <w:noWrap/>
            <w:hideMark/>
          </w:tcPr>
          <w:p w14:paraId="2961C757" w14:textId="2671D76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245</w:t>
            </w:r>
          </w:p>
        </w:tc>
        <w:tc>
          <w:tcPr>
            <w:tcW w:w="1772" w:type="dxa"/>
            <w:tcBorders>
              <w:top w:val="nil"/>
              <w:left w:val="nil"/>
              <w:bottom w:val="single" w:sz="4" w:space="0" w:color="auto"/>
              <w:right w:val="single" w:sz="4" w:space="0" w:color="auto"/>
            </w:tcBorders>
            <w:shd w:val="clear" w:color="auto" w:fill="auto"/>
            <w:noWrap/>
            <w:hideMark/>
          </w:tcPr>
          <w:p w14:paraId="272918B8" w14:textId="627CFEB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147,6</w:t>
            </w:r>
          </w:p>
        </w:tc>
        <w:tc>
          <w:tcPr>
            <w:tcW w:w="1395" w:type="dxa"/>
            <w:tcBorders>
              <w:top w:val="nil"/>
              <w:left w:val="nil"/>
              <w:bottom w:val="single" w:sz="4" w:space="0" w:color="auto"/>
              <w:right w:val="single" w:sz="4" w:space="0" w:color="auto"/>
            </w:tcBorders>
            <w:shd w:val="clear" w:color="auto" w:fill="auto"/>
            <w:noWrap/>
            <w:hideMark/>
          </w:tcPr>
          <w:p w14:paraId="6EA60296" w14:textId="1814636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230</w:t>
            </w:r>
          </w:p>
        </w:tc>
        <w:tc>
          <w:tcPr>
            <w:tcW w:w="1506" w:type="dxa"/>
            <w:tcBorders>
              <w:top w:val="nil"/>
              <w:left w:val="nil"/>
              <w:bottom w:val="single" w:sz="4" w:space="0" w:color="auto"/>
              <w:right w:val="single" w:sz="4" w:space="0" w:color="auto"/>
            </w:tcBorders>
            <w:shd w:val="clear" w:color="auto" w:fill="auto"/>
            <w:noWrap/>
            <w:hideMark/>
          </w:tcPr>
          <w:p w14:paraId="71BE3A16" w14:textId="747DACF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261</w:t>
            </w:r>
          </w:p>
        </w:tc>
        <w:tc>
          <w:tcPr>
            <w:tcW w:w="1484" w:type="dxa"/>
            <w:tcBorders>
              <w:top w:val="nil"/>
              <w:left w:val="nil"/>
              <w:bottom w:val="single" w:sz="4" w:space="0" w:color="auto"/>
              <w:right w:val="single" w:sz="4" w:space="0" w:color="auto"/>
            </w:tcBorders>
            <w:shd w:val="clear" w:color="auto" w:fill="auto"/>
            <w:noWrap/>
            <w:hideMark/>
          </w:tcPr>
          <w:p w14:paraId="29C7591A" w14:textId="293FF62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302</w:t>
            </w:r>
          </w:p>
        </w:tc>
        <w:tc>
          <w:tcPr>
            <w:tcW w:w="1351" w:type="dxa"/>
            <w:tcBorders>
              <w:top w:val="nil"/>
              <w:left w:val="nil"/>
              <w:bottom w:val="single" w:sz="4" w:space="0" w:color="auto"/>
              <w:right w:val="single" w:sz="4" w:space="0" w:color="auto"/>
            </w:tcBorders>
            <w:shd w:val="clear" w:color="auto" w:fill="auto"/>
            <w:noWrap/>
            <w:hideMark/>
          </w:tcPr>
          <w:p w14:paraId="5FB1FEB4" w14:textId="05F0780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131,3</w:t>
            </w:r>
          </w:p>
        </w:tc>
        <w:tc>
          <w:tcPr>
            <w:tcW w:w="1329" w:type="dxa"/>
            <w:tcBorders>
              <w:top w:val="nil"/>
              <w:left w:val="nil"/>
              <w:bottom w:val="single" w:sz="4" w:space="0" w:color="auto"/>
              <w:right w:val="single" w:sz="8" w:space="0" w:color="auto"/>
            </w:tcBorders>
            <w:shd w:val="clear" w:color="auto" w:fill="auto"/>
            <w:noWrap/>
            <w:hideMark/>
          </w:tcPr>
          <w:p w14:paraId="4A852B70" w14:textId="4CA38D1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115,7</w:t>
            </w:r>
          </w:p>
        </w:tc>
        <w:tc>
          <w:tcPr>
            <w:tcW w:w="246" w:type="dxa"/>
            <w:vAlign w:val="center"/>
            <w:hideMark/>
          </w:tcPr>
          <w:p w14:paraId="71E03EAD"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125FFAEB"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78DF306"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2370" w:type="dxa"/>
            <w:tcBorders>
              <w:top w:val="nil"/>
              <w:left w:val="nil"/>
              <w:bottom w:val="single" w:sz="4" w:space="0" w:color="auto"/>
              <w:right w:val="nil"/>
            </w:tcBorders>
            <w:shd w:val="clear" w:color="auto" w:fill="auto"/>
            <w:noWrap/>
            <w:vAlign w:val="bottom"/>
            <w:hideMark/>
          </w:tcPr>
          <w:p w14:paraId="1BB11389"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Гатчинский м.о.</w:t>
            </w:r>
          </w:p>
        </w:tc>
        <w:tc>
          <w:tcPr>
            <w:tcW w:w="1373" w:type="dxa"/>
            <w:tcBorders>
              <w:top w:val="nil"/>
              <w:left w:val="single" w:sz="4" w:space="0" w:color="auto"/>
              <w:bottom w:val="single" w:sz="4" w:space="0" w:color="auto"/>
              <w:right w:val="single" w:sz="4" w:space="0" w:color="auto"/>
            </w:tcBorders>
            <w:shd w:val="clear" w:color="auto" w:fill="auto"/>
            <w:noWrap/>
            <w:hideMark/>
          </w:tcPr>
          <w:p w14:paraId="734726E3" w14:textId="09B6A97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152</w:t>
            </w:r>
          </w:p>
        </w:tc>
        <w:tc>
          <w:tcPr>
            <w:tcW w:w="1373" w:type="dxa"/>
            <w:tcBorders>
              <w:top w:val="nil"/>
              <w:left w:val="nil"/>
              <w:bottom w:val="single" w:sz="4" w:space="0" w:color="auto"/>
              <w:right w:val="single" w:sz="4" w:space="0" w:color="auto"/>
            </w:tcBorders>
            <w:shd w:val="clear" w:color="auto" w:fill="auto"/>
            <w:noWrap/>
            <w:hideMark/>
          </w:tcPr>
          <w:p w14:paraId="0BABD48B" w14:textId="0231251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338</w:t>
            </w:r>
          </w:p>
        </w:tc>
        <w:tc>
          <w:tcPr>
            <w:tcW w:w="1772" w:type="dxa"/>
            <w:tcBorders>
              <w:top w:val="nil"/>
              <w:left w:val="nil"/>
              <w:bottom w:val="single" w:sz="4" w:space="0" w:color="auto"/>
              <w:right w:val="single" w:sz="4" w:space="0" w:color="auto"/>
            </w:tcBorders>
            <w:shd w:val="clear" w:color="auto" w:fill="auto"/>
            <w:noWrap/>
            <w:hideMark/>
          </w:tcPr>
          <w:p w14:paraId="5A05988F" w14:textId="055A95A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222,4</w:t>
            </w:r>
          </w:p>
        </w:tc>
        <w:tc>
          <w:tcPr>
            <w:tcW w:w="1395" w:type="dxa"/>
            <w:tcBorders>
              <w:top w:val="nil"/>
              <w:left w:val="nil"/>
              <w:bottom w:val="single" w:sz="4" w:space="0" w:color="auto"/>
              <w:right w:val="single" w:sz="4" w:space="0" w:color="auto"/>
            </w:tcBorders>
            <w:shd w:val="clear" w:color="auto" w:fill="auto"/>
            <w:noWrap/>
            <w:hideMark/>
          </w:tcPr>
          <w:p w14:paraId="23BA8B67" w14:textId="33E3D5C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123</w:t>
            </w:r>
          </w:p>
        </w:tc>
        <w:tc>
          <w:tcPr>
            <w:tcW w:w="1506" w:type="dxa"/>
            <w:tcBorders>
              <w:top w:val="nil"/>
              <w:left w:val="nil"/>
              <w:bottom w:val="single" w:sz="4" w:space="0" w:color="auto"/>
              <w:right w:val="single" w:sz="4" w:space="0" w:color="auto"/>
            </w:tcBorders>
            <w:shd w:val="clear" w:color="auto" w:fill="auto"/>
            <w:noWrap/>
            <w:hideMark/>
          </w:tcPr>
          <w:p w14:paraId="4682C602" w14:textId="19E4B65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316</w:t>
            </w:r>
          </w:p>
        </w:tc>
        <w:tc>
          <w:tcPr>
            <w:tcW w:w="1484" w:type="dxa"/>
            <w:tcBorders>
              <w:top w:val="nil"/>
              <w:left w:val="nil"/>
              <w:bottom w:val="single" w:sz="4" w:space="0" w:color="auto"/>
              <w:right w:val="single" w:sz="4" w:space="0" w:color="auto"/>
            </w:tcBorders>
            <w:shd w:val="clear" w:color="auto" w:fill="auto"/>
            <w:noWrap/>
            <w:hideMark/>
          </w:tcPr>
          <w:p w14:paraId="21F32188" w14:textId="471F21F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234</w:t>
            </w:r>
          </w:p>
        </w:tc>
        <w:tc>
          <w:tcPr>
            <w:tcW w:w="1351" w:type="dxa"/>
            <w:tcBorders>
              <w:top w:val="nil"/>
              <w:left w:val="nil"/>
              <w:bottom w:val="single" w:sz="4" w:space="0" w:color="auto"/>
              <w:right w:val="single" w:sz="4" w:space="0" w:color="auto"/>
            </w:tcBorders>
            <w:shd w:val="clear" w:color="auto" w:fill="auto"/>
            <w:noWrap/>
            <w:hideMark/>
          </w:tcPr>
          <w:p w14:paraId="075A19FA" w14:textId="35FB085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190,2</w:t>
            </w:r>
          </w:p>
        </w:tc>
        <w:tc>
          <w:tcPr>
            <w:tcW w:w="1329" w:type="dxa"/>
            <w:tcBorders>
              <w:top w:val="nil"/>
              <w:left w:val="nil"/>
              <w:bottom w:val="single" w:sz="4" w:space="0" w:color="auto"/>
              <w:right w:val="single" w:sz="8" w:space="0" w:color="auto"/>
            </w:tcBorders>
            <w:shd w:val="clear" w:color="auto" w:fill="auto"/>
            <w:noWrap/>
            <w:hideMark/>
          </w:tcPr>
          <w:p w14:paraId="26A34ECF" w14:textId="138202D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74,1</w:t>
            </w:r>
          </w:p>
        </w:tc>
        <w:tc>
          <w:tcPr>
            <w:tcW w:w="246" w:type="dxa"/>
            <w:vAlign w:val="center"/>
            <w:hideMark/>
          </w:tcPr>
          <w:p w14:paraId="62131D82"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0DF9EC08"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729B210"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2370" w:type="dxa"/>
            <w:tcBorders>
              <w:top w:val="nil"/>
              <w:left w:val="nil"/>
              <w:bottom w:val="single" w:sz="4" w:space="0" w:color="auto"/>
              <w:right w:val="nil"/>
            </w:tcBorders>
            <w:shd w:val="clear" w:color="auto" w:fill="auto"/>
            <w:noWrap/>
            <w:vAlign w:val="bottom"/>
            <w:hideMark/>
          </w:tcPr>
          <w:p w14:paraId="65A0B52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Кингисеппский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615177FF" w14:textId="7BD0CD7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288</w:t>
            </w:r>
          </w:p>
        </w:tc>
        <w:tc>
          <w:tcPr>
            <w:tcW w:w="1373" w:type="dxa"/>
            <w:tcBorders>
              <w:top w:val="nil"/>
              <w:left w:val="nil"/>
              <w:bottom w:val="single" w:sz="4" w:space="0" w:color="auto"/>
              <w:right w:val="single" w:sz="4" w:space="0" w:color="auto"/>
            </w:tcBorders>
            <w:shd w:val="clear" w:color="auto" w:fill="auto"/>
            <w:noWrap/>
            <w:hideMark/>
          </w:tcPr>
          <w:p w14:paraId="0D7556A5" w14:textId="486F96E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176</w:t>
            </w:r>
          </w:p>
        </w:tc>
        <w:tc>
          <w:tcPr>
            <w:tcW w:w="1772" w:type="dxa"/>
            <w:tcBorders>
              <w:top w:val="nil"/>
              <w:left w:val="nil"/>
              <w:bottom w:val="single" w:sz="4" w:space="0" w:color="auto"/>
              <w:right w:val="single" w:sz="4" w:space="0" w:color="auto"/>
            </w:tcBorders>
            <w:shd w:val="clear" w:color="auto" w:fill="auto"/>
            <w:noWrap/>
            <w:hideMark/>
          </w:tcPr>
          <w:p w14:paraId="6989A5B8" w14:textId="510BA47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61,1</w:t>
            </w:r>
          </w:p>
        </w:tc>
        <w:tc>
          <w:tcPr>
            <w:tcW w:w="1395" w:type="dxa"/>
            <w:tcBorders>
              <w:top w:val="nil"/>
              <w:left w:val="nil"/>
              <w:bottom w:val="single" w:sz="4" w:space="0" w:color="auto"/>
              <w:right w:val="single" w:sz="4" w:space="0" w:color="auto"/>
            </w:tcBorders>
            <w:shd w:val="clear" w:color="auto" w:fill="auto"/>
            <w:noWrap/>
            <w:hideMark/>
          </w:tcPr>
          <w:p w14:paraId="60A7835F" w14:textId="2AF0D13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87</w:t>
            </w:r>
          </w:p>
        </w:tc>
        <w:tc>
          <w:tcPr>
            <w:tcW w:w="1506" w:type="dxa"/>
            <w:tcBorders>
              <w:top w:val="nil"/>
              <w:left w:val="nil"/>
              <w:bottom w:val="single" w:sz="4" w:space="0" w:color="auto"/>
              <w:right w:val="single" w:sz="4" w:space="0" w:color="auto"/>
            </w:tcBorders>
            <w:shd w:val="clear" w:color="auto" w:fill="auto"/>
            <w:noWrap/>
            <w:hideMark/>
          </w:tcPr>
          <w:p w14:paraId="1567B333" w14:textId="7380F7A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232</w:t>
            </w:r>
          </w:p>
        </w:tc>
        <w:tc>
          <w:tcPr>
            <w:tcW w:w="1484" w:type="dxa"/>
            <w:tcBorders>
              <w:top w:val="nil"/>
              <w:left w:val="nil"/>
              <w:bottom w:val="single" w:sz="4" w:space="0" w:color="auto"/>
              <w:right w:val="single" w:sz="4" w:space="0" w:color="auto"/>
            </w:tcBorders>
            <w:shd w:val="clear" w:color="auto" w:fill="auto"/>
            <w:noWrap/>
            <w:hideMark/>
          </w:tcPr>
          <w:p w14:paraId="46525D48" w14:textId="64E8809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279</w:t>
            </w:r>
          </w:p>
        </w:tc>
        <w:tc>
          <w:tcPr>
            <w:tcW w:w="1351" w:type="dxa"/>
            <w:tcBorders>
              <w:top w:val="nil"/>
              <w:left w:val="nil"/>
              <w:bottom w:val="single" w:sz="4" w:space="0" w:color="auto"/>
              <w:right w:val="single" w:sz="4" w:space="0" w:color="auto"/>
            </w:tcBorders>
            <w:shd w:val="clear" w:color="auto" w:fill="auto"/>
            <w:noWrap/>
            <w:hideMark/>
          </w:tcPr>
          <w:p w14:paraId="60D15E02" w14:textId="3118BFA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320,7</w:t>
            </w:r>
          </w:p>
        </w:tc>
        <w:tc>
          <w:tcPr>
            <w:tcW w:w="1329" w:type="dxa"/>
            <w:tcBorders>
              <w:top w:val="nil"/>
              <w:left w:val="nil"/>
              <w:bottom w:val="single" w:sz="4" w:space="0" w:color="auto"/>
              <w:right w:val="single" w:sz="8" w:space="0" w:color="auto"/>
            </w:tcBorders>
            <w:shd w:val="clear" w:color="auto" w:fill="auto"/>
            <w:noWrap/>
            <w:hideMark/>
          </w:tcPr>
          <w:p w14:paraId="5B105E2C" w14:textId="75833A6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120,3</w:t>
            </w:r>
          </w:p>
        </w:tc>
        <w:tc>
          <w:tcPr>
            <w:tcW w:w="246" w:type="dxa"/>
            <w:vAlign w:val="center"/>
            <w:hideMark/>
          </w:tcPr>
          <w:p w14:paraId="1DF9A9F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0C28039E"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7E0A215"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c>
          <w:tcPr>
            <w:tcW w:w="2370" w:type="dxa"/>
            <w:tcBorders>
              <w:top w:val="nil"/>
              <w:left w:val="nil"/>
              <w:bottom w:val="single" w:sz="4" w:space="0" w:color="auto"/>
              <w:right w:val="nil"/>
            </w:tcBorders>
            <w:shd w:val="clear" w:color="auto" w:fill="auto"/>
            <w:noWrap/>
            <w:vAlign w:val="bottom"/>
            <w:hideMark/>
          </w:tcPr>
          <w:p w14:paraId="0FB6DBCB"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Киришский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751ABE41" w14:textId="346424A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98</w:t>
            </w:r>
          </w:p>
        </w:tc>
        <w:tc>
          <w:tcPr>
            <w:tcW w:w="1373" w:type="dxa"/>
            <w:tcBorders>
              <w:top w:val="nil"/>
              <w:left w:val="nil"/>
              <w:bottom w:val="single" w:sz="4" w:space="0" w:color="auto"/>
              <w:right w:val="single" w:sz="4" w:space="0" w:color="auto"/>
            </w:tcBorders>
            <w:shd w:val="clear" w:color="auto" w:fill="auto"/>
            <w:noWrap/>
            <w:hideMark/>
          </w:tcPr>
          <w:p w14:paraId="1E01B6B5" w14:textId="2CE2BDE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167</w:t>
            </w:r>
          </w:p>
        </w:tc>
        <w:tc>
          <w:tcPr>
            <w:tcW w:w="1772" w:type="dxa"/>
            <w:tcBorders>
              <w:top w:val="nil"/>
              <w:left w:val="nil"/>
              <w:bottom w:val="single" w:sz="4" w:space="0" w:color="auto"/>
              <w:right w:val="single" w:sz="4" w:space="0" w:color="auto"/>
            </w:tcBorders>
            <w:shd w:val="clear" w:color="auto" w:fill="auto"/>
            <w:noWrap/>
            <w:hideMark/>
          </w:tcPr>
          <w:p w14:paraId="42CAF13B" w14:textId="2E22E9D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170,4</w:t>
            </w:r>
          </w:p>
        </w:tc>
        <w:tc>
          <w:tcPr>
            <w:tcW w:w="1395" w:type="dxa"/>
            <w:tcBorders>
              <w:top w:val="nil"/>
              <w:left w:val="nil"/>
              <w:bottom w:val="single" w:sz="4" w:space="0" w:color="auto"/>
              <w:right w:val="single" w:sz="4" w:space="0" w:color="auto"/>
            </w:tcBorders>
            <w:shd w:val="clear" w:color="auto" w:fill="auto"/>
            <w:noWrap/>
            <w:hideMark/>
          </w:tcPr>
          <w:p w14:paraId="7E95361A" w14:textId="735A06B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83</w:t>
            </w:r>
          </w:p>
        </w:tc>
        <w:tc>
          <w:tcPr>
            <w:tcW w:w="1506" w:type="dxa"/>
            <w:tcBorders>
              <w:top w:val="nil"/>
              <w:left w:val="nil"/>
              <w:bottom w:val="single" w:sz="4" w:space="0" w:color="auto"/>
              <w:right w:val="single" w:sz="4" w:space="0" w:color="auto"/>
            </w:tcBorders>
            <w:shd w:val="clear" w:color="auto" w:fill="auto"/>
            <w:noWrap/>
            <w:hideMark/>
          </w:tcPr>
          <w:p w14:paraId="3D498333" w14:textId="0C3BA69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142</w:t>
            </w:r>
          </w:p>
        </w:tc>
        <w:tc>
          <w:tcPr>
            <w:tcW w:w="1484" w:type="dxa"/>
            <w:tcBorders>
              <w:top w:val="nil"/>
              <w:left w:val="nil"/>
              <w:bottom w:val="single" w:sz="4" w:space="0" w:color="auto"/>
              <w:right w:val="single" w:sz="4" w:space="0" w:color="auto"/>
            </w:tcBorders>
            <w:shd w:val="clear" w:color="auto" w:fill="auto"/>
            <w:noWrap/>
            <w:hideMark/>
          </w:tcPr>
          <w:p w14:paraId="483B09D4" w14:textId="22B08D8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160</w:t>
            </w:r>
          </w:p>
        </w:tc>
        <w:tc>
          <w:tcPr>
            <w:tcW w:w="1351" w:type="dxa"/>
            <w:tcBorders>
              <w:top w:val="nil"/>
              <w:left w:val="nil"/>
              <w:bottom w:val="single" w:sz="4" w:space="0" w:color="auto"/>
              <w:right w:val="single" w:sz="4" w:space="0" w:color="auto"/>
            </w:tcBorders>
            <w:shd w:val="clear" w:color="auto" w:fill="auto"/>
            <w:noWrap/>
            <w:hideMark/>
          </w:tcPr>
          <w:p w14:paraId="1BF4DCBD" w14:textId="134AAA7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192,8</w:t>
            </w:r>
          </w:p>
        </w:tc>
        <w:tc>
          <w:tcPr>
            <w:tcW w:w="1329" w:type="dxa"/>
            <w:tcBorders>
              <w:top w:val="nil"/>
              <w:left w:val="nil"/>
              <w:bottom w:val="single" w:sz="4" w:space="0" w:color="auto"/>
              <w:right w:val="single" w:sz="8" w:space="0" w:color="auto"/>
            </w:tcBorders>
            <w:shd w:val="clear" w:color="auto" w:fill="auto"/>
            <w:noWrap/>
            <w:hideMark/>
          </w:tcPr>
          <w:p w14:paraId="1BC50685" w14:textId="04189F3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112,7</w:t>
            </w:r>
          </w:p>
        </w:tc>
        <w:tc>
          <w:tcPr>
            <w:tcW w:w="246" w:type="dxa"/>
            <w:vAlign w:val="center"/>
            <w:hideMark/>
          </w:tcPr>
          <w:p w14:paraId="7097D73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7DFA805B"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61F8582"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w:t>
            </w:r>
          </w:p>
        </w:tc>
        <w:tc>
          <w:tcPr>
            <w:tcW w:w="2370" w:type="dxa"/>
            <w:tcBorders>
              <w:top w:val="nil"/>
              <w:left w:val="nil"/>
              <w:bottom w:val="single" w:sz="4" w:space="0" w:color="auto"/>
              <w:right w:val="nil"/>
            </w:tcBorders>
            <w:shd w:val="clear" w:color="auto" w:fill="auto"/>
            <w:noWrap/>
            <w:vAlign w:val="bottom"/>
            <w:hideMark/>
          </w:tcPr>
          <w:p w14:paraId="3251C683"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Кировский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063953DA" w14:textId="6FADF77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122</w:t>
            </w:r>
          </w:p>
        </w:tc>
        <w:tc>
          <w:tcPr>
            <w:tcW w:w="1373" w:type="dxa"/>
            <w:tcBorders>
              <w:top w:val="nil"/>
              <w:left w:val="nil"/>
              <w:bottom w:val="single" w:sz="4" w:space="0" w:color="auto"/>
              <w:right w:val="single" w:sz="4" w:space="0" w:color="auto"/>
            </w:tcBorders>
            <w:shd w:val="clear" w:color="auto" w:fill="auto"/>
            <w:noWrap/>
            <w:hideMark/>
          </w:tcPr>
          <w:p w14:paraId="605297E1" w14:textId="133F982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181</w:t>
            </w:r>
          </w:p>
        </w:tc>
        <w:tc>
          <w:tcPr>
            <w:tcW w:w="1772" w:type="dxa"/>
            <w:tcBorders>
              <w:top w:val="nil"/>
              <w:left w:val="nil"/>
              <w:bottom w:val="single" w:sz="4" w:space="0" w:color="auto"/>
              <w:right w:val="single" w:sz="4" w:space="0" w:color="auto"/>
            </w:tcBorders>
            <w:shd w:val="clear" w:color="auto" w:fill="auto"/>
            <w:noWrap/>
            <w:hideMark/>
          </w:tcPr>
          <w:p w14:paraId="5B9969BB" w14:textId="0DE8A24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148,4</w:t>
            </w:r>
          </w:p>
        </w:tc>
        <w:tc>
          <w:tcPr>
            <w:tcW w:w="1395" w:type="dxa"/>
            <w:tcBorders>
              <w:top w:val="nil"/>
              <w:left w:val="nil"/>
              <w:bottom w:val="single" w:sz="4" w:space="0" w:color="auto"/>
              <w:right w:val="single" w:sz="4" w:space="0" w:color="auto"/>
            </w:tcBorders>
            <w:shd w:val="clear" w:color="auto" w:fill="auto"/>
            <w:noWrap/>
            <w:hideMark/>
          </w:tcPr>
          <w:p w14:paraId="277A005B" w14:textId="23CE809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89</w:t>
            </w:r>
          </w:p>
        </w:tc>
        <w:tc>
          <w:tcPr>
            <w:tcW w:w="1506" w:type="dxa"/>
            <w:tcBorders>
              <w:top w:val="nil"/>
              <w:left w:val="nil"/>
              <w:bottom w:val="single" w:sz="4" w:space="0" w:color="auto"/>
              <w:right w:val="single" w:sz="4" w:space="0" w:color="auto"/>
            </w:tcBorders>
            <w:shd w:val="clear" w:color="auto" w:fill="auto"/>
            <w:noWrap/>
            <w:hideMark/>
          </w:tcPr>
          <w:p w14:paraId="0E6C593C" w14:textId="447A300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w:t>
            </w:r>
          </w:p>
        </w:tc>
        <w:tc>
          <w:tcPr>
            <w:tcW w:w="1484" w:type="dxa"/>
            <w:tcBorders>
              <w:top w:val="nil"/>
              <w:left w:val="nil"/>
              <w:bottom w:val="single" w:sz="4" w:space="0" w:color="auto"/>
              <w:right w:val="single" w:sz="4" w:space="0" w:color="auto"/>
            </w:tcBorders>
            <w:shd w:val="clear" w:color="auto" w:fill="auto"/>
            <w:noWrap/>
            <w:hideMark/>
          </w:tcPr>
          <w:p w14:paraId="6DA812C8" w14:textId="56EE5B0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130</w:t>
            </w:r>
          </w:p>
        </w:tc>
        <w:tc>
          <w:tcPr>
            <w:tcW w:w="1351" w:type="dxa"/>
            <w:tcBorders>
              <w:top w:val="nil"/>
              <w:left w:val="nil"/>
              <w:bottom w:val="single" w:sz="4" w:space="0" w:color="auto"/>
              <w:right w:val="single" w:sz="4" w:space="0" w:color="auto"/>
            </w:tcBorders>
            <w:shd w:val="clear" w:color="auto" w:fill="auto"/>
            <w:noWrap/>
            <w:hideMark/>
          </w:tcPr>
          <w:p w14:paraId="63E58781" w14:textId="21DC5D0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146,1</w:t>
            </w:r>
          </w:p>
        </w:tc>
        <w:tc>
          <w:tcPr>
            <w:tcW w:w="1329" w:type="dxa"/>
            <w:tcBorders>
              <w:top w:val="nil"/>
              <w:left w:val="nil"/>
              <w:bottom w:val="single" w:sz="4" w:space="0" w:color="auto"/>
              <w:right w:val="single" w:sz="8" w:space="0" w:color="auto"/>
            </w:tcBorders>
            <w:shd w:val="clear" w:color="auto" w:fill="auto"/>
            <w:noWrap/>
            <w:hideMark/>
          </w:tcPr>
          <w:p w14:paraId="778C3BA6" w14:textId="2944D0E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125,0</w:t>
            </w:r>
          </w:p>
        </w:tc>
        <w:tc>
          <w:tcPr>
            <w:tcW w:w="246" w:type="dxa"/>
            <w:vAlign w:val="center"/>
            <w:hideMark/>
          </w:tcPr>
          <w:p w14:paraId="59D93CB3"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7FC38419"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E1B2164"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w:t>
            </w:r>
          </w:p>
        </w:tc>
        <w:tc>
          <w:tcPr>
            <w:tcW w:w="2370" w:type="dxa"/>
            <w:tcBorders>
              <w:top w:val="nil"/>
              <w:left w:val="nil"/>
              <w:bottom w:val="single" w:sz="4" w:space="0" w:color="auto"/>
              <w:right w:val="nil"/>
            </w:tcBorders>
            <w:shd w:val="clear" w:color="auto" w:fill="auto"/>
            <w:noWrap/>
            <w:vAlign w:val="bottom"/>
            <w:hideMark/>
          </w:tcPr>
          <w:p w14:paraId="41DCB63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Лодейнопольский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4B485C36" w14:textId="78485DC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82</w:t>
            </w:r>
          </w:p>
        </w:tc>
        <w:tc>
          <w:tcPr>
            <w:tcW w:w="1373" w:type="dxa"/>
            <w:tcBorders>
              <w:top w:val="nil"/>
              <w:left w:val="nil"/>
              <w:bottom w:val="single" w:sz="4" w:space="0" w:color="auto"/>
              <w:right w:val="single" w:sz="4" w:space="0" w:color="auto"/>
            </w:tcBorders>
            <w:shd w:val="clear" w:color="auto" w:fill="auto"/>
            <w:noWrap/>
            <w:hideMark/>
          </w:tcPr>
          <w:p w14:paraId="32066ED7" w14:textId="1C7E166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69</w:t>
            </w:r>
          </w:p>
        </w:tc>
        <w:tc>
          <w:tcPr>
            <w:tcW w:w="1772" w:type="dxa"/>
            <w:tcBorders>
              <w:top w:val="nil"/>
              <w:left w:val="nil"/>
              <w:bottom w:val="single" w:sz="4" w:space="0" w:color="auto"/>
              <w:right w:val="single" w:sz="4" w:space="0" w:color="auto"/>
            </w:tcBorders>
            <w:shd w:val="clear" w:color="auto" w:fill="auto"/>
            <w:noWrap/>
            <w:hideMark/>
          </w:tcPr>
          <w:p w14:paraId="3BD7052C" w14:textId="5C18C85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84,1</w:t>
            </w:r>
          </w:p>
        </w:tc>
        <w:tc>
          <w:tcPr>
            <w:tcW w:w="1395" w:type="dxa"/>
            <w:tcBorders>
              <w:top w:val="nil"/>
              <w:left w:val="nil"/>
              <w:bottom w:val="single" w:sz="4" w:space="0" w:color="auto"/>
              <w:right w:val="single" w:sz="4" w:space="0" w:color="auto"/>
            </w:tcBorders>
            <w:shd w:val="clear" w:color="auto" w:fill="auto"/>
            <w:noWrap/>
            <w:hideMark/>
          </w:tcPr>
          <w:p w14:paraId="42EE455F" w14:textId="1904C34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92</w:t>
            </w:r>
          </w:p>
        </w:tc>
        <w:tc>
          <w:tcPr>
            <w:tcW w:w="1506" w:type="dxa"/>
            <w:tcBorders>
              <w:top w:val="nil"/>
              <w:left w:val="nil"/>
              <w:bottom w:val="single" w:sz="4" w:space="0" w:color="auto"/>
              <w:right w:val="single" w:sz="4" w:space="0" w:color="auto"/>
            </w:tcBorders>
            <w:shd w:val="clear" w:color="auto" w:fill="auto"/>
            <w:noWrap/>
            <w:hideMark/>
          </w:tcPr>
          <w:p w14:paraId="49E825ED" w14:textId="7708D4E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66</w:t>
            </w:r>
          </w:p>
        </w:tc>
        <w:tc>
          <w:tcPr>
            <w:tcW w:w="1484" w:type="dxa"/>
            <w:tcBorders>
              <w:top w:val="nil"/>
              <w:left w:val="nil"/>
              <w:bottom w:val="single" w:sz="4" w:space="0" w:color="auto"/>
              <w:right w:val="single" w:sz="4" w:space="0" w:color="auto"/>
            </w:tcBorders>
            <w:shd w:val="clear" w:color="auto" w:fill="auto"/>
            <w:noWrap/>
            <w:hideMark/>
          </w:tcPr>
          <w:p w14:paraId="6A03DBD2" w14:textId="44D126C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w:t>
            </w:r>
          </w:p>
        </w:tc>
        <w:tc>
          <w:tcPr>
            <w:tcW w:w="1351" w:type="dxa"/>
            <w:tcBorders>
              <w:top w:val="nil"/>
              <w:left w:val="nil"/>
              <w:bottom w:val="single" w:sz="4" w:space="0" w:color="auto"/>
              <w:right w:val="single" w:sz="4" w:space="0" w:color="auto"/>
            </w:tcBorders>
            <w:shd w:val="clear" w:color="auto" w:fill="auto"/>
            <w:noWrap/>
            <w:hideMark/>
          </w:tcPr>
          <w:p w14:paraId="3115089E" w14:textId="379F4B2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91,3</w:t>
            </w:r>
          </w:p>
        </w:tc>
        <w:tc>
          <w:tcPr>
            <w:tcW w:w="1329" w:type="dxa"/>
            <w:tcBorders>
              <w:top w:val="nil"/>
              <w:left w:val="nil"/>
              <w:bottom w:val="single" w:sz="4" w:space="0" w:color="auto"/>
              <w:right w:val="single" w:sz="8" w:space="0" w:color="auto"/>
            </w:tcBorders>
            <w:shd w:val="clear" w:color="auto" w:fill="auto"/>
            <w:noWrap/>
            <w:hideMark/>
          </w:tcPr>
          <w:p w14:paraId="0EF85C82" w14:textId="51194E7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127,3</w:t>
            </w:r>
          </w:p>
        </w:tc>
        <w:tc>
          <w:tcPr>
            <w:tcW w:w="246" w:type="dxa"/>
            <w:vAlign w:val="center"/>
            <w:hideMark/>
          </w:tcPr>
          <w:p w14:paraId="6901A929"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5E1CF476"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AAFBD1B"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w:t>
            </w:r>
          </w:p>
        </w:tc>
        <w:tc>
          <w:tcPr>
            <w:tcW w:w="2370" w:type="dxa"/>
            <w:tcBorders>
              <w:top w:val="nil"/>
              <w:left w:val="nil"/>
              <w:bottom w:val="single" w:sz="4" w:space="0" w:color="auto"/>
              <w:right w:val="nil"/>
            </w:tcBorders>
            <w:shd w:val="clear" w:color="auto" w:fill="auto"/>
            <w:noWrap/>
            <w:vAlign w:val="bottom"/>
            <w:hideMark/>
          </w:tcPr>
          <w:p w14:paraId="12F6584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Ломоносовский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0FA465DF" w14:textId="1948B1A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65</w:t>
            </w:r>
          </w:p>
        </w:tc>
        <w:tc>
          <w:tcPr>
            <w:tcW w:w="1373" w:type="dxa"/>
            <w:tcBorders>
              <w:top w:val="nil"/>
              <w:left w:val="nil"/>
              <w:bottom w:val="single" w:sz="4" w:space="0" w:color="auto"/>
              <w:right w:val="single" w:sz="4" w:space="0" w:color="auto"/>
            </w:tcBorders>
            <w:shd w:val="clear" w:color="auto" w:fill="auto"/>
            <w:noWrap/>
            <w:hideMark/>
          </w:tcPr>
          <w:p w14:paraId="30E4CE97" w14:textId="09F6A11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117</w:t>
            </w:r>
          </w:p>
        </w:tc>
        <w:tc>
          <w:tcPr>
            <w:tcW w:w="1772" w:type="dxa"/>
            <w:tcBorders>
              <w:top w:val="nil"/>
              <w:left w:val="nil"/>
              <w:bottom w:val="single" w:sz="4" w:space="0" w:color="auto"/>
              <w:right w:val="single" w:sz="4" w:space="0" w:color="auto"/>
            </w:tcBorders>
            <w:shd w:val="clear" w:color="auto" w:fill="auto"/>
            <w:noWrap/>
            <w:hideMark/>
          </w:tcPr>
          <w:p w14:paraId="54D641A2" w14:textId="55FF1CA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180,0</w:t>
            </w:r>
          </w:p>
        </w:tc>
        <w:tc>
          <w:tcPr>
            <w:tcW w:w="1395" w:type="dxa"/>
            <w:tcBorders>
              <w:top w:val="nil"/>
              <w:left w:val="nil"/>
              <w:bottom w:val="single" w:sz="4" w:space="0" w:color="auto"/>
              <w:right w:val="single" w:sz="4" w:space="0" w:color="auto"/>
            </w:tcBorders>
            <w:shd w:val="clear" w:color="auto" w:fill="auto"/>
            <w:noWrap/>
            <w:hideMark/>
          </w:tcPr>
          <w:p w14:paraId="3AA0C855" w14:textId="345B44A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38</w:t>
            </w:r>
          </w:p>
        </w:tc>
        <w:tc>
          <w:tcPr>
            <w:tcW w:w="1506" w:type="dxa"/>
            <w:tcBorders>
              <w:top w:val="nil"/>
              <w:left w:val="nil"/>
              <w:bottom w:val="single" w:sz="4" w:space="0" w:color="auto"/>
              <w:right w:val="single" w:sz="4" w:space="0" w:color="auto"/>
            </w:tcBorders>
            <w:shd w:val="clear" w:color="auto" w:fill="auto"/>
            <w:noWrap/>
            <w:hideMark/>
          </w:tcPr>
          <w:p w14:paraId="45322E9C" w14:textId="6CDA848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371</w:t>
            </w:r>
          </w:p>
        </w:tc>
        <w:tc>
          <w:tcPr>
            <w:tcW w:w="1484" w:type="dxa"/>
            <w:tcBorders>
              <w:top w:val="nil"/>
              <w:left w:val="nil"/>
              <w:bottom w:val="single" w:sz="4" w:space="0" w:color="auto"/>
              <w:right w:val="single" w:sz="4" w:space="0" w:color="auto"/>
            </w:tcBorders>
            <w:shd w:val="clear" w:color="auto" w:fill="auto"/>
            <w:noWrap/>
            <w:hideMark/>
          </w:tcPr>
          <w:p w14:paraId="3132E652" w14:textId="2B71DB5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246</w:t>
            </w:r>
          </w:p>
        </w:tc>
        <w:tc>
          <w:tcPr>
            <w:tcW w:w="1351" w:type="dxa"/>
            <w:tcBorders>
              <w:top w:val="nil"/>
              <w:left w:val="nil"/>
              <w:bottom w:val="single" w:sz="4" w:space="0" w:color="auto"/>
              <w:right w:val="single" w:sz="4" w:space="0" w:color="auto"/>
            </w:tcBorders>
            <w:shd w:val="clear" w:color="auto" w:fill="auto"/>
            <w:noWrap/>
            <w:hideMark/>
          </w:tcPr>
          <w:p w14:paraId="08BAB4DB" w14:textId="43B400C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647,4</w:t>
            </w:r>
          </w:p>
        </w:tc>
        <w:tc>
          <w:tcPr>
            <w:tcW w:w="1329" w:type="dxa"/>
            <w:tcBorders>
              <w:top w:val="nil"/>
              <w:left w:val="nil"/>
              <w:bottom w:val="single" w:sz="4" w:space="0" w:color="auto"/>
              <w:right w:val="single" w:sz="8" w:space="0" w:color="auto"/>
            </w:tcBorders>
            <w:shd w:val="clear" w:color="auto" w:fill="auto"/>
            <w:noWrap/>
            <w:hideMark/>
          </w:tcPr>
          <w:p w14:paraId="7DB8D998" w14:textId="7C184DD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66,3</w:t>
            </w:r>
          </w:p>
        </w:tc>
        <w:tc>
          <w:tcPr>
            <w:tcW w:w="246" w:type="dxa"/>
            <w:vAlign w:val="center"/>
            <w:hideMark/>
          </w:tcPr>
          <w:p w14:paraId="3780AA9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566253CB"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7DB4702"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w:t>
            </w:r>
          </w:p>
        </w:tc>
        <w:tc>
          <w:tcPr>
            <w:tcW w:w="2370" w:type="dxa"/>
            <w:tcBorders>
              <w:top w:val="nil"/>
              <w:left w:val="nil"/>
              <w:bottom w:val="single" w:sz="4" w:space="0" w:color="auto"/>
              <w:right w:val="nil"/>
            </w:tcBorders>
            <w:shd w:val="clear" w:color="auto" w:fill="auto"/>
            <w:noWrap/>
            <w:vAlign w:val="bottom"/>
            <w:hideMark/>
          </w:tcPr>
          <w:p w14:paraId="523FE008"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Лужский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7782779B" w14:textId="58A5660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92</w:t>
            </w:r>
          </w:p>
        </w:tc>
        <w:tc>
          <w:tcPr>
            <w:tcW w:w="1373" w:type="dxa"/>
            <w:tcBorders>
              <w:top w:val="nil"/>
              <w:left w:val="nil"/>
              <w:bottom w:val="single" w:sz="4" w:space="0" w:color="auto"/>
              <w:right w:val="single" w:sz="4" w:space="0" w:color="auto"/>
            </w:tcBorders>
            <w:shd w:val="clear" w:color="auto" w:fill="auto"/>
            <w:noWrap/>
            <w:hideMark/>
          </w:tcPr>
          <w:p w14:paraId="63337A4E" w14:textId="7B8F496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w:t>
            </w:r>
          </w:p>
        </w:tc>
        <w:tc>
          <w:tcPr>
            <w:tcW w:w="1772" w:type="dxa"/>
            <w:tcBorders>
              <w:top w:val="nil"/>
              <w:left w:val="nil"/>
              <w:bottom w:val="single" w:sz="4" w:space="0" w:color="auto"/>
              <w:right w:val="single" w:sz="4" w:space="0" w:color="auto"/>
            </w:tcBorders>
            <w:shd w:val="clear" w:color="auto" w:fill="auto"/>
            <w:noWrap/>
            <w:hideMark/>
          </w:tcPr>
          <w:p w14:paraId="48E7EC0F" w14:textId="76E9DDC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101,1</w:t>
            </w:r>
          </w:p>
        </w:tc>
        <w:tc>
          <w:tcPr>
            <w:tcW w:w="1395" w:type="dxa"/>
            <w:tcBorders>
              <w:top w:val="nil"/>
              <w:left w:val="nil"/>
              <w:bottom w:val="single" w:sz="4" w:space="0" w:color="auto"/>
              <w:right w:val="single" w:sz="4" w:space="0" w:color="auto"/>
            </w:tcBorders>
            <w:shd w:val="clear" w:color="auto" w:fill="auto"/>
            <w:noWrap/>
            <w:hideMark/>
          </w:tcPr>
          <w:p w14:paraId="0457E09B" w14:textId="38B9815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w:t>
            </w:r>
          </w:p>
        </w:tc>
        <w:tc>
          <w:tcPr>
            <w:tcW w:w="1506" w:type="dxa"/>
            <w:tcBorders>
              <w:top w:val="nil"/>
              <w:left w:val="nil"/>
              <w:bottom w:val="single" w:sz="4" w:space="0" w:color="auto"/>
              <w:right w:val="single" w:sz="4" w:space="0" w:color="auto"/>
            </w:tcBorders>
            <w:shd w:val="clear" w:color="auto" w:fill="auto"/>
            <w:noWrap/>
            <w:hideMark/>
          </w:tcPr>
          <w:p w14:paraId="3A505607" w14:textId="70B7147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108</w:t>
            </w:r>
          </w:p>
        </w:tc>
        <w:tc>
          <w:tcPr>
            <w:tcW w:w="1484" w:type="dxa"/>
            <w:tcBorders>
              <w:top w:val="nil"/>
              <w:left w:val="nil"/>
              <w:bottom w:val="single" w:sz="4" w:space="0" w:color="auto"/>
              <w:right w:val="single" w:sz="4" w:space="0" w:color="auto"/>
            </w:tcBorders>
            <w:shd w:val="clear" w:color="auto" w:fill="auto"/>
            <w:noWrap/>
            <w:hideMark/>
          </w:tcPr>
          <w:p w14:paraId="37011B77" w14:textId="22BE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120</w:t>
            </w:r>
          </w:p>
        </w:tc>
        <w:tc>
          <w:tcPr>
            <w:tcW w:w="1351" w:type="dxa"/>
            <w:tcBorders>
              <w:top w:val="nil"/>
              <w:left w:val="nil"/>
              <w:bottom w:val="single" w:sz="4" w:space="0" w:color="auto"/>
              <w:right w:val="single" w:sz="4" w:space="0" w:color="auto"/>
            </w:tcBorders>
            <w:shd w:val="clear" w:color="auto" w:fill="auto"/>
            <w:noWrap/>
            <w:hideMark/>
          </w:tcPr>
          <w:p w14:paraId="408784AA" w14:textId="30B2706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115,4</w:t>
            </w:r>
          </w:p>
        </w:tc>
        <w:tc>
          <w:tcPr>
            <w:tcW w:w="1329" w:type="dxa"/>
            <w:tcBorders>
              <w:top w:val="nil"/>
              <w:left w:val="nil"/>
              <w:bottom w:val="single" w:sz="4" w:space="0" w:color="auto"/>
              <w:right w:val="single" w:sz="8" w:space="0" w:color="auto"/>
            </w:tcBorders>
            <w:shd w:val="clear" w:color="auto" w:fill="auto"/>
            <w:noWrap/>
            <w:hideMark/>
          </w:tcPr>
          <w:p w14:paraId="29F93ED5" w14:textId="5538FDC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111,1</w:t>
            </w:r>
          </w:p>
        </w:tc>
        <w:tc>
          <w:tcPr>
            <w:tcW w:w="246" w:type="dxa"/>
            <w:vAlign w:val="center"/>
            <w:hideMark/>
          </w:tcPr>
          <w:p w14:paraId="59EC3962"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01335482"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53581DE"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w:t>
            </w:r>
          </w:p>
        </w:tc>
        <w:tc>
          <w:tcPr>
            <w:tcW w:w="2370" w:type="dxa"/>
            <w:tcBorders>
              <w:top w:val="nil"/>
              <w:left w:val="nil"/>
              <w:bottom w:val="single" w:sz="4" w:space="0" w:color="auto"/>
              <w:right w:val="nil"/>
            </w:tcBorders>
            <w:shd w:val="clear" w:color="auto" w:fill="auto"/>
            <w:noWrap/>
            <w:vAlign w:val="bottom"/>
            <w:hideMark/>
          </w:tcPr>
          <w:p w14:paraId="40C3E37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Подпорожский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35F90599" w14:textId="35988A4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69</w:t>
            </w:r>
          </w:p>
        </w:tc>
        <w:tc>
          <w:tcPr>
            <w:tcW w:w="1373" w:type="dxa"/>
            <w:tcBorders>
              <w:top w:val="nil"/>
              <w:left w:val="nil"/>
              <w:bottom w:val="single" w:sz="4" w:space="0" w:color="auto"/>
              <w:right w:val="single" w:sz="4" w:space="0" w:color="auto"/>
            </w:tcBorders>
            <w:shd w:val="clear" w:color="auto" w:fill="auto"/>
            <w:noWrap/>
            <w:hideMark/>
          </w:tcPr>
          <w:p w14:paraId="2D58841E" w14:textId="023BD4D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95</w:t>
            </w:r>
          </w:p>
        </w:tc>
        <w:tc>
          <w:tcPr>
            <w:tcW w:w="1772" w:type="dxa"/>
            <w:tcBorders>
              <w:top w:val="nil"/>
              <w:left w:val="nil"/>
              <w:bottom w:val="single" w:sz="4" w:space="0" w:color="auto"/>
              <w:right w:val="single" w:sz="4" w:space="0" w:color="auto"/>
            </w:tcBorders>
            <w:shd w:val="clear" w:color="auto" w:fill="auto"/>
            <w:noWrap/>
            <w:hideMark/>
          </w:tcPr>
          <w:p w14:paraId="37D13BF4" w14:textId="66A1E2D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137,7</w:t>
            </w:r>
          </w:p>
        </w:tc>
        <w:tc>
          <w:tcPr>
            <w:tcW w:w="1395" w:type="dxa"/>
            <w:tcBorders>
              <w:top w:val="nil"/>
              <w:left w:val="nil"/>
              <w:bottom w:val="single" w:sz="4" w:space="0" w:color="auto"/>
              <w:right w:val="single" w:sz="4" w:space="0" w:color="auto"/>
            </w:tcBorders>
            <w:shd w:val="clear" w:color="auto" w:fill="auto"/>
            <w:noWrap/>
            <w:hideMark/>
          </w:tcPr>
          <w:p w14:paraId="70F5DD4C" w14:textId="57CA4AA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64</w:t>
            </w:r>
          </w:p>
        </w:tc>
        <w:tc>
          <w:tcPr>
            <w:tcW w:w="1506" w:type="dxa"/>
            <w:tcBorders>
              <w:top w:val="nil"/>
              <w:left w:val="nil"/>
              <w:bottom w:val="single" w:sz="4" w:space="0" w:color="auto"/>
              <w:right w:val="single" w:sz="4" w:space="0" w:color="auto"/>
            </w:tcBorders>
            <w:shd w:val="clear" w:color="auto" w:fill="auto"/>
            <w:noWrap/>
            <w:hideMark/>
          </w:tcPr>
          <w:p w14:paraId="2337AEC3" w14:textId="1F79FE1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81</w:t>
            </w:r>
          </w:p>
        </w:tc>
        <w:tc>
          <w:tcPr>
            <w:tcW w:w="1484" w:type="dxa"/>
            <w:tcBorders>
              <w:top w:val="nil"/>
              <w:left w:val="nil"/>
              <w:bottom w:val="single" w:sz="4" w:space="0" w:color="auto"/>
              <w:right w:val="single" w:sz="4" w:space="0" w:color="auto"/>
            </w:tcBorders>
            <w:shd w:val="clear" w:color="auto" w:fill="auto"/>
            <w:noWrap/>
            <w:hideMark/>
          </w:tcPr>
          <w:p w14:paraId="2A3835F3" w14:textId="09C60EA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97</w:t>
            </w:r>
          </w:p>
        </w:tc>
        <w:tc>
          <w:tcPr>
            <w:tcW w:w="1351" w:type="dxa"/>
            <w:tcBorders>
              <w:top w:val="nil"/>
              <w:left w:val="nil"/>
              <w:bottom w:val="single" w:sz="4" w:space="0" w:color="auto"/>
              <w:right w:val="single" w:sz="4" w:space="0" w:color="auto"/>
            </w:tcBorders>
            <w:shd w:val="clear" w:color="auto" w:fill="auto"/>
            <w:noWrap/>
            <w:hideMark/>
          </w:tcPr>
          <w:p w14:paraId="497A6D37" w14:textId="022A026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151,6</w:t>
            </w:r>
          </w:p>
        </w:tc>
        <w:tc>
          <w:tcPr>
            <w:tcW w:w="1329" w:type="dxa"/>
            <w:tcBorders>
              <w:top w:val="nil"/>
              <w:left w:val="nil"/>
              <w:bottom w:val="single" w:sz="4" w:space="0" w:color="auto"/>
              <w:right w:val="single" w:sz="8" w:space="0" w:color="auto"/>
            </w:tcBorders>
            <w:shd w:val="clear" w:color="auto" w:fill="auto"/>
            <w:noWrap/>
            <w:hideMark/>
          </w:tcPr>
          <w:p w14:paraId="78BCAAD2" w14:textId="2CC4E8B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119,8</w:t>
            </w:r>
          </w:p>
        </w:tc>
        <w:tc>
          <w:tcPr>
            <w:tcW w:w="246" w:type="dxa"/>
            <w:vAlign w:val="center"/>
            <w:hideMark/>
          </w:tcPr>
          <w:p w14:paraId="78F2444E"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37C579EB"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3DAF8F"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w:t>
            </w:r>
          </w:p>
        </w:tc>
        <w:tc>
          <w:tcPr>
            <w:tcW w:w="2370" w:type="dxa"/>
            <w:tcBorders>
              <w:top w:val="nil"/>
              <w:left w:val="nil"/>
              <w:bottom w:val="single" w:sz="4" w:space="0" w:color="auto"/>
              <w:right w:val="nil"/>
            </w:tcBorders>
            <w:shd w:val="clear" w:color="auto" w:fill="auto"/>
            <w:noWrap/>
            <w:vAlign w:val="bottom"/>
            <w:hideMark/>
          </w:tcPr>
          <w:p w14:paraId="3E84BA7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Приозерский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04F36C4D" w14:textId="120C057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41</w:t>
            </w:r>
          </w:p>
        </w:tc>
        <w:tc>
          <w:tcPr>
            <w:tcW w:w="1373" w:type="dxa"/>
            <w:tcBorders>
              <w:top w:val="nil"/>
              <w:left w:val="nil"/>
              <w:bottom w:val="single" w:sz="4" w:space="0" w:color="auto"/>
              <w:right w:val="single" w:sz="4" w:space="0" w:color="auto"/>
            </w:tcBorders>
            <w:shd w:val="clear" w:color="auto" w:fill="auto"/>
            <w:noWrap/>
            <w:hideMark/>
          </w:tcPr>
          <w:p w14:paraId="098E6CCA" w14:textId="1B4F361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w:t>
            </w:r>
          </w:p>
        </w:tc>
        <w:tc>
          <w:tcPr>
            <w:tcW w:w="1772" w:type="dxa"/>
            <w:tcBorders>
              <w:top w:val="nil"/>
              <w:left w:val="nil"/>
              <w:bottom w:val="single" w:sz="4" w:space="0" w:color="auto"/>
              <w:right w:val="single" w:sz="4" w:space="0" w:color="auto"/>
            </w:tcBorders>
            <w:shd w:val="clear" w:color="auto" w:fill="auto"/>
            <w:noWrap/>
            <w:hideMark/>
          </w:tcPr>
          <w:p w14:paraId="37F0384E" w14:textId="63E91D1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219,5</w:t>
            </w:r>
          </w:p>
        </w:tc>
        <w:tc>
          <w:tcPr>
            <w:tcW w:w="1395" w:type="dxa"/>
            <w:tcBorders>
              <w:top w:val="nil"/>
              <w:left w:val="nil"/>
              <w:bottom w:val="single" w:sz="4" w:space="0" w:color="auto"/>
              <w:right w:val="single" w:sz="4" w:space="0" w:color="auto"/>
            </w:tcBorders>
            <w:shd w:val="clear" w:color="auto" w:fill="auto"/>
            <w:noWrap/>
            <w:hideMark/>
          </w:tcPr>
          <w:p w14:paraId="15ACE7A6" w14:textId="08854A3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57</w:t>
            </w:r>
          </w:p>
        </w:tc>
        <w:tc>
          <w:tcPr>
            <w:tcW w:w="1506" w:type="dxa"/>
            <w:tcBorders>
              <w:top w:val="nil"/>
              <w:left w:val="nil"/>
              <w:bottom w:val="single" w:sz="4" w:space="0" w:color="auto"/>
              <w:right w:val="single" w:sz="4" w:space="0" w:color="auto"/>
            </w:tcBorders>
            <w:shd w:val="clear" w:color="auto" w:fill="auto"/>
            <w:noWrap/>
            <w:hideMark/>
          </w:tcPr>
          <w:p w14:paraId="253F8095" w14:textId="33CA195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126</w:t>
            </w:r>
          </w:p>
        </w:tc>
        <w:tc>
          <w:tcPr>
            <w:tcW w:w="1484" w:type="dxa"/>
            <w:tcBorders>
              <w:top w:val="nil"/>
              <w:left w:val="nil"/>
              <w:bottom w:val="single" w:sz="4" w:space="0" w:color="auto"/>
              <w:right w:val="single" w:sz="4" w:space="0" w:color="auto"/>
            </w:tcBorders>
            <w:shd w:val="clear" w:color="auto" w:fill="auto"/>
            <w:noWrap/>
            <w:hideMark/>
          </w:tcPr>
          <w:p w14:paraId="10348D3A" w14:textId="4AA5C0C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102</w:t>
            </w:r>
          </w:p>
        </w:tc>
        <w:tc>
          <w:tcPr>
            <w:tcW w:w="1351" w:type="dxa"/>
            <w:tcBorders>
              <w:top w:val="nil"/>
              <w:left w:val="nil"/>
              <w:bottom w:val="single" w:sz="4" w:space="0" w:color="auto"/>
              <w:right w:val="single" w:sz="4" w:space="0" w:color="auto"/>
            </w:tcBorders>
            <w:shd w:val="clear" w:color="auto" w:fill="auto"/>
            <w:noWrap/>
            <w:hideMark/>
          </w:tcPr>
          <w:p w14:paraId="4B1AAD48" w14:textId="12F3FED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178,9</w:t>
            </w:r>
          </w:p>
        </w:tc>
        <w:tc>
          <w:tcPr>
            <w:tcW w:w="1329" w:type="dxa"/>
            <w:tcBorders>
              <w:top w:val="nil"/>
              <w:left w:val="nil"/>
              <w:bottom w:val="single" w:sz="4" w:space="0" w:color="auto"/>
              <w:right w:val="single" w:sz="8" w:space="0" w:color="auto"/>
            </w:tcBorders>
            <w:shd w:val="clear" w:color="auto" w:fill="auto"/>
            <w:noWrap/>
            <w:hideMark/>
          </w:tcPr>
          <w:p w14:paraId="59767A5F" w14:textId="15F6EA1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81,0</w:t>
            </w:r>
          </w:p>
        </w:tc>
        <w:tc>
          <w:tcPr>
            <w:tcW w:w="246" w:type="dxa"/>
            <w:vAlign w:val="center"/>
            <w:hideMark/>
          </w:tcPr>
          <w:p w14:paraId="314178D6"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24E915D2"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DE2ED7C"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w:t>
            </w:r>
          </w:p>
        </w:tc>
        <w:tc>
          <w:tcPr>
            <w:tcW w:w="2370" w:type="dxa"/>
            <w:tcBorders>
              <w:top w:val="nil"/>
              <w:left w:val="nil"/>
              <w:bottom w:val="single" w:sz="4" w:space="0" w:color="auto"/>
              <w:right w:val="nil"/>
            </w:tcBorders>
            <w:shd w:val="clear" w:color="auto" w:fill="auto"/>
            <w:noWrap/>
            <w:vAlign w:val="bottom"/>
            <w:hideMark/>
          </w:tcPr>
          <w:p w14:paraId="75BD81F7"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Сланцевский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022FCB5C" w14:textId="605697D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72</w:t>
            </w:r>
          </w:p>
        </w:tc>
        <w:tc>
          <w:tcPr>
            <w:tcW w:w="1373" w:type="dxa"/>
            <w:tcBorders>
              <w:top w:val="nil"/>
              <w:left w:val="nil"/>
              <w:bottom w:val="single" w:sz="4" w:space="0" w:color="auto"/>
              <w:right w:val="single" w:sz="4" w:space="0" w:color="auto"/>
            </w:tcBorders>
            <w:shd w:val="clear" w:color="auto" w:fill="auto"/>
            <w:noWrap/>
            <w:hideMark/>
          </w:tcPr>
          <w:p w14:paraId="7E9927D0" w14:textId="49A992D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151</w:t>
            </w:r>
          </w:p>
        </w:tc>
        <w:tc>
          <w:tcPr>
            <w:tcW w:w="1772" w:type="dxa"/>
            <w:tcBorders>
              <w:top w:val="nil"/>
              <w:left w:val="nil"/>
              <w:bottom w:val="single" w:sz="4" w:space="0" w:color="auto"/>
              <w:right w:val="single" w:sz="4" w:space="0" w:color="auto"/>
            </w:tcBorders>
            <w:shd w:val="clear" w:color="auto" w:fill="auto"/>
            <w:noWrap/>
            <w:hideMark/>
          </w:tcPr>
          <w:p w14:paraId="54995AE3" w14:textId="1381B4A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209,7</w:t>
            </w:r>
          </w:p>
        </w:tc>
        <w:tc>
          <w:tcPr>
            <w:tcW w:w="1395" w:type="dxa"/>
            <w:tcBorders>
              <w:top w:val="nil"/>
              <w:left w:val="nil"/>
              <w:bottom w:val="single" w:sz="4" w:space="0" w:color="auto"/>
              <w:right w:val="single" w:sz="4" w:space="0" w:color="auto"/>
            </w:tcBorders>
            <w:shd w:val="clear" w:color="auto" w:fill="auto"/>
            <w:noWrap/>
            <w:hideMark/>
          </w:tcPr>
          <w:p w14:paraId="1A409EB1" w14:textId="79A2D57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w:t>
            </w:r>
          </w:p>
        </w:tc>
        <w:tc>
          <w:tcPr>
            <w:tcW w:w="1506" w:type="dxa"/>
            <w:tcBorders>
              <w:top w:val="nil"/>
              <w:left w:val="nil"/>
              <w:bottom w:val="single" w:sz="4" w:space="0" w:color="auto"/>
              <w:right w:val="single" w:sz="4" w:space="0" w:color="auto"/>
            </w:tcBorders>
            <w:shd w:val="clear" w:color="auto" w:fill="auto"/>
            <w:noWrap/>
            <w:hideMark/>
          </w:tcPr>
          <w:p w14:paraId="3C14B92E" w14:textId="08EF665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168</w:t>
            </w:r>
          </w:p>
        </w:tc>
        <w:tc>
          <w:tcPr>
            <w:tcW w:w="1484" w:type="dxa"/>
            <w:tcBorders>
              <w:top w:val="nil"/>
              <w:left w:val="nil"/>
              <w:bottom w:val="single" w:sz="4" w:space="0" w:color="auto"/>
              <w:right w:val="single" w:sz="4" w:space="0" w:color="auto"/>
            </w:tcBorders>
            <w:shd w:val="clear" w:color="auto" w:fill="auto"/>
            <w:noWrap/>
            <w:hideMark/>
          </w:tcPr>
          <w:p w14:paraId="0210DB21" w14:textId="2D13F3A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159</w:t>
            </w:r>
          </w:p>
        </w:tc>
        <w:tc>
          <w:tcPr>
            <w:tcW w:w="1351" w:type="dxa"/>
            <w:tcBorders>
              <w:top w:val="nil"/>
              <w:left w:val="nil"/>
              <w:bottom w:val="single" w:sz="4" w:space="0" w:color="auto"/>
              <w:right w:val="single" w:sz="4" w:space="0" w:color="auto"/>
            </w:tcBorders>
            <w:shd w:val="clear" w:color="auto" w:fill="auto"/>
            <w:noWrap/>
            <w:hideMark/>
          </w:tcPr>
          <w:p w14:paraId="5BB3240E" w14:textId="2E4607C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184,9</w:t>
            </w:r>
          </w:p>
        </w:tc>
        <w:tc>
          <w:tcPr>
            <w:tcW w:w="1329" w:type="dxa"/>
            <w:tcBorders>
              <w:top w:val="nil"/>
              <w:left w:val="nil"/>
              <w:bottom w:val="single" w:sz="4" w:space="0" w:color="auto"/>
              <w:right w:val="single" w:sz="8" w:space="0" w:color="auto"/>
            </w:tcBorders>
            <w:shd w:val="clear" w:color="auto" w:fill="auto"/>
            <w:noWrap/>
            <w:hideMark/>
          </w:tcPr>
          <w:p w14:paraId="027B073B" w14:textId="38065AF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94,6</w:t>
            </w:r>
          </w:p>
        </w:tc>
        <w:tc>
          <w:tcPr>
            <w:tcW w:w="246" w:type="dxa"/>
            <w:vAlign w:val="center"/>
            <w:hideMark/>
          </w:tcPr>
          <w:p w14:paraId="44D11A4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6E3798BD"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CF6DA7B"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w:t>
            </w:r>
          </w:p>
        </w:tc>
        <w:tc>
          <w:tcPr>
            <w:tcW w:w="2370" w:type="dxa"/>
            <w:tcBorders>
              <w:top w:val="nil"/>
              <w:left w:val="nil"/>
              <w:bottom w:val="single" w:sz="4" w:space="0" w:color="auto"/>
              <w:right w:val="nil"/>
            </w:tcBorders>
            <w:shd w:val="clear" w:color="auto" w:fill="auto"/>
            <w:noWrap/>
            <w:vAlign w:val="bottom"/>
            <w:hideMark/>
          </w:tcPr>
          <w:p w14:paraId="4528553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Сосновоборский г.о.</w:t>
            </w:r>
          </w:p>
        </w:tc>
        <w:tc>
          <w:tcPr>
            <w:tcW w:w="1373" w:type="dxa"/>
            <w:tcBorders>
              <w:top w:val="nil"/>
              <w:left w:val="single" w:sz="4" w:space="0" w:color="auto"/>
              <w:bottom w:val="single" w:sz="4" w:space="0" w:color="auto"/>
              <w:right w:val="single" w:sz="4" w:space="0" w:color="auto"/>
            </w:tcBorders>
            <w:shd w:val="clear" w:color="auto" w:fill="auto"/>
            <w:noWrap/>
            <w:hideMark/>
          </w:tcPr>
          <w:p w14:paraId="3759B8C2" w14:textId="225D8D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62</w:t>
            </w:r>
          </w:p>
        </w:tc>
        <w:tc>
          <w:tcPr>
            <w:tcW w:w="1373" w:type="dxa"/>
            <w:tcBorders>
              <w:top w:val="nil"/>
              <w:left w:val="nil"/>
              <w:bottom w:val="single" w:sz="4" w:space="0" w:color="auto"/>
              <w:right w:val="single" w:sz="4" w:space="0" w:color="auto"/>
            </w:tcBorders>
            <w:shd w:val="clear" w:color="auto" w:fill="auto"/>
            <w:noWrap/>
            <w:hideMark/>
          </w:tcPr>
          <w:p w14:paraId="0811B08A" w14:textId="3FCAAE1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77</w:t>
            </w:r>
          </w:p>
        </w:tc>
        <w:tc>
          <w:tcPr>
            <w:tcW w:w="1772" w:type="dxa"/>
            <w:tcBorders>
              <w:top w:val="nil"/>
              <w:left w:val="nil"/>
              <w:bottom w:val="single" w:sz="4" w:space="0" w:color="auto"/>
              <w:right w:val="single" w:sz="4" w:space="0" w:color="auto"/>
            </w:tcBorders>
            <w:shd w:val="clear" w:color="auto" w:fill="auto"/>
            <w:noWrap/>
            <w:hideMark/>
          </w:tcPr>
          <w:p w14:paraId="29AE4B3E" w14:textId="6C63BED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124,2</w:t>
            </w:r>
          </w:p>
        </w:tc>
        <w:tc>
          <w:tcPr>
            <w:tcW w:w="1395" w:type="dxa"/>
            <w:tcBorders>
              <w:top w:val="nil"/>
              <w:left w:val="nil"/>
              <w:bottom w:val="single" w:sz="4" w:space="0" w:color="auto"/>
              <w:right w:val="single" w:sz="4" w:space="0" w:color="auto"/>
            </w:tcBorders>
            <w:shd w:val="clear" w:color="auto" w:fill="auto"/>
            <w:noWrap/>
            <w:hideMark/>
          </w:tcPr>
          <w:p w14:paraId="1E894A57" w14:textId="179B8C4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49</w:t>
            </w:r>
          </w:p>
        </w:tc>
        <w:tc>
          <w:tcPr>
            <w:tcW w:w="1506" w:type="dxa"/>
            <w:tcBorders>
              <w:top w:val="nil"/>
              <w:left w:val="nil"/>
              <w:bottom w:val="single" w:sz="4" w:space="0" w:color="auto"/>
              <w:right w:val="single" w:sz="4" w:space="0" w:color="auto"/>
            </w:tcBorders>
            <w:shd w:val="clear" w:color="auto" w:fill="auto"/>
            <w:noWrap/>
            <w:hideMark/>
          </w:tcPr>
          <w:p w14:paraId="13F5A3A8" w14:textId="238434E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76</w:t>
            </w:r>
          </w:p>
        </w:tc>
        <w:tc>
          <w:tcPr>
            <w:tcW w:w="1484" w:type="dxa"/>
            <w:tcBorders>
              <w:top w:val="nil"/>
              <w:left w:val="nil"/>
              <w:bottom w:val="single" w:sz="4" w:space="0" w:color="auto"/>
              <w:right w:val="single" w:sz="4" w:space="0" w:color="auto"/>
            </w:tcBorders>
            <w:shd w:val="clear" w:color="auto" w:fill="auto"/>
            <w:noWrap/>
            <w:hideMark/>
          </w:tcPr>
          <w:p w14:paraId="51941269" w14:textId="6A35E84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81</w:t>
            </w:r>
          </w:p>
        </w:tc>
        <w:tc>
          <w:tcPr>
            <w:tcW w:w="1351" w:type="dxa"/>
            <w:tcBorders>
              <w:top w:val="nil"/>
              <w:left w:val="nil"/>
              <w:bottom w:val="single" w:sz="4" w:space="0" w:color="auto"/>
              <w:right w:val="single" w:sz="4" w:space="0" w:color="auto"/>
            </w:tcBorders>
            <w:shd w:val="clear" w:color="auto" w:fill="auto"/>
            <w:noWrap/>
            <w:hideMark/>
          </w:tcPr>
          <w:p w14:paraId="389330B1" w14:textId="36529AF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165,3</w:t>
            </w:r>
          </w:p>
        </w:tc>
        <w:tc>
          <w:tcPr>
            <w:tcW w:w="1329" w:type="dxa"/>
            <w:tcBorders>
              <w:top w:val="nil"/>
              <w:left w:val="nil"/>
              <w:bottom w:val="single" w:sz="4" w:space="0" w:color="auto"/>
              <w:right w:val="single" w:sz="8" w:space="0" w:color="auto"/>
            </w:tcBorders>
            <w:shd w:val="clear" w:color="auto" w:fill="auto"/>
            <w:noWrap/>
            <w:hideMark/>
          </w:tcPr>
          <w:p w14:paraId="01BFDB62" w14:textId="056B5C6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106,6</w:t>
            </w:r>
          </w:p>
        </w:tc>
        <w:tc>
          <w:tcPr>
            <w:tcW w:w="246" w:type="dxa"/>
            <w:vAlign w:val="center"/>
            <w:hideMark/>
          </w:tcPr>
          <w:p w14:paraId="384FF35A"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351C2143" w14:textId="77777777" w:rsidTr="00067C3D">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5EB81B8"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w:t>
            </w:r>
          </w:p>
        </w:tc>
        <w:tc>
          <w:tcPr>
            <w:tcW w:w="2370" w:type="dxa"/>
            <w:tcBorders>
              <w:top w:val="nil"/>
              <w:left w:val="nil"/>
              <w:bottom w:val="single" w:sz="4" w:space="0" w:color="auto"/>
              <w:right w:val="nil"/>
            </w:tcBorders>
            <w:shd w:val="clear" w:color="auto" w:fill="auto"/>
            <w:noWrap/>
            <w:vAlign w:val="bottom"/>
            <w:hideMark/>
          </w:tcPr>
          <w:p w14:paraId="16DC61D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Тихвинский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1FA1269B" w14:textId="3E509B9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105</w:t>
            </w:r>
          </w:p>
        </w:tc>
        <w:tc>
          <w:tcPr>
            <w:tcW w:w="1373" w:type="dxa"/>
            <w:tcBorders>
              <w:top w:val="nil"/>
              <w:left w:val="nil"/>
              <w:bottom w:val="single" w:sz="4" w:space="0" w:color="auto"/>
              <w:right w:val="single" w:sz="4" w:space="0" w:color="auto"/>
            </w:tcBorders>
            <w:shd w:val="clear" w:color="auto" w:fill="auto"/>
            <w:noWrap/>
            <w:hideMark/>
          </w:tcPr>
          <w:p w14:paraId="0452CB13" w14:textId="7005481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341</w:t>
            </w:r>
          </w:p>
        </w:tc>
        <w:tc>
          <w:tcPr>
            <w:tcW w:w="1772" w:type="dxa"/>
            <w:tcBorders>
              <w:top w:val="nil"/>
              <w:left w:val="nil"/>
              <w:bottom w:val="single" w:sz="4" w:space="0" w:color="auto"/>
              <w:right w:val="single" w:sz="4" w:space="0" w:color="auto"/>
            </w:tcBorders>
            <w:shd w:val="clear" w:color="auto" w:fill="auto"/>
            <w:noWrap/>
            <w:hideMark/>
          </w:tcPr>
          <w:p w14:paraId="7745454E" w14:textId="5D812D1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324,8</w:t>
            </w:r>
          </w:p>
        </w:tc>
        <w:tc>
          <w:tcPr>
            <w:tcW w:w="1395" w:type="dxa"/>
            <w:tcBorders>
              <w:top w:val="nil"/>
              <w:left w:val="nil"/>
              <w:bottom w:val="single" w:sz="4" w:space="0" w:color="auto"/>
              <w:right w:val="single" w:sz="4" w:space="0" w:color="auto"/>
            </w:tcBorders>
            <w:shd w:val="clear" w:color="auto" w:fill="auto"/>
            <w:noWrap/>
            <w:hideMark/>
          </w:tcPr>
          <w:p w14:paraId="3780C463" w14:textId="4DE9581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102</w:t>
            </w:r>
          </w:p>
        </w:tc>
        <w:tc>
          <w:tcPr>
            <w:tcW w:w="1506" w:type="dxa"/>
            <w:tcBorders>
              <w:top w:val="nil"/>
              <w:left w:val="nil"/>
              <w:bottom w:val="single" w:sz="4" w:space="0" w:color="auto"/>
              <w:right w:val="single" w:sz="4" w:space="0" w:color="auto"/>
            </w:tcBorders>
            <w:shd w:val="clear" w:color="auto" w:fill="auto"/>
            <w:noWrap/>
            <w:hideMark/>
          </w:tcPr>
          <w:p w14:paraId="61FAD7F7" w14:textId="0D01D4A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275</w:t>
            </w:r>
          </w:p>
        </w:tc>
        <w:tc>
          <w:tcPr>
            <w:tcW w:w="1484" w:type="dxa"/>
            <w:tcBorders>
              <w:top w:val="nil"/>
              <w:left w:val="nil"/>
              <w:bottom w:val="single" w:sz="4" w:space="0" w:color="auto"/>
              <w:right w:val="single" w:sz="4" w:space="0" w:color="auto"/>
            </w:tcBorders>
            <w:shd w:val="clear" w:color="auto" w:fill="auto"/>
            <w:noWrap/>
            <w:hideMark/>
          </w:tcPr>
          <w:p w14:paraId="6F3BFBF0" w14:textId="404199C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388</w:t>
            </w:r>
          </w:p>
        </w:tc>
        <w:tc>
          <w:tcPr>
            <w:tcW w:w="1351" w:type="dxa"/>
            <w:tcBorders>
              <w:top w:val="nil"/>
              <w:left w:val="nil"/>
              <w:bottom w:val="single" w:sz="4" w:space="0" w:color="auto"/>
              <w:right w:val="single" w:sz="4" w:space="0" w:color="auto"/>
            </w:tcBorders>
            <w:shd w:val="clear" w:color="auto" w:fill="auto"/>
            <w:noWrap/>
            <w:hideMark/>
          </w:tcPr>
          <w:p w14:paraId="6B3D24E4" w14:textId="5856DE1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380,4</w:t>
            </w:r>
          </w:p>
        </w:tc>
        <w:tc>
          <w:tcPr>
            <w:tcW w:w="1329" w:type="dxa"/>
            <w:tcBorders>
              <w:top w:val="nil"/>
              <w:left w:val="nil"/>
              <w:bottom w:val="single" w:sz="4" w:space="0" w:color="auto"/>
              <w:right w:val="single" w:sz="8" w:space="0" w:color="auto"/>
            </w:tcBorders>
            <w:shd w:val="clear" w:color="auto" w:fill="auto"/>
            <w:noWrap/>
            <w:hideMark/>
          </w:tcPr>
          <w:p w14:paraId="23BD1EAA" w14:textId="0A31AF4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141,1</w:t>
            </w:r>
          </w:p>
        </w:tc>
        <w:tc>
          <w:tcPr>
            <w:tcW w:w="246" w:type="dxa"/>
            <w:vAlign w:val="center"/>
            <w:hideMark/>
          </w:tcPr>
          <w:p w14:paraId="294E1F86"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146B06A4" w14:textId="77777777" w:rsidTr="00067C3D">
        <w:trPr>
          <w:trHeight w:val="314"/>
        </w:trPr>
        <w:tc>
          <w:tcPr>
            <w:tcW w:w="775" w:type="dxa"/>
            <w:tcBorders>
              <w:top w:val="nil"/>
              <w:left w:val="single" w:sz="8" w:space="0" w:color="auto"/>
              <w:bottom w:val="nil"/>
              <w:right w:val="single" w:sz="4" w:space="0" w:color="auto"/>
            </w:tcBorders>
            <w:shd w:val="clear" w:color="auto" w:fill="auto"/>
            <w:noWrap/>
            <w:vAlign w:val="bottom"/>
            <w:hideMark/>
          </w:tcPr>
          <w:p w14:paraId="1334C90E"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w:t>
            </w:r>
          </w:p>
        </w:tc>
        <w:tc>
          <w:tcPr>
            <w:tcW w:w="2370" w:type="dxa"/>
            <w:tcBorders>
              <w:top w:val="nil"/>
              <w:left w:val="nil"/>
              <w:bottom w:val="nil"/>
              <w:right w:val="nil"/>
            </w:tcBorders>
            <w:shd w:val="clear" w:color="auto" w:fill="auto"/>
            <w:noWrap/>
            <w:vAlign w:val="bottom"/>
            <w:hideMark/>
          </w:tcPr>
          <w:p w14:paraId="6B11DD06"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Тосненский </w:t>
            </w:r>
          </w:p>
        </w:tc>
        <w:tc>
          <w:tcPr>
            <w:tcW w:w="1373" w:type="dxa"/>
            <w:tcBorders>
              <w:top w:val="nil"/>
              <w:left w:val="single" w:sz="4" w:space="0" w:color="auto"/>
              <w:bottom w:val="single" w:sz="4" w:space="0" w:color="auto"/>
              <w:right w:val="single" w:sz="4" w:space="0" w:color="auto"/>
            </w:tcBorders>
            <w:shd w:val="clear" w:color="auto" w:fill="auto"/>
            <w:noWrap/>
            <w:hideMark/>
          </w:tcPr>
          <w:p w14:paraId="27591F33" w14:textId="0EAA420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148</w:t>
            </w:r>
          </w:p>
        </w:tc>
        <w:tc>
          <w:tcPr>
            <w:tcW w:w="1373" w:type="dxa"/>
            <w:tcBorders>
              <w:top w:val="nil"/>
              <w:left w:val="nil"/>
              <w:bottom w:val="single" w:sz="4" w:space="0" w:color="auto"/>
              <w:right w:val="single" w:sz="4" w:space="0" w:color="auto"/>
            </w:tcBorders>
            <w:shd w:val="clear" w:color="auto" w:fill="auto"/>
            <w:noWrap/>
            <w:hideMark/>
          </w:tcPr>
          <w:p w14:paraId="210EB049" w14:textId="71219EE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215</w:t>
            </w:r>
          </w:p>
        </w:tc>
        <w:tc>
          <w:tcPr>
            <w:tcW w:w="1772" w:type="dxa"/>
            <w:tcBorders>
              <w:top w:val="nil"/>
              <w:left w:val="nil"/>
              <w:bottom w:val="nil"/>
              <w:right w:val="single" w:sz="4" w:space="0" w:color="auto"/>
            </w:tcBorders>
            <w:shd w:val="clear" w:color="auto" w:fill="auto"/>
            <w:noWrap/>
            <w:hideMark/>
          </w:tcPr>
          <w:p w14:paraId="4B8DA24E" w14:textId="7A7F6F1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145,3</w:t>
            </w:r>
          </w:p>
        </w:tc>
        <w:tc>
          <w:tcPr>
            <w:tcW w:w="1395" w:type="dxa"/>
            <w:tcBorders>
              <w:top w:val="nil"/>
              <w:left w:val="nil"/>
              <w:bottom w:val="single" w:sz="4" w:space="0" w:color="auto"/>
              <w:right w:val="single" w:sz="4" w:space="0" w:color="auto"/>
            </w:tcBorders>
            <w:shd w:val="clear" w:color="auto" w:fill="auto"/>
            <w:noWrap/>
            <w:hideMark/>
          </w:tcPr>
          <w:p w14:paraId="1398769C" w14:textId="61CCCE2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176</w:t>
            </w:r>
          </w:p>
        </w:tc>
        <w:tc>
          <w:tcPr>
            <w:tcW w:w="1506" w:type="dxa"/>
            <w:tcBorders>
              <w:top w:val="nil"/>
              <w:left w:val="nil"/>
              <w:bottom w:val="nil"/>
              <w:right w:val="single" w:sz="4" w:space="0" w:color="auto"/>
            </w:tcBorders>
            <w:shd w:val="clear" w:color="auto" w:fill="auto"/>
            <w:noWrap/>
            <w:hideMark/>
          </w:tcPr>
          <w:p w14:paraId="5B0B0434" w14:textId="6CEA240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161</w:t>
            </w:r>
          </w:p>
        </w:tc>
        <w:tc>
          <w:tcPr>
            <w:tcW w:w="1484" w:type="dxa"/>
            <w:tcBorders>
              <w:top w:val="nil"/>
              <w:left w:val="nil"/>
              <w:bottom w:val="single" w:sz="4" w:space="0" w:color="auto"/>
              <w:right w:val="single" w:sz="4" w:space="0" w:color="auto"/>
            </w:tcBorders>
            <w:shd w:val="clear" w:color="auto" w:fill="auto"/>
            <w:noWrap/>
            <w:hideMark/>
          </w:tcPr>
          <w:p w14:paraId="50AD2E4F" w14:textId="63452BA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224</w:t>
            </w:r>
          </w:p>
        </w:tc>
        <w:tc>
          <w:tcPr>
            <w:tcW w:w="1351" w:type="dxa"/>
            <w:tcBorders>
              <w:top w:val="nil"/>
              <w:left w:val="nil"/>
              <w:bottom w:val="nil"/>
              <w:right w:val="single" w:sz="4" w:space="0" w:color="auto"/>
            </w:tcBorders>
            <w:shd w:val="clear" w:color="auto" w:fill="auto"/>
            <w:noWrap/>
            <w:hideMark/>
          </w:tcPr>
          <w:p w14:paraId="1ED66A5D" w14:textId="370F49B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127,3</w:t>
            </w:r>
          </w:p>
        </w:tc>
        <w:tc>
          <w:tcPr>
            <w:tcW w:w="1329" w:type="dxa"/>
            <w:tcBorders>
              <w:top w:val="nil"/>
              <w:left w:val="nil"/>
              <w:bottom w:val="nil"/>
              <w:right w:val="single" w:sz="8" w:space="0" w:color="auto"/>
            </w:tcBorders>
            <w:shd w:val="clear" w:color="auto" w:fill="auto"/>
            <w:noWrap/>
            <w:hideMark/>
          </w:tcPr>
          <w:p w14:paraId="22BB2736" w14:textId="05BAC95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139,1</w:t>
            </w:r>
          </w:p>
        </w:tc>
        <w:tc>
          <w:tcPr>
            <w:tcW w:w="246" w:type="dxa"/>
            <w:vAlign w:val="center"/>
            <w:hideMark/>
          </w:tcPr>
          <w:p w14:paraId="00DC09A7"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F5399" w:rsidRPr="004F7A09" w14:paraId="220D7C20" w14:textId="77777777" w:rsidTr="00067C3D">
        <w:trPr>
          <w:trHeight w:val="314"/>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EA732E"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 </w:t>
            </w:r>
          </w:p>
        </w:tc>
        <w:tc>
          <w:tcPr>
            <w:tcW w:w="2370" w:type="dxa"/>
            <w:tcBorders>
              <w:top w:val="single" w:sz="8" w:space="0" w:color="auto"/>
              <w:left w:val="nil"/>
              <w:bottom w:val="single" w:sz="8" w:space="0" w:color="auto"/>
              <w:right w:val="nil"/>
            </w:tcBorders>
            <w:shd w:val="clear" w:color="auto" w:fill="auto"/>
            <w:noWrap/>
            <w:vAlign w:val="bottom"/>
            <w:hideMark/>
          </w:tcPr>
          <w:p w14:paraId="05519A7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Итого по области</w:t>
            </w:r>
          </w:p>
        </w:tc>
        <w:tc>
          <w:tcPr>
            <w:tcW w:w="1373" w:type="dxa"/>
            <w:tcBorders>
              <w:top w:val="single" w:sz="8" w:space="0" w:color="auto"/>
              <w:left w:val="single" w:sz="4" w:space="0" w:color="auto"/>
              <w:bottom w:val="single" w:sz="8" w:space="0" w:color="auto"/>
              <w:right w:val="single" w:sz="4" w:space="0" w:color="auto"/>
            </w:tcBorders>
            <w:shd w:val="clear" w:color="auto" w:fill="auto"/>
            <w:noWrap/>
            <w:hideMark/>
          </w:tcPr>
          <w:p w14:paraId="26A0AFCA" w14:textId="11EBF07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2628</w:t>
            </w:r>
          </w:p>
        </w:tc>
        <w:tc>
          <w:tcPr>
            <w:tcW w:w="1373" w:type="dxa"/>
            <w:tcBorders>
              <w:top w:val="single" w:sz="8" w:space="0" w:color="auto"/>
              <w:left w:val="nil"/>
              <w:bottom w:val="single" w:sz="8" w:space="0" w:color="auto"/>
              <w:right w:val="single" w:sz="4" w:space="0" w:color="auto"/>
            </w:tcBorders>
            <w:shd w:val="clear" w:color="auto" w:fill="auto"/>
            <w:noWrap/>
            <w:hideMark/>
          </w:tcPr>
          <w:p w14:paraId="7D848DF4" w14:textId="377B625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3965</w:t>
            </w:r>
          </w:p>
        </w:tc>
        <w:tc>
          <w:tcPr>
            <w:tcW w:w="1772" w:type="dxa"/>
            <w:tcBorders>
              <w:top w:val="single" w:sz="8" w:space="0" w:color="auto"/>
              <w:left w:val="nil"/>
              <w:bottom w:val="single" w:sz="8" w:space="0" w:color="auto"/>
              <w:right w:val="single" w:sz="4" w:space="0" w:color="auto"/>
            </w:tcBorders>
            <w:shd w:val="clear" w:color="auto" w:fill="auto"/>
            <w:noWrap/>
            <w:hideMark/>
          </w:tcPr>
          <w:p w14:paraId="6146C4F9" w14:textId="7578C6B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150,9</w:t>
            </w:r>
          </w:p>
        </w:tc>
        <w:tc>
          <w:tcPr>
            <w:tcW w:w="1395" w:type="dxa"/>
            <w:tcBorders>
              <w:top w:val="single" w:sz="8" w:space="0" w:color="auto"/>
              <w:left w:val="nil"/>
              <w:bottom w:val="single" w:sz="8" w:space="0" w:color="auto"/>
              <w:right w:val="single" w:sz="4" w:space="0" w:color="auto"/>
            </w:tcBorders>
            <w:shd w:val="clear" w:color="auto" w:fill="auto"/>
            <w:noWrap/>
            <w:hideMark/>
          </w:tcPr>
          <w:p w14:paraId="72FF5D8B" w14:textId="247637D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2364</w:t>
            </w:r>
          </w:p>
        </w:tc>
        <w:tc>
          <w:tcPr>
            <w:tcW w:w="1506" w:type="dxa"/>
            <w:tcBorders>
              <w:top w:val="single" w:sz="8" w:space="0" w:color="auto"/>
              <w:left w:val="nil"/>
              <w:bottom w:val="single" w:sz="8" w:space="0" w:color="auto"/>
              <w:right w:val="single" w:sz="4" w:space="0" w:color="auto"/>
            </w:tcBorders>
            <w:shd w:val="clear" w:color="auto" w:fill="auto"/>
            <w:noWrap/>
            <w:hideMark/>
          </w:tcPr>
          <w:p w14:paraId="49B49C93" w14:textId="344A742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4105</w:t>
            </w:r>
          </w:p>
        </w:tc>
        <w:tc>
          <w:tcPr>
            <w:tcW w:w="1484" w:type="dxa"/>
            <w:tcBorders>
              <w:top w:val="single" w:sz="8" w:space="0" w:color="auto"/>
              <w:left w:val="nil"/>
              <w:bottom w:val="single" w:sz="8" w:space="0" w:color="auto"/>
              <w:right w:val="single" w:sz="4" w:space="0" w:color="auto"/>
            </w:tcBorders>
            <w:shd w:val="clear" w:color="auto" w:fill="auto"/>
            <w:noWrap/>
            <w:hideMark/>
          </w:tcPr>
          <w:p w14:paraId="30E78FA4" w14:textId="5A14FBD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4118</w:t>
            </w:r>
          </w:p>
        </w:tc>
        <w:tc>
          <w:tcPr>
            <w:tcW w:w="1351" w:type="dxa"/>
            <w:tcBorders>
              <w:top w:val="single" w:sz="8" w:space="0" w:color="auto"/>
              <w:left w:val="nil"/>
              <w:bottom w:val="single" w:sz="8" w:space="0" w:color="auto"/>
              <w:right w:val="single" w:sz="4" w:space="0" w:color="auto"/>
            </w:tcBorders>
            <w:shd w:val="clear" w:color="auto" w:fill="auto"/>
            <w:noWrap/>
            <w:hideMark/>
          </w:tcPr>
          <w:p w14:paraId="3E7E510F" w14:textId="1C95779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174,2</w:t>
            </w:r>
          </w:p>
        </w:tc>
        <w:tc>
          <w:tcPr>
            <w:tcW w:w="1329" w:type="dxa"/>
            <w:tcBorders>
              <w:top w:val="single" w:sz="8" w:space="0" w:color="auto"/>
              <w:left w:val="nil"/>
              <w:bottom w:val="single" w:sz="8" w:space="0" w:color="auto"/>
              <w:right w:val="single" w:sz="8" w:space="0" w:color="auto"/>
            </w:tcBorders>
            <w:shd w:val="clear" w:color="auto" w:fill="auto"/>
            <w:noWrap/>
            <w:hideMark/>
          </w:tcPr>
          <w:p w14:paraId="0EF8750F" w14:textId="2013946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100,3</w:t>
            </w:r>
          </w:p>
        </w:tc>
        <w:tc>
          <w:tcPr>
            <w:tcW w:w="246" w:type="dxa"/>
            <w:vAlign w:val="center"/>
            <w:hideMark/>
          </w:tcPr>
          <w:p w14:paraId="6CAF744C"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2B56B5B2" w14:textId="77777777" w:rsidR="00B06341" w:rsidRPr="004F7A09" w:rsidRDefault="00B06341"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38854927" w14:textId="77777777" w:rsidR="00B06341" w:rsidRDefault="00B06341" w:rsidP="004F7A09">
      <w:pPr>
        <w:shd w:val="clear" w:color="auto" w:fill="FFFFFF" w:themeFill="background1"/>
        <w:spacing w:after="0" w:line="240" w:lineRule="auto"/>
        <w:rPr>
          <w:rFonts w:ascii="Times New Roman" w:eastAsia="Times New Roman" w:hAnsi="Times New Roman" w:cs="Times New Roman"/>
          <w:sz w:val="24"/>
          <w:szCs w:val="24"/>
          <w:lang w:val="en-US" w:eastAsia="ru-RU"/>
        </w:rPr>
      </w:pPr>
    </w:p>
    <w:p w14:paraId="6717CDAF" w14:textId="77777777" w:rsidR="004F7A09" w:rsidRPr="004F7A09" w:rsidRDefault="004F7A09" w:rsidP="004F7A09">
      <w:pPr>
        <w:shd w:val="clear" w:color="auto" w:fill="FFFFFF" w:themeFill="background1"/>
        <w:spacing w:after="0" w:line="240" w:lineRule="auto"/>
        <w:rPr>
          <w:rFonts w:ascii="Times New Roman" w:eastAsia="Times New Roman" w:hAnsi="Times New Roman" w:cs="Times New Roman"/>
          <w:sz w:val="24"/>
          <w:szCs w:val="24"/>
          <w:lang w:val="en-US" w:eastAsia="ru-RU"/>
        </w:rPr>
      </w:pPr>
    </w:p>
    <w:p w14:paraId="09B8256F" w14:textId="77777777" w:rsidR="00C73D9E" w:rsidRPr="004F7A09" w:rsidRDefault="00C73D9E"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5046" w:type="dxa"/>
        <w:tblInd w:w="93" w:type="dxa"/>
        <w:tblLook w:val="04A0" w:firstRow="1" w:lastRow="0" w:firstColumn="1" w:lastColumn="0" w:noHBand="0" w:noVBand="1"/>
      </w:tblPr>
      <w:tblGrid>
        <w:gridCol w:w="756"/>
        <w:gridCol w:w="2375"/>
        <w:gridCol w:w="1338"/>
        <w:gridCol w:w="1274"/>
        <w:gridCol w:w="1727"/>
        <w:gridCol w:w="1360"/>
        <w:gridCol w:w="116"/>
        <w:gridCol w:w="1352"/>
        <w:gridCol w:w="207"/>
        <w:gridCol w:w="1559"/>
        <w:gridCol w:w="1450"/>
        <w:gridCol w:w="1532"/>
      </w:tblGrid>
      <w:tr w:rsidR="00F01728" w:rsidRPr="004F7A09" w14:paraId="3EFB1C54" w14:textId="77777777" w:rsidTr="00F01728">
        <w:trPr>
          <w:trHeight w:val="259"/>
        </w:trPr>
        <w:tc>
          <w:tcPr>
            <w:tcW w:w="756" w:type="dxa"/>
            <w:tcBorders>
              <w:top w:val="nil"/>
              <w:left w:val="nil"/>
              <w:bottom w:val="nil"/>
              <w:right w:val="nil"/>
            </w:tcBorders>
            <w:shd w:val="clear" w:color="auto" w:fill="auto"/>
            <w:noWrap/>
            <w:vAlign w:val="bottom"/>
            <w:hideMark/>
          </w:tcPr>
          <w:p w14:paraId="1CA9565F"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2375" w:type="dxa"/>
            <w:tcBorders>
              <w:top w:val="nil"/>
              <w:left w:val="nil"/>
              <w:bottom w:val="nil"/>
              <w:right w:val="nil"/>
            </w:tcBorders>
            <w:shd w:val="clear" w:color="auto" w:fill="auto"/>
            <w:noWrap/>
            <w:vAlign w:val="bottom"/>
            <w:hideMark/>
          </w:tcPr>
          <w:p w14:paraId="27632E97"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38" w:type="dxa"/>
            <w:tcBorders>
              <w:top w:val="nil"/>
              <w:left w:val="nil"/>
              <w:bottom w:val="nil"/>
              <w:right w:val="nil"/>
            </w:tcBorders>
            <w:shd w:val="clear" w:color="auto" w:fill="auto"/>
            <w:noWrap/>
            <w:vAlign w:val="bottom"/>
            <w:hideMark/>
          </w:tcPr>
          <w:p w14:paraId="22FF138D"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274" w:type="dxa"/>
            <w:tcBorders>
              <w:top w:val="nil"/>
              <w:left w:val="nil"/>
              <w:bottom w:val="nil"/>
              <w:right w:val="nil"/>
            </w:tcBorders>
            <w:shd w:val="clear" w:color="auto" w:fill="auto"/>
            <w:noWrap/>
            <w:vAlign w:val="bottom"/>
            <w:hideMark/>
          </w:tcPr>
          <w:p w14:paraId="2E9DC0A5"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727" w:type="dxa"/>
            <w:tcBorders>
              <w:top w:val="nil"/>
              <w:left w:val="nil"/>
              <w:bottom w:val="nil"/>
              <w:right w:val="nil"/>
            </w:tcBorders>
            <w:shd w:val="clear" w:color="auto" w:fill="auto"/>
            <w:noWrap/>
            <w:vAlign w:val="bottom"/>
            <w:hideMark/>
          </w:tcPr>
          <w:p w14:paraId="74F44B29"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60" w:type="dxa"/>
            <w:tcBorders>
              <w:top w:val="nil"/>
              <w:left w:val="nil"/>
              <w:bottom w:val="nil"/>
              <w:right w:val="nil"/>
            </w:tcBorders>
            <w:shd w:val="clear" w:color="auto" w:fill="auto"/>
            <w:noWrap/>
            <w:vAlign w:val="bottom"/>
            <w:hideMark/>
          </w:tcPr>
          <w:p w14:paraId="5AF4603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6C1B6B8D"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72F9F70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50" w:type="dxa"/>
            <w:tcBorders>
              <w:top w:val="nil"/>
              <w:left w:val="nil"/>
              <w:bottom w:val="nil"/>
              <w:right w:val="nil"/>
            </w:tcBorders>
            <w:shd w:val="clear" w:color="auto" w:fill="auto"/>
            <w:noWrap/>
            <w:vAlign w:val="bottom"/>
            <w:hideMark/>
          </w:tcPr>
          <w:p w14:paraId="7A87D76F"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4860A733"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Таблица 2</w:t>
            </w:r>
          </w:p>
        </w:tc>
      </w:tr>
      <w:tr w:rsidR="00F01728" w:rsidRPr="004F7A09" w14:paraId="240722CF" w14:textId="77777777" w:rsidTr="00F01728">
        <w:trPr>
          <w:trHeight w:val="259"/>
        </w:trPr>
        <w:tc>
          <w:tcPr>
            <w:tcW w:w="756" w:type="dxa"/>
            <w:tcBorders>
              <w:top w:val="nil"/>
              <w:left w:val="nil"/>
              <w:bottom w:val="nil"/>
              <w:right w:val="nil"/>
            </w:tcBorders>
            <w:shd w:val="clear" w:color="auto" w:fill="auto"/>
            <w:noWrap/>
            <w:vAlign w:val="bottom"/>
            <w:hideMark/>
          </w:tcPr>
          <w:p w14:paraId="427AA35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2375" w:type="dxa"/>
            <w:tcBorders>
              <w:top w:val="nil"/>
              <w:left w:val="nil"/>
              <w:bottom w:val="nil"/>
              <w:right w:val="nil"/>
            </w:tcBorders>
            <w:shd w:val="clear" w:color="auto" w:fill="auto"/>
            <w:noWrap/>
            <w:vAlign w:val="bottom"/>
            <w:hideMark/>
          </w:tcPr>
          <w:p w14:paraId="75D874B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38" w:type="dxa"/>
            <w:tcBorders>
              <w:top w:val="nil"/>
              <w:left w:val="nil"/>
              <w:bottom w:val="nil"/>
              <w:right w:val="nil"/>
            </w:tcBorders>
            <w:shd w:val="clear" w:color="auto" w:fill="auto"/>
            <w:noWrap/>
            <w:vAlign w:val="bottom"/>
            <w:hideMark/>
          </w:tcPr>
          <w:p w14:paraId="0C01F729"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274" w:type="dxa"/>
            <w:tcBorders>
              <w:top w:val="nil"/>
              <w:left w:val="nil"/>
              <w:bottom w:val="nil"/>
              <w:right w:val="nil"/>
            </w:tcBorders>
            <w:shd w:val="clear" w:color="auto" w:fill="auto"/>
            <w:noWrap/>
            <w:vAlign w:val="bottom"/>
            <w:hideMark/>
          </w:tcPr>
          <w:p w14:paraId="4273843C"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727" w:type="dxa"/>
            <w:tcBorders>
              <w:top w:val="nil"/>
              <w:left w:val="nil"/>
              <w:bottom w:val="nil"/>
              <w:right w:val="nil"/>
            </w:tcBorders>
            <w:shd w:val="clear" w:color="auto" w:fill="auto"/>
            <w:noWrap/>
            <w:vAlign w:val="bottom"/>
            <w:hideMark/>
          </w:tcPr>
          <w:p w14:paraId="64A4CF4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360" w:type="dxa"/>
            <w:tcBorders>
              <w:top w:val="nil"/>
              <w:left w:val="nil"/>
              <w:bottom w:val="nil"/>
              <w:right w:val="nil"/>
            </w:tcBorders>
            <w:shd w:val="clear" w:color="auto" w:fill="auto"/>
            <w:noWrap/>
            <w:vAlign w:val="bottom"/>
            <w:hideMark/>
          </w:tcPr>
          <w:p w14:paraId="21B1D78D"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3EA70B7F"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2970E7B9"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450" w:type="dxa"/>
            <w:tcBorders>
              <w:top w:val="nil"/>
              <w:left w:val="nil"/>
              <w:bottom w:val="nil"/>
              <w:right w:val="nil"/>
            </w:tcBorders>
            <w:shd w:val="clear" w:color="auto" w:fill="auto"/>
            <w:noWrap/>
            <w:vAlign w:val="bottom"/>
            <w:hideMark/>
          </w:tcPr>
          <w:p w14:paraId="6B765CDA"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36D4FD5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01728" w:rsidRPr="004F7A09" w14:paraId="17C78F89" w14:textId="77777777" w:rsidTr="00F01728">
        <w:trPr>
          <w:trHeight w:val="275"/>
        </w:trPr>
        <w:tc>
          <w:tcPr>
            <w:tcW w:w="756" w:type="dxa"/>
            <w:tcBorders>
              <w:top w:val="nil"/>
              <w:left w:val="nil"/>
              <w:bottom w:val="nil"/>
              <w:right w:val="nil"/>
            </w:tcBorders>
            <w:shd w:val="clear" w:color="auto" w:fill="auto"/>
            <w:noWrap/>
            <w:vAlign w:val="bottom"/>
            <w:hideMark/>
          </w:tcPr>
          <w:p w14:paraId="40CF27E1"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375" w:type="dxa"/>
            <w:tcBorders>
              <w:top w:val="nil"/>
              <w:left w:val="nil"/>
              <w:bottom w:val="nil"/>
              <w:right w:val="nil"/>
            </w:tcBorders>
            <w:shd w:val="clear" w:color="auto" w:fill="auto"/>
            <w:noWrap/>
            <w:vAlign w:val="bottom"/>
            <w:hideMark/>
          </w:tcPr>
          <w:p w14:paraId="6639C3EB"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38" w:type="dxa"/>
            <w:tcBorders>
              <w:top w:val="nil"/>
              <w:left w:val="nil"/>
              <w:bottom w:val="nil"/>
              <w:right w:val="nil"/>
            </w:tcBorders>
            <w:shd w:val="clear" w:color="auto" w:fill="auto"/>
            <w:noWrap/>
            <w:vAlign w:val="bottom"/>
            <w:hideMark/>
          </w:tcPr>
          <w:p w14:paraId="511DFEC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74" w:type="dxa"/>
            <w:tcBorders>
              <w:top w:val="nil"/>
              <w:left w:val="nil"/>
              <w:bottom w:val="nil"/>
              <w:right w:val="nil"/>
            </w:tcBorders>
            <w:shd w:val="clear" w:color="auto" w:fill="auto"/>
            <w:noWrap/>
            <w:vAlign w:val="bottom"/>
            <w:hideMark/>
          </w:tcPr>
          <w:p w14:paraId="06C36A5E"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727" w:type="dxa"/>
            <w:tcBorders>
              <w:top w:val="nil"/>
              <w:left w:val="nil"/>
              <w:bottom w:val="nil"/>
              <w:right w:val="nil"/>
            </w:tcBorders>
            <w:shd w:val="clear" w:color="auto" w:fill="auto"/>
            <w:noWrap/>
            <w:vAlign w:val="bottom"/>
            <w:hideMark/>
          </w:tcPr>
          <w:p w14:paraId="11D43E5D"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166941B1"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5F09D6DA"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178441D7"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50" w:type="dxa"/>
            <w:tcBorders>
              <w:top w:val="nil"/>
              <w:left w:val="nil"/>
              <w:bottom w:val="nil"/>
              <w:right w:val="nil"/>
            </w:tcBorders>
            <w:shd w:val="clear" w:color="auto" w:fill="auto"/>
            <w:noWrap/>
            <w:vAlign w:val="bottom"/>
            <w:hideMark/>
          </w:tcPr>
          <w:p w14:paraId="47DE8403" w14:textId="77777777" w:rsidR="00F01728" w:rsidRPr="004F7A09" w:rsidRDefault="00F01728"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3E7B35B1"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067C3D" w:rsidRPr="004F7A09" w14:paraId="69DC23FE" w14:textId="77777777" w:rsidTr="00067C3D">
        <w:trPr>
          <w:trHeight w:val="275"/>
        </w:trPr>
        <w:tc>
          <w:tcPr>
            <w:tcW w:w="756" w:type="dxa"/>
            <w:tcBorders>
              <w:top w:val="single" w:sz="8" w:space="0" w:color="auto"/>
              <w:left w:val="single" w:sz="8" w:space="0" w:color="auto"/>
              <w:bottom w:val="nil"/>
              <w:right w:val="single" w:sz="8" w:space="0" w:color="auto"/>
            </w:tcBorders>
            <w:shd w:val="clear" w:color="auto" w:fill="auto"/>
            <w:noWrap/>
            <w:vAlign w:val="bottom"/>
            <w:hideMark/>
          </w:tcPr>
          <w:p w14:paraId="5DDA3224"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tc>
        <w:tc>
          <w:tcPr>
            <w:tcW w:w="2375" w:type="dxa"/>
            <w:vMerge w:val="restart"/>
            <w:tcBorders>
              <w:top w:val="single" w:sz="8" w:space="0" w:color="auto"/>
              <w:left w:val="nil"/>
              <w:right w:val="single" w:sz="8" w:space="0" w:color="auto"/>
            </w:tcBorders>
            <w:shd w:val="clear" w:color="auto" w:fill="auto"/>
            <w:noWrap/>
            <w:vAlign w:val="bottom"/>
            <w:hideMark/>
          </w:tcPr>
          <w:p w14:paraId="1F237A09"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Муниципальные</w:t>
            </w:r>
          </w:p>
          <w:p w14:paraId="2F0D730D"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районы,</w:t>
            </w:r>
          </w:p>
          <w:p w14:paraId="32039403"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xml:space="preserve">городской </w:t>
            </w:r>
          </w:p>
          <w:p w14:paraId="16C271D6" w14:textId="4E520C35"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и муниципальный округ</w:t>
            </w:r>
          </w:p>
        </w:tc>
        <w:tc>
          <w:tcPr>
            <w:tcW w:w="1338" w:type="dxa"/>
            <w:tcBorders>
              <w:top w:val="single" w:sz="8" w:space="0" w:color="auto"/>
              <w:left w:val="nil"/>
              <w:bottom w:val="nil"/>
              <w:right w:val="nil"/>
            </w:tcBorders>
            <w:shd w:val="clear" w:color="auto" w:fill="auto"/>
            <w:noWrap/>
            <w:vAlign w:val="center"/>
            <w:hideMark/>
          </w:tcPr>
          <w:p w14:paraId="3C95E1A7"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1274" w:type="dxa"/>
            <w:tcBorders>
              <w:top w:val="single" w:sz="8" w:space="0" w:color="auto"/>
              <w:left w:val="nil"/>
              <w:bottom w:val="nil"/>
              <w:right w:val="nil"/>
            </w:tcBorders>
            <w:shd w:val="clear" w:color="auto" w:fill="auto"/>
            <w:noWrap/>
            <w:vAlign w:val="bottom"/>
            <w:hideMark/>
          </w:tcPr>
          <w:p w14:paraId="5CFEA55F"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1727" w:type="dxa"/>
            <w:tcBorders>
              <w:top w:val="single" w:sz="8" w:space="0" w:color="auto"/>
              <w:left w:val="nil"/>
              <w:bottom w:val="single" w:sz="8" w:space="0" w:color="auto"/>
              <w:right w:val="nil"/>
            </w:tcBorders>
            <w:shd w:val="clear" w:color="auto" w:fill="auto"/>
            <w:noWrap/>
            <w:vAlign w:val="bottom"/>
            <w:hideMark/>
          </w:tcPr>
          <w:p w14:paraId="301B2852"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Безработные</w:t>
            </w:r>
          </w:p>
        </w:tc>
        <w:tc>
          <w:tcPr>
            <w:tcW w:w="1360" w:type="dxa"/>
            <w:tcBorders>
              <w:top w:val="single" w:sz="8" w:space="0" w:color="auto"/>
              <w:left w:val="nil"/>
              <w:bottom w:val="single" w:sz="8" w:space="0" w:color="auto"/>
              <w:right w:val="nil"/>
            </w:tcBorders>
            <w:shd w:val="clear" w:color="auto" w:fill="auto"/>
            <w:noWrap/>
            <w:vAlign w:val="bottom"/>
            <w:hideMark/>
          </w:tcPr>
          <w:p w14:paraId="1CE6A077"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1468" w:type="dxa"/>
            <w:gridSpan w:val="2"/>
            <w:tcBorders>
              <w:top w:val="single" w:sz="8" w:space="0" w:color="auto"/>
              <w:left w:val="nil"/>
              <w:bottom w:val="single" w:sz="8" w:space="0" w:color="auto"/>
              <w:right w:val="nil"/>
            </w:tcBorders>
            <w:shd w:val="clear" w:color="auto" w:fill="auto"/>
            <w:noWrap/>
            <w:vAlign w:val="bottom"/>
            <w:hideMark/>
          </w:tcPr>
          <w:p w14:paraId="56A6C46E"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176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6CA8993"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1450" w:type="dxa"/>
            <w:vMerge w:val="restart"/>
            <w:tcBorders>
              <w:top w:val="single" w:sz="8" w:space="0" w:color="auto"/>
              <w:left w:val="single" w:sz="8" w:space="0" w:color="auto"/>
              <w:right w:val="single" w:sz="8" w:space="0" w:color="auto"/>
            </w:tcBorders>
            <w:shd w:val="clear" w:color="auto" w:fill="auto"/>
            <w:noWrap/>
            <w:vAlign w:val="bottom"/>
            <w:hideMark/>
          </w:tcPr>
          <w:p w14:paraId="6250F968"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w:t>
            </w:r>
          </w:p>
          <w:p w14:paraId="577D0224"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01.04.25,</w:t>
            </w:r>
          </w:p>
          <w:p w14:paraId="71C8067A"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p w14:paraId="330CAF89" w14:textId="21AD69A3"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sz w:val="24"/>
                <w:szCs w:val="24"/>
                <w:lang w:eastAsia="ru-RU"/>
              </w:rPr>
              <w:t> </w:t>
            </w:r>
          </w:p>
        </w:tc>
        <w:tc>
          <w:tcPr>
            <w:tcW w:w="1532" w:type="dxa"/>
            <w:vMerge w:val="restart"/>
            <w:tcBorders>
              <w:top w:val="single" w:sz="8" w:space="0" w:color="auto"/>
              <w:left w:val="nil"/>
              <w:right w:val="single" w:sz="8" w:space="0" w:color="auto"/>
            </w:tcBorders>
            <w:shd w:val="clear" w:color="auto" w:fill="auto"/>
            <w:noWrap/>
            <w:vAlign w:val="bottom"/>
            <w:hideMark/>
          </w:tcPr>
          <w:p w14:paraId="35484306"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w:t>
            </w:r>
          </w:p>
          <w:p w14:paraId="30400111"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01.01.26,</w:t>
            </w:r>
          </w:p>
          <w:p w14:paraId="2275B262"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p w14:paraId="08B6DA2A" w14:textId="18491ED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sz w:val="24"/>
                <w:szCs w:val="24"/>
                <w:lang w:eastAsia="ru-RU"/>
              </w:rPr>
              <w:t> </w:t>
            </w:r>
          </w:p>
        </w:tc>
      </w:tr>
      <w:tr w:rsidR="00067C3D" w:rsidRPr="004F7A09" w14:paraId="524F7107" w14:textId="77777777" w:rsidTr="00067C3D">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3D5DC3F4"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gramStart"/>
            <w:r w:rsidRPr="004F7A09">
              <w:rPr>
                <w:rFonts w:ascii="Times New Roman" w:eastAsia="Times New Roman" w:hAnsi="Times New Roman" w:cs="Times New Roman"/>
                <w:b/>
                <w:sz w:val="24"/>
                <w:szCs w:val="24"/>
                <w:lang w:eastAsia="ru-RU"/>
              </w:rPr>
              <w:t>п</w:t>
            </w:r>
            <w:proofErr w:type="gramEnd"/>
            <w:r w:rsidRPr="004F7A09">
              <w:rPr>
                <w:rFonts w:ascii="Times New Roman" w:eastAsia="Times New Roman" w:hAnsi="Times New Roman" w:cs="Times New Roman"/>
                <w:b/>
                <w:sz w:val="24"/>
                <w:szCs w:val="24"/>
                <w:lang w:eastAsia="ru-RU"/>
              </w:rPr>
              <w:t>/п</w:t>
            </w:r>
          </w:p>
        </w:tc>
        <w:tc>
          <w:tcPr>
            <w:tcW w:w="2375" w:type="dxa"/>
            <w:vMerge/>
            <w:tcBorders>
              <w:left w:val="nil"/>
              <w:right w:val="single" w:sz="8" w:space="0" w:color="auto"/>
            </w:tcBorders>
            <w:shd w:val="clear" w:color="auto" w:fill="auto"/>
            <w:noWrap/>
            <w:vAlign w:val="bottom"/>
            <w:hideMark/>
          </w:tcPr>
          <w:p w14:paraId="51334B12" w14:textId="52443EA1"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2612" w:type="dxa"/>
            <w:gridSpan w:val="2"/>
            <w:tcBorders>
              <w:top w:val="single" w:sz="8" w:space="0" w:color="auto"/>
              <w:left w:val="single" w:sz="8" w:space="0" w:color="auto"/>
              <w:bottom w:val="nil"/>
              <w:right w:val="nil"/>
            </w:tcBorders>
            <w:shd w:val="clear" w:color="auto" w:fill="auto"/>
            <w:noWrap/>
            <w:vAlign w:val="center"/>
            <w:hideMark/>
          </w:tcPr>
          <w:p w14:paraId="37D3CCCD"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Поставлено на учет, чел.</w:t>
            </w:r>
          </w:p>
        </w:tc>
        <w:tc>
          <w:tcPr>
            <w:tcW w:w="1727" w:type="dxa"/>
            <w:vMerge w:val="restart"/>
            <w:tcBorders>
              <w:top w:val="nil"/>
              <w:left w:val="single" w:sz="8" w:space="0" w:color="auto"/>
              <w:bottom w:val="single" w:sz="8" w:space="0" w:color="000000"/>
              <w:right w:val="single" w:sz="8" w:space="0" w:color="auto"/>
            </w:tcBorders>
            <w:shd w:val="clear" w:color="auto" w:fill="auto"/>
            <w:vAlign w:val="center"/>
            <w:hideMark/>
          </w:tcPr>
          <w:p w14:paraId="0F017EA2" w14:textId="469B84BA"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xml:space="preserve">1 кв. 2025 </w:t>
            </w:r>
          </w:p>
          <w:p w14:paraId="5364B774" w14:textId="42849474"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к 1 кв. 2026, %</w:t>
            </w:r>
          </w:p>
        </w:tc>
        <w:tc>
          <w:tcPr>
            <w:tcW w:w="4594" w:type="dxa"/>
            <w:gridSpan w:val="5"/>
            <w:vMerge w:val="restart"/>
            <w:tcBorders>
              <w:top w:val="single" w:sz="8" w:space="0" w:color="auto"/>
              <w:left w:val="single" w:sz="8" w:space="0" w:color="auto"/>
              <w:bottom w:val="single" w:sz="8" w:space="0" w:color="000000"/>
              <w:right w:val="nil"/>
            </w:tcBorders>
            <w:shd w:val="clear" w:color="auto" w:fill="auto"/>
            <w:noWrap/>
            <w:vAlign w:val="center"/>
            <w:hideMark/>
          </w:tcPr>
          <w:p w14:paraId="59DEB4F5"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xml:space="preserve">Состоит на </w:t>
            </w:r>
            <w:proofErr w:type="gramStart"/>
            <w:r w:rsidRPr="004F7A09">
              <w:rPr>
                <w:rFonts w:ascii="Times New Roman" w:eastAsia="Times New Roman" w:hAnsi="Times New Roman" w:cs="Times New Roman"/>
                <w:b/>
                <w:sz w:val="24"/>
                <w:szCs w:val="24"/>
                <w:lang w:eastAsia="ru-RU"/>
              </w:rPr>
              <w:t>учете</w:t>
            </w:r>
            <w:proofErr w:type="gramEnd"/>
            <w:r w:rsidRPr="004F7A09">
              <w:rPr>
                <w:rFonts w:ascii="Times New Roman" w:eastAsia="Times New Roman" w:hAnsi="Times New Roman" w:cs="Times New Roman"/>
                <w:b/>
                <w:sz w:val="24"/>
                <w:szCs w:val="24"/>
                <w:lang w:eastAsia="ru-RU"/>
              </w:rPr>
              <w:t>, чел.</w:t>
            </w:r>
          </w:p>
        </w:tc>
        <w:tc>
          <w:tcPr>
            <w:tcW w:w="1450" w:type="dxa"/>
            <w:vMerge/>
            <w:tcBorders>
              <w:left w:val="single" w:sz="8" w:space="0" w:color="auto"/>
              <w:right w:val="single" w:sz="8" w:space="0" w:color="auto"/>
            </w:tcBorders>
            <w:shd w:val="clear" w:color="auto" w:fill="auto"/>
            <w:noWrap/>
            <w:vAlign w:val="bottom"/>
            <w:hideMark/>
          </w:tcPr>
          <w:p w14:paraId="4FD0F059" w14:textId="5C4BC853"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532" w:type="dxa"/>
            <w:vMerge/>
            <w:tcBorders>
              <w:left w:val="nil"/>
              <w:right w:val="single" w:sz="8" w:space="0" w:color="auto"/>
            </w:tcBorders>
            <w:shd w:val="clear" w:color="auto" w:fill="auto"/>
            <w:noWrap/>
            <w:vAlign w:val="bottom"/>
            <w:hideMark/>
          </w:tcPr>
          <w:p w14:paraId="1DA15BE7" w14:textId="4DD3113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r>
      <w:tr w:rsidR="00067C3D" w:rsidRPr="004F7A09" w14:paraId="7E6AACEC" w14:textId="77777777" w:rsidTr="00067C3D">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4CAFF7A7"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2375" w:type="dxa"/>
            <w:vMerge/>
            <w:tcBorders>
              <w:left w:val="nil"/>
              <w:right w:val="single" w:sz="8" w:space="0" w:color="auto"/>
            </w:tcBorders>
            <w:shd w:val="clear" w:color="auto" w:fill="auto"/>
            <w:noWrap/>
            <w:vAlign w:val="bottom"/>
            <w:hideMark/>
          </w:tcPr>
          <w:p w14:paraId="15BCA0E8" w14:textId="49AFC1C0"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759297" w14:textId="1CF42CB2"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2025 года</w:t>
            </w:r>
          </w:p>
        </w:tc>
        <w:tc>
          <w:tcPr>
            <w:tcW w:w="12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856813" w14:textId="282B3C36"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1 кв.              2026 года</w:t>
            </w:r>
          </w:p>
        </w:tc>
        <w:tc>
          <w:tcPr>
            <w:tcW w:w="1727" w:type="dxa"/>
            <w:vMerge/>
            <w:tcBorders>
              <w:top w:val="nil"/>
              <w:left w:val="single" w:sz="8" w:space="0" w:color="auto"/>
              <w:bottom w:val="single" w:sz="8" w:space="0" w:color="000000"/>
              <w:right w:val="single" w:sz="8" w:space="0" w:color="auto"/>
            </w:tcBorders>
            <w:vAlign w:val="center"/>
            <w:hideMark/>
          </w:tcPr>
          <w:p w14:paraId="4DF663BD"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4594" w:type="dxa"/>
            <w:gridSpan w:val="5"/>
            <w:vMerge/>
            <w:tcBorders>
              <w:top w:val="single" w:sz="8" w:space="0" w:color="auto"/>
              <w:left w:val="single" w:sz="8" w:space="0" w:color="auto"/>
              <w:bottom w:val="single" w:sz="8" w:space="0" w:color="000000"/>
              <w:right w:val="nil"/>
            </w:tcBorders>
            <w:vAlign w:val="center"/>
            <w:hideMark/>
          </w:tcPr>
          <w:p w14:paraId="005D2FDE"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1450" w:type="dxa"/>
            <w:vMerge/>
            <w:tcBorders>
              <w:left w:val="single" w:sz="8" w:space="0" w:color="auto"/>
              <w:right w:val="single" w:sz="8" w:space="0" w:color="auto"/>
            </w:tcBorders>
            <w:shd w:val="clear" w:color="auto" w:fill="auto"/>
            <w:noWrap/>
            <w:vAlign w:val="bottom"/>
            <w:hideMark/>
          </w:tcPr>
          <w:p w14:paraId="120201D6" w14:textId="66374F38"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532" w:type="dxa"/>
            <w:vMerge/>
            <w:tcBorders>
              <w:left w:val="nil"/>
              <w:right w:val="single" w:sz="8" w:space="0" w:color="auto"/>
            </w:tcBorders>
            <w:shd w:val="clear" w:color="auto" w:fill="auto"/>
            <w:noWrap/>
            <w:vAlign w:val="bottom"/>
            <w:hideMark/>
          </w:tcPr>
          <w:p w14:paraId="720D2C55" w14:textId="4A34F3EC"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r>
      <w:tr w:rsidR="00067C3D" w:rsidRPr="004F7A09" w14:paraId="05E81B64" w14:textId="77777777" w:rsidTr="00067C3D">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5D78C94D"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w:t>
            </w:r>
          </w:p>
        </w:tc>
        <w:tc>
          <w:tcPr>
            <w:tcW w:w="2375" w:type="dxa"/>
            <w:vMerge/>
            <w:tcBorders>
              <w:left w:val="nil"/>
              <w:bottom w:val="single" w:sz="8" w:space="0" w:color="auto"/>
              <w:right w:val="single" w:sz="8" w:space="0" w:color="auto"/>
            </w:tcBorders>
            <w:shd w:val="clear" w:color="auto" w:fill="auto"/>
            <w:noWrap/>
            <w:vAlign w:val="bottom"/>
            <w:hideMark/>
          </w:tcPr>
          <w:p w14:paraId="7DCF7AA4" w14:textId="43B3596D"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14:paraId="1BA0E675"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06B5DA2B"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727" w:type="dxa"/>
            <w:vMerge/>
            <w:tcBorders>
              <w:top w:val="nil"/>
              <w:left w:val="single" w:sz="8" w:space="0" w:color="auto"/>
              <w:bottom w:val="single" w:sz="8" w:space="0" w:color="000000"/>
              <w:right w:val="single" w:sz="8" w:space="0" w:color="auto"/>
            </w:tcBorders>
            <w:vAlign w:val="center"/>
            <w:hideMark/>
          </w:tcPr>
          <w:p w14:paraId="097F57ED"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76" w:type="dxa"/>
            <w:gridSpan w:val="2"/>
            <w:tcBorders>
              <w:top w:val="nil"/>
              <w:left w:val="nil"/>
              <w:bottom w:val="nil"/>
              <w:right w:val="single" w:sz="8" w:space="0" w:color="auto"/>
            </w:tcBorders>
            <w:shd w:val="clear" w:color="auto" w:fill="auto"/>
            <w:noWrap/>
            <w:vAlign w:val="bottom"/>
            <w:hideMark/>
          </w:tcPr>
          <w:p w14:paraId="755CCA54" w14:textId="77C52371"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01.04.25</w:t>
            </w:r>
          </w:p>
        </w:tc>
        <w:tc>
          <w:tcPr>
            <w:tcW w:w="1559" w:type="dxa"/>
            <w:gridSpan w:val="2"/>
            <w:tcBorders>
              <w:top w:val="nil"/>
              <w:left w:val="nil"/>
              <w:bottom w:val="nil"/>
              <w:right w:val="single" w:sz="8" w:space="0" w:color="auto"/>
            </w:tcBorders>
            <w:shd w:val="clear" w:color="auto" w:fill="auto"/>
            <w:noWrap/>
            <w:vAlign w:val="bottom"/>
            <w:hideMark/>
          </w:tcPr>
          <w:p w14:paraId="03CAF14E" w14:textId="15BFB801"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01.01.26</w:t>
            </w:r>
          </w:p>
        </w:tc>
        <w:tc>
          <w:tcPr>
            <w:tcW w:w="1559" w:type="dxa"/>
            <w:tcBorders>
              <w:top w:val="nil"/>
              <w:left w:val="nil"/>
              <w:bottom w:val="nil"/>
              <w:right w:val="single" w:sz="8" w:space="0" w:color="auto"/>
            </w:tcBorders>
            <w:shd w:val="clear" w:color="auto" w:fill="auto"/>
            <w:noWrap/>
            <w:vAlign w:val="bottom"/>
            <w:hideMark/>
          </w:tcPr>
          <w:p w14:paraId="1B97E952" w14:textId="3F2522FE"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01.04.26</w:t>
            </w:r>
          </w:p>
        </w:tc>
        <w:tc>
          <w:tcPr>
            <w:tcW w:w="1450" w:type="dxa"/>
            <w:vMerge/>
            <w:tcBorders>
              <w:left w:val="single" w:sz="8" w:space="0" w:color="auto"/>
              <w:bottom w:val="nil"/>
              <w:right w:val="single" w:sz="8" w:space="0" w:color="auto"/>
            </w:tcBorders>
            <w:shd w:val="clear" w:color="auto" w:fill="auto"/>
            <w:noWrap/>
            <w:vAlign w:val="bottom"/>
            <w:hideMark/>
          </w:tcPr>
          <w:p w14:paraId="2DDEBA2B" w14:textId="08954304"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532" w:type="dxa"/>
            <w:vMerge/>
            <w:tcBorders>
              <w:left w:val="nil"/>
              <w:bottom w:val="nil"/>
              <w:right w:val="single" w:sz="8" w:space="0" w:color="auto"/>
            </w:tcBorders>
            <w:shd w:val="clear" w:color="auto" w:fill="auto"/>
            <w:noWrap/>
            <w:vAlign w:val="bottom"/>
            <w:hideMark/>
          </w:tcPr>
          <w:p w14:paraId="5498D31E" w14:textId="6A4AD1C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F01728" w:rsidRPr="004F7A09" w14:paraId="0CCA76BE" w14:textId="77777777" w:rsidTr="00F01728">
        <w:trPr>
          <w:trHeight w:val="275"/>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6F779D"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А</w:t>
            </w:r>
          </w:p>
        </w:tc>
        <w:tc>
          <w:tcPr>
            <w:tcW w:w="2375" w:type="dxa"/>
            <w:tcBorders>
              <w:top w:val="nil"/>
              <w:left w:val="nil"/>
              <w:bottom w:val="single" w:sz="8" w:space="0" w:color="auto"/>
              <w:right w:val="single" w:sz="8" w:space="0" w:color="auto"/>
            </w:tcBorders>
            <w:shd w:val="clear" w:color="auto" w:fill="auto"/>
            <w:noWrap/>
            <w:vAlign w:val="bottom"/>
            <w:hideMark/>
          </w:tcPr>
          <w:p w14:paraId="334C82ED"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Б</w:t>
            </w:r>
          </w:p>
        </w:tc>
        <w:tc>
          <w:tcPr>
            <w:tcW w:w="1338" w:type="dxa"/>
            <w:tcBorders>
              <w:top w:val="nil"/>
              <w:left w:val="nil"/>
              <w:bottom w:val="single" w:sz="8" w:space="0" w:color="auto"/>
              <w:right w:val="single" w:sz="8" w:space="0" w:color="auto"/>
            </w:tcBorders>
            <w:shd w:val="clear" w:color="auto" w:fill="auto"/>
            <w:noWrap/>
            <w:vAlign w:val="bottom"/>
            <w:hideMark/>
          </w:tcPr>
          <w:p w14:paraId="19477D1D"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1274" w:type="dxa"/>
            <w:tcBorders>
              <w:top w:val="nil"/>
              <w:left w:val="nil"/>
              <w:bottom w:val="single" w:sz="8" w:space="0" w:color="auto"/>
              <w:right w:val="nil"/>
            </w:tcBorders>
            <w:shd w:val="clear" w:color="auto" w:fill="auto"/>
            <w:noWrap/>
            <w:vAlign w:val="bottom"/>
            <w:hideMark/>
          </w:tcPr>
          <w:p w14:paraId="66979228"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w:t>
            </w:r>
          </w:p>
        </w:tc>
        <w:tc>
          <w:tcPr>
            <w:tcW w:w="1727" w:type="dxa"/>
            <w:tcBorders>
              <w:top w:val="nil"/>
              <w:left w:val="single" w:sz="8" w:space="0" w:color="auto"/>
              <w:bottom w:val="single" w:sz="8" w:space="0" w:color="auto"/>
              <w:right w:val="single" w:sz="8" w:space="0" w:color="auto"/>
            </w:tcBorders>
            <w:shd w:val="clear" w:color="auto" w:fill="auto"/>
            <w:noWrap/>
            <w:vAlign w:val="bottom"/>
            <w:hideMark/>
          </w:tcPr>
          <w:p w14:paraId="5FCEF374"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1476" w:type="dxa"/>
            <w:gridSpan w:val="2"/>
            <w:tcBorders>
              <w:top w:val="single" w:sz="8" w:space="0" w:color="auto"/>
              <w:left w:val="nil"/>
              <w:bottom w:val="single" w:sz="8" w:space="0" w:color="auto"/>
              <w:right w:val="single" w:sz="8" w:space="0" w:color="auto"/>
            </w:tcBorders>
            <w:shd w:val="clear" w:color="auto" w:fill="auto"/>
            <w:noWrap/>
            <w:vAlign w:val="bottom"/>
            <w:hideMark/>
          </w:tcPr>
          <w:p w14:paraId="215E8AB3"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1559" w:type="dxa"/>
            <w:gridSpan w:val="2"/>
            <w:tcBorders>
              <w:top w:val="single" w:sz="8" w:space="0" w:color="auto"/>
              <w:left w:val="nil"/>
              <w:bottom w:val="single" w:sz="8" w:space="0" w:color="auto"/>
              <w:right w:val="single" w:sz="8" w:space="0" w:color="auto"/>
            </w:tcBorders>
            <w:shd w:val="clear" w:color="auto" w:fill="auto"/>
            <w:noWrap/>
            <w:vAlign w:val="bottom"/>
            <w:hideMark/>
          </w:tcPr>
          <w:p w14:paraId="42FBBB89"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4E564DB0"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14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EF2763"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1532" w:type="dxa"/>
            <w:tcBorders>
              <w:top w:val="single" w:sz="8" w:space="0" w:color="auto"/>
              <w:left w:val="nil"/>
              <w:bottom w:val="single" w:sz="8" w:space="0" w:color="auto"/>
              <w:right w:val="single" w:sz="8" w:space="0" w:color="auto"/>
            </w:tcBorders>
            <w:shd w:val="clear" w:color="auto" w:fill="auto"/>
            <w:noWrap/>
            <w:vAlign w:val="bottom"/>
            <w:hideMark/>
          </w:tcPr>
          <w:p w14:paraId="74C6E19F" w14:textId="77777777" w:rsidR="00F01728" w:rsidRPr="004F7A09" w:rsidRDefault="00F01728"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r>
      <w:tr w:rsidR="00FF5399" w:rsidRPr="004F7A09" w14:paraId="1E795804"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E3A12BE"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2375" w:type="dxa"/>
            <w:tcBorders>
              <w:top w:val="nil"/>
              <w:left w:val="nil"/>
              <w:bottom w:val="single" w:sz="4" w:space="0" w:color="auto"/>
              <w:right w:val="nil"/>
            </w:tcBorders>
            <w:shd w:val="clear" w:color="auto" w:fill="auto"/>
            <w:noWrap/>
            <w:vAlign w:val="bottom"/>
            <w:hideMark/>
          </w:tcPr>
          <w:p w14:paraId="24EDD3F3"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Бокситогорский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52E8CB59" w14:textId="49DF548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100</w:t>
            </w:r>
          </w:p>
        </w:tc>
        <w:tc>
          <w:tcPr>
            <w:tcW w:w="1274" w:type="dxa"/>
            <w:tcBorders>
              <w:top w:val="nil"/>
              <w:left w:val="nil"/>
              <w:bottom w:val="single" w:sz="4" w:space="0" w:color="auto"/>
              <w:right w:val="single" w:sz="4" w:space="0" w:color="auto"/>
            </w:tcBorders>
            <w:shd w:val="clear" w:color="auto" w:fill="auto"/>
            <w:noWrap/>
            <w:hideMark/>
          </w:tcPr>
          <w:p w14:paraId="47CDE667" w14:textId="11F7789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157</w:t>
            </w:r>
          </w:p>
        </w:tc>
        <w:tc>
          <w:tcPr>
            <w:tcW w:w="1727" w:type="dxa"/>
            <w:tcBorders>
              <w:top w:val="nil"/>
              <w:left w:val="nil"/>
              <w:bottom w:val="single" w:sz="4" w:space="0" w:color="auto"/>
              <w:right w:val="single" w:sz="4" w:space="0" w:color="auto"/>
            </w:tcBorders>
            <w:shd w:val="clear" w:color="auto" w:fill="auto"/>
            <w:noWrap/>
            <w:hideMark/>
          </w:tcPr>
          <w:p w14:paraId="410CEBCA" w14:textId="22654C0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157,0</w:t>
            </w:r>
          </w:p>
        </w:tc>
        <w:tc>
          <w:tcPr>
            <w:tcW w:w="1476" w:type="dxa"/>
            <w:gridSpan w:val="2"/>
            <w:tcBorders>
              <w:top w:val="nil"/>
              <w:left w:val="nil"/>
              <w:bottom w:val="single" w:sz="4" w:space="0" w:color="auto"/>
              <w:right w:val="single" w:sz="4" w:space="0" w:color="auto"/>
            </w:tcBorders>
            <w:shd w:val="clear" w:color="auto" w:fill="auto"/>
            <w:noWrap/>
            <w:hideMark/>
          </w:tcPr>
          <w:p w14:paraId="27BE6D37" w14:textId="0CC8D04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106</w:t>
            </w:r>
          </w:p>
        </w:tc>
        <w:tc>
          <w:tcPr>
            <w:tcW w:w="1559" w:type="dxa"/>
            <w:gridSpan w:val="2"/>
            <w:tcBorders>
              <w:top w:val="nil"/>
              <w:left w:val="nil"/>
              <w:bottom w:val="single" w:sz="4" w:space="0" w:color="auto"/>
              <w:right w:val="single" w:sz="4" w:space="0" w:color="auto"/>
            </w:tcBorders>
            <w:shd w:val="clear" w:color="auto" w:fill="auto"/>
            <w:noWrap/>
            <w:hideMark/>
          </w:tcPr>
          <w:p w14:paraId="4F709FBC" w14:textId="1292839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135</w:t>
            </w:r>
          </w:p>
        </w:tc>
        <w:tc>
          <w:tcPr>
            <w:tcW w:w="1559" w:type="dxa"/>
            <w:tcBorders>
              <w:top w:val="nil"/>
              <w:left w:val="nil"/>
              <w:bottom w:val="single" w:sz="4" w:space="0" w:color="auto"/>
              <w:right w:val="single" w:sz="4" w:space="0" w:color="auto"/>
            </w:tcBorders>
            <w:shd w:val="clear" w:color="auto" w:fill="auto"/>
            <w:noWrap/>
            <w:hideMark/>
          </w:tcPr>
          <w:p w14:paraId="2EACD773" w14:textId="1CC0240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175</w:t>
            </w:r>
          </w:p>
        </w:tc>
        <w:tc>
          <w:tcPr>
            <w:tcW w:w="1450" w:type="dxa"/>
            <w:tcBorders>
              <w:top w:val="nil"/>
              <w:left w:val="nil"/>
              <w:bottom w:val="single" w:sz="4" w:space="0" w:color="auto"/>
              <w:right w:val="single" w:sz="4" w:space="0" w:color="auto"/>
            </w:tcBorders>
            <w:shd w:val="clear" w:color="auto" w:fill="auto"/>
            <w:noWrap/>
            <w:hideMark/>
          </w:tcPr>
          <w:p w14:paraId="37D21CB0" w14:textId="63F419C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165,1</w:t>
            </w:r>
          </w:p>
        </w:tc>
        <w:tc>
          <w:tcPr>
            <w:tcW w:w="1532" w:type="dxa"/>
            <w:tcBorders>
              <w:top w:val="nil"/>
              <w:left w:val="nil"/>
              <w:bottom w:val="single" w:sz="4" w:space="0" w:color="auto"/>
              <w:right w:val="single" w:sz="8" w:space="0" w:color="auto"/>
            </w:tcBorders>
            <w:shd w:val="clear" w:color="auto" w:fill="auto"/>
            <w:noWrap/>
            <w:hideMark/>
          </w:tcPr>
          <w:p w14:paraId="12A35179" w14:textId="36261B0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129,6</w:t>
            </w:r>
          </w:p>
        </w:tc>
      </w:tr>
      <w:tr w:rsidR="00FF5399" w:rsidRPr="004F7A09" w14:paraId="373A35C5"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303248C0"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2375" w:type="dxa"/>
            <w:tcBorders>
              <w:top w:val="nil"/>
              <w:left w:val="nil"/>
              <w:bottom w:val="single" w:sz="4" w:space="0" w:color="auto"/>
              <w:right w:val="nil"/>
            </w:tcBorders>
            <w:shd w:val="clear" w:color="auto" w:fill="auto"/>
            <w:noWrap/>
            <w:vAlign w:val="bottom"/>
            <w:hideMark/>
          </w:tcPr>
          <w:p w14:paraId="141DC98A"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Волосовский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55C97A2A" w14:textId="3F533EF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40</w:t>
            </w:r>
          </w:p>
        </w:tc>
        <w:tc>
          <w:tcPr>
            <w:tcW w:w="1274" w:type="dxa"/>
            <w:tcBorders>
              <w:top w:val="nil"/>
              <w:left w:val="nil"/>
              <w:bottom w:val="single" w:sz="4" w:space="0" w:color="auto"/>
              <w:right w:val="single" w:sz="4" w:space="0" w:color="auto"/>
            </w:tcBorders>
            <w:shd w:val="clear" w:color="auto" w:fill="auto"/>
            <w:noWrap/>
            <w:hideMark/>
          </w:tcPr>
          <w:p w14:paraId="2D607E97" w14:textId="32D0530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78</w:t>
            </w:r>
          </w:p>
        </w:tc>
        <w:tc>
          <w:tcPr>
            <w:tcW w:w="1727" w:type="dxa"/>
            <w:tcBorders>
              <w:top w:val="nil"/>
              <w:left w:val="nil"/>
              <w:bottom w:val="single" w:sz="4" w:space="0" w:color="auto"/>
              <w:right w:val="single" w:sz="4" w:space="0" w:color="auto"/>
            </w:tcBorders>
            <w:shd w:val="clear" w:color="auto" w:fill="auto"/>
            <w:noWrap/>
            <w:hideMark/>
          </w:tcPr>
          <w:p w14:paraId="69E53ED2" w14:textId="3C9AE6E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195,0</w:t>
            </w:r>
          </w:p>
        </w:tc>
        <w:tc>
          <w:tcPr>
            <w:tcW w:w="1476" w:type="dxa"/>
            <w:gridSpan w:val="2"/>
            <w:tcBorders>
              <w:top w:val="nil"/>
              <w:left w:val="nil"/>
              <w:bottom w:val="single" w:sz="4" w:space="0" w:color="auto"/>
              <w:right w:val="single" w:sz="4" w:space="0" w:color="auto"/>
            </w:tcBorders>
            <w:shd w:val="clear" w:color="auto" w:fill="auto"/>
            <w:noWrap/>
            <w:hideMark/>
          </w:tcPr>
          <w:p w14:paraId="1AA7E192" w14:textId="2FE4229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81</w:t>
            </w:r>
          </w:p>
        </w:tc>
        <w:tc>
          <w:tcPr>
            <w:tcW w:w="1559" w:type="dxa"/>
            <w:gridSpan w:val="2"/>
            <w:tcBorders>
              <w:top w:val="nil"/>
              <w:left w:val="nil"/>
              <w:bottom w:val="single" w:sz="4" w:space="0" w:color="auto"/>
              <w:right w:val="single" w:sz="4" w:space="0" w:color="auto"/>
            </w:tcBorders>
            <w:shd w:val="clear" w:color="auto" w:fill="auto"/>
            <w:noWrap/>
            <w:hideMark/>
          </w:tcPr>
          <w:p w14:paraId="35856B5E" w14:textId="07FC1B3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147</w:t>
            </w:r>
          </w:p>
        </w:tc>
        <w:tc>
          <w:tcPr>
            <w:tcW w:w="1559" w:type="dxa"/>
            <w:tcBorders>
              <w:top w:val="nil"/>
              <w:left w:val="nil"/>
              <w:bottom w:val="single" w:sz="4" w:space="0" w:color="auto"/>
              <w:right w:val="single" w:sz="4" w:space="0" w:color="auto"/>
            </w:tcBorders>
            <w:shd w:val="clear" w:color="auto" w:fill="auto"/>
            <w:noWrap/>
            <w:hideMark/>
          </w:tcPr>
          <w:p w14:paraId="5A74BA02" w14:textId="35E4FAA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113</w:t>
            </w:r>
          </w:p>
        </w:tc>
        <w:tc>
          <w:tcPr>
            <w:tcW w:w="1450" w:type="dxa"/>
            <w:tcBorders>
              <w:top w:val="nil"/>
              <w:left w:val="nil"/>
              <w:bottom w:val="single" w:sz="4" w:space="0" w:color="auto"/>
              <w:right w:val="single" w:sz="4" w:space="0" w:color="auto"/>
            </w:tcBorders>
            <w:shd w:val="clear" w:color="auto" w:fill="auto"/>
            <w:noWrap/>
            <w:hideMark/>
          </w:tcPr>
          <w:p w14:paraId="4B10B5CB" w14:textId="1192ED0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139,5</w:t>
            </w:r>
          </w:p>
        </w:tc>
        <w:tc>
          <w:tcPr>
            <w:tcW w:w="1532" w:type="dxa"/>
            <w:tcBorders>
              <w:top w:val="nil"/>
              <w:left w:val="nil"/>
              <w:bottom w:val="single" w:sz="4" w:space="0" w:color="auto"/>
              <w:right w:val="single" w:sz="8" w:space="0" w:color="auto"/>
            </w:tcBorders>
            <w:shd w:val="clear" w:color="auto" w:fill="auto"/>
            <w:noWrap/>
            <w:hideMark/>
          </w:tcPr>
          <w:p w14:paraId="5B1B0922" w14:textId="75E0690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76,9</w:t>
            </w:r>
          </w:p>
        </w:tc>
      </w:tr>
      <w:tr w:rsidR="00FF5399" w:rsidRPr="004F7A09" w14:paraId="2E76E79C"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F2D86EE"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2375" w:type="dxa"/>
            <w:tcBorders>
              <w:top w:val="nil"/>
              <w:left w:val="nil"/>
              <w:bottom w:val="single" w:sz="4" w:space="0" w:color="auto"/>
              <w:right w:val="nil"/>
            </w:tcBorders>
            <w:shd w:val="clear" w:color="auto" w:fill="auto"/>
            <w:noWrap/>
            <w:vAlign w:val="bottom"/>
            <w:hideMark/>
          </w:tcPr>
          <w:p w14:paraId="209E336D"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Волховский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7027A3B4" w14:textId="106E071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w:t>
            </w:r>
          </w:p>
        </w:tc>
        <w:tc>
          <w:tcPr>
            <w:tcW w:w="1274" w:type="dxa"/>
            <w:tcBorders>
              <w:top w:val="nil"/>
              <w:left w:val="nil"/>
              <w:bottom w:val="single" w:sz="4" w:space="0" w:color="auto"/>
              <w:right w:val="single" w:sz="4" w:space="0" w:color="auto"/>
            </w:tcBorders>
            <w:shd w:val="clear" w:color="auto" w:fill="auto"/>
            <w:noWrap/>
            <w:hideMark/>
          </w:tcPr>
          <w:p w14:paraId="3BC018B1" w14:textId="1D7023D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w:t>
            </w:r>
          </w:p>
        </w:tc>
        <w:tc>
          <w:tcPr>
            <w:tcW w:w="1727" w:type="dxa"/>
            <w:tcBorders>
              <w:top w:val="nil"/>
              <w:left w:val="nil"/>
              <w:bottom w:val="single" w:sz="4" w:space="0" w:color="auto"/>
              <w:right w:val="single" w:sz="4" w:space="0" w:color="auto"/>
            </w:tcBorders>
            <w:shd w:val="clear" w:color="auto" w:fill="auto"/>
            <w:noWrap/>
            <w:hideMark/>
          </w:tcPr>
          <w:p w14:paraId="53801225" w14:textId="4E1BB6F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93,3</w:t>
            </w:r>
          </w:p>
        </w:tc>
        <w:tc>
          <w:tcPr>
            <w:tcW w:w="1476" w:type="dxa"/>
            <w:gridSpan w:val="2"/>
            <w:tcBorders>
              <w:top w:val="nil"/>
              <w:left w:val="nil"/>
              <w:bottom w:val="single" w:sz="4" w:space="0" w:color="auto"/>
              <w:right w:val="single" w:sz="4" w:space="0" w:color="auto"/>
            </w:tcBorders>
            <w:shd w:val="clear" w:color="auto" w:fill="auto"/>
            <w:noWrap/>
            <w:hideMark/>
          </w:tcPr>
          <w:p w14:paraId="7344F918" w14:textId="76CEDA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81</w:t>
            </w:r>
          </w:p>
        </w:tc>
        <w:tc>
          <w:tcPr>
            <w:tcW w:w="1559" w:type="dxa"/>
            <w:gridSpan w:val="2"/>
            <w:tcBorders>
              <w:top w:val="nil"/>
              <w:left w:val="nil"/>
              <w:bottom w:val="single" w:sz="4" w:space="0" w:color="auto"/>
              <w:right w:val="single" w:sz="4" w:space="0" w:color="auto"/>
            </w:tcBorders>
            <w:shd w:val="clear" w:color="auto" w:fill="auto"/>
            <w:noWrap/>
            <w:hideMark/>
          </w:tcPr>
          <w:p w14:paraId="3814FDE3" w14:textId="2E21C0E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97</w:t>
            </w:r>
          </w:p>
        </w:tc>
        <w:tc>
          <w:tcPr>
            <w:tcW w:w="1559" w:type="dxa"/>
            <w:tcBorders>
              <w:top w:val="nil"/>
              <w:left w:val="nil"/>
              <w:bottom w:val="single" w:sz="4" w:space="0" w:color="auto"/>
              <w:right w:val="single" w:sz="4" w:space="0" w:color="auto"/>
            </w:tcBorders>
            <w:shd w:val="clear" w:color="auto" w:fill="auto"/>
            <w:noWrap/>
            <w:hideMark/>
          </w:tcPr>
          <w:p w14:paraId="185CC429" w14:textId="4BB5FFB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78</w:t>
            </w:r>
          </w:p>
        </w:tc>
        <w:tc>
          <w:tcPr>
            <w:tcW w:w="1450" w:type="dxa"/>
            <w:tcBorders>
              <w:top w:val="nil"/>
              <w:left w:val="nil"/>
              <w:bottom w:val="single" w:sz="4" w:space="0" w:color="auto"/>
              <w:right w:val="single" w:sz="4" w:space="0" w:color="auto"/>
            </w:tcBorders>
            <w:shd w:val="clear" w:color="auto" w:fill="auto"/>
            <w:noWrap/>
            <w:hideMark/>
          </w:tcPr>
          <w:p w14:paraId="39DE1271" w14:textId="5FBFD9A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96,3</w:t>
            </w:r>
          </w:p>
        </w:tc>
        <w:tc>
          <w:tcPr>
            <w:tcW w:w="1532" w:type="dxa"/>
            <w:tcBorders>
              <w:top w:val="nil"/>
              <w:left w:val="nil"/>
              <w:bottom w:val="single" w:sz="4" w:space="0" w:color="auto"/>
              <w:right w:val="single" w:sz="8" w:space="0" w:color="auto"/>
            </w:tcBorders>
            <w:shd w:val="clear" w:color="auto" w:fill="auto"/>
            <w:noWrap/>
            <w:hideMark/>
          </w:tcPr>
          <w:p w14:paraId="17763FB6" w14:textId="487B98A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80,4</w:t>
            </w:r>
          </w:p>
        </w:tc>
      </w:tr>
      <w:tr w:rsidR="00FF5399" w:rsidRPr="004F7A09" w14:paraId="264D5C0A"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2A011E2"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2375" w:type="dxa"/>
            <w:tcBorders>
              <w:top w:val="nil"/>
              <w:left w:val="nil"/>
              <w:bottom w:val="single" w:sz="4" w:space="0" w:color="auto"/>
              <w:right w:val="nil"/>
            </w:tcBorders>
            <w:shd w:val="clear" w:color="auto" w:fill="auto"/>
            <w:noWrap/>
            <w:vAlign w:val="bottom"/>
            <w:hideMark/>
          </w:tcPr>
          <w:p w14:paraId="71DAC624"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Всеволожский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70F0585F" w14:textId="221841F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286</w:t>
            </w:r>
          </w:p>
        </w:tc>
        <w:tc>
          <w:tcPr>
            <w:tcW w:w="1274" w:type="dxa"/>
            <w:tcBorders>
              <w:top w:val="nil"/>
              <w:left w:val="nil"/>
              <w:bottom w:val="single" w:sz="4" w:space="0" w:color="auto"/>
              <w:right w:val="single" w:sz="4" w:space="0" w:color="auto"/>
            </w:tcBorders>
            <w:shd w:val="clear" w:color="auto" w:fill="auto"/>
            <w:noWrap/>
            <w:hideMark/>
          </w:tcPr>
          <w:p w14:paraId="4F7B3A1C" w14:textId="6AD1666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455</w:t>
            </w:r>
          </w:p>
        </w:tc>
        <w:tc>
          <w:tcPr>
            <w:tcW w:w="1727" w:type="dxa"/>
            <w:tcBorders>
              <w:top w:val="nil"/>
              <w:left w:val="nil"/>
              <w:bottom w:val="single" w:sz="4" w:space="0" w:color="auto"/>
              <w:right w:val="single" w:sz="4" w:space="0" w:color="auto"/>
            </w:tcBorders>
            <w:shd w:val="clear" w:color="auto" w:fill="auto"/>
            <w:noWrap/>
            <w:hideMark/>
          </w:tcPr>
          <w:p w14:paraId="457118EA" w14:textId="65AEC19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159,1</w:t>
            </w:r>
          </w:p>
        </w:tc>
        <w:tc>
          <w:tcPr>
            <w:tcW w:w="1476" w:type="dxa"/>
            <w:gridSpan w:val="2"/>
            <w:tcBorders>
              <w:top w:val="nil"/>
              <w:left w:val="nil"/>
              <w:bottom w:val="single" w:sz="4" w:space="0" w:color="auto"/>
              <w:right w:val="single" w:sz="4" w:space="0" w:color="auto"/>
            </w:tcBorders>
            <w:shd w:val="clear" w:color="auto" w:fill="auto"/>
            <w:noWrap/>
            <w:hideMark/>
          </w:tcPr>
          <w:p w14:paraId="1ED5B38F" w14:textId="16B0C42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386</w:t>
            </w:r>
          </w:p>
        </w:tc>
        <w:tc>
          <w:tcPr>
            <w:tcW w:w="1559" w:type="dxa"/>
            <w:gridSpan w:val="2"/>
            <w:tcBorders>
              <w:top w:val="nil"/>
              <w:left w:val="nil"/>
              <w:bottom w:val="single" w:sz="4" w:space="0" w:color="auto"/>
              <w:right w:val="single" w:sz="4" w:space="0" w:color="auto"/>
            </w:tcBorders>
            <w:shd w:val="clear" w:color="auto" w:fill="auto"/>
            <w:noWrap/>
            <w:hideMark/>
          </w:tcPr>
          <w:p w14:paraId="075633AB" w14:textId="1EA5A35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555</w:t>
            </w:r>
          </w:p>
        </w:tc>
        <w:tc>
          <w:tcPr>
            <w:tcW w:w="1559" w:type="dxa"/>
            <w:tcBorders>
              <w:top w:val="nil"/>
              <w:left w:val="nil"/>
              <w:bottom w:val="single" w:sz="4" w:space="0" w:color="auto"/>
              <w:right w:val="single" w:sz="4" w:space="0" w:color="auto"/>
            </w:tcBorders>
            <w:shd w:val="clear" w:color="auto" w:fill="auto"/>
            <w:noWrap/>
            <w:hideMark/>
          </w:tcPr>
          <w:p w14:paraId="1108DBE0" w14:textId="33AEF97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575</w:t>
            </w:r>
          </w:p>
        </w:tc>
        <w:tc>
          <w:tcPr>
            <w:tcW w:w="1450" w:type="dxa"/>
            <w:tcBorders>
              <w:top w:val="nil"/>
              <w:left w:val="nil"/>
              <w:bottom w:val="single" w:sz="4" w:space="0" w:color="auto"/>
              <w:right w:val="single" w:sz="4" w:space="0" w:color="auto"/>
            </w:tcBorders>
            <w:shd w:val="clear" w:color="auto" w:fill="auto"/>
            <w:noWrap/>
            <w:hideMark/>
          </w:tcPr>
          <w:p w14:paraId="1BE7CF0F" w14:textId="7680546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149,0</w:t>
            </w:r>
          </w:p>
        </w:tc>
        <w:tc>
          <w:tcPr>
            <w:tcW w:w="1532" w:type="dxa"/>
            <w:tcBorders>
              <w:top w:val="nil"/>
              <w:left w:val="nil"/>
              <w:bottom w:val="single" w:sz="4" w:space="0" w:color="auto"/>
              <w:right w:val="single" w:sz="8" w:space="0" w:color="auto"/>
            </w:tcBorders>
            <w:shd w:val="clear" w:color="auto" w:fill="auto"/>
            <w:noWrap/>
            <w:hideMark/>
          </w:tcPr>
          <w:p w14:paraId="26FF2C25" w14:textId="132014A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103,6</w:t>
            </w:r>
          </w:p>
        </w:tc>
      </w:tr>
      <w:tr w:rsidR="00FF5399" w:rsidRPr="004F7A09" w14:paraId="2E3911E1"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0D0A1E3"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2375" w:type="dxa"/>
            <w:tcBorders>
              <w:top w:val="nil"/>
              <w:left w:val="nil"/>
              <w:bottom w:val="single" w:sz="4" w:space="0" w:color="auto"/>
              <w:right w:val="nil"/>
            </w:tcBorders>
            <w:shd w:val="clear" w:color="auto" w:fill="auto"/>
            <w:noWrap/>
            <w:vAlign w:val="bottom"/>
            <w:hideMark/>
          </w:tcPr>
          <w:p w14:paraId="5EDF220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Выборгский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312A73D1" w14:textId="184C580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117</w:t>
            </w:r>
          </w:p>
        </w:tc>
        <w:tc>
          <w:tcPr>
            <w:tcW w:w="1274" w:type="dxa"/>
            <w:tcBorders>
              <w:top w:val="nil"/>
              <w:left w:val="nil"/>
              <w:bottom w:val="single" w:sz="4" w:space="0" w:color="auto"/>
              <w:right w:val="single" w:sz="4" w:space="0" w:color="auto"/>
            </w:tcBorders>
            <w:shd w:val="clear" w:color="auto" w:fill="auto"/>
            <w:noWrap/>
            <w:hideMark/>
          </w:tcPr>
          <w:p w14:paraId="44A9DA1D" w14:textId="6FD7583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168</w:t>
            </w:r>
          </w:p>
        </w:tc>
        <w:tc>
          <w:tcPr>
            <w:tcW w:w="1727" w:type="dxa"/>
            <w:tcBorders>
              <w:top w:val="nil"/>
              <w:left w:val="nil"/>
              <w:bottom w:val="single" w:sz="4" w:space="0" w:color="auto"/>
              <w:right w:val="single" w:sz="4" w:space="0" w:color="auto"/>
            </w:tcBorders>
            <w:shd w:val="clear" w:color="auto" w:fill="auto"/>
            <w:noWrap/>
            <w:hideMark/>
          </w:tcPr>
          <w:p w14:paraId="4321656C" w14:textId="7146DA9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143,6</w:t>
            </w:r>
          </w:p>
        </w:tc>
        <w:tc>
          <w:tcPr>
            <w:tcW w:w="1476" w:type="dxa"/>
            <w:gridSpan w:val="2"/>
            <w:tcBorders>
              <w:top w:val="nil"/>
              <w:left w:val="nil"/>
              <w:bottom w:val="single" w:sz="4" w:space="0" w:color="auto"/>
              <w:right w:val="single" w:sz="4" w:space="0" w:color="auto"/>
            </w:tcBorders>
            <w:shd w:val="clear" w:color="auto" w:fill="auto"/>
            <w:noWrap/>
            <w:hideMark/>
          </w:tcPr>
          <w:p w14:paraId="733CC6BC" w14:textId="01ED3D1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195</w:t>
            </w:r>
          </w:p>
        </w:tc>
        <w:tc>
          <w:tcPr>
            <w:tcW w:w="1559" w:type="dxa"/>
            <w:gridSpan w:val="2"/>
            <w:tcBorders>
              <w:top w:val="nil"/>
              <w:left w:val="nil"/>
              <w:bottom w:val="single" w:sz="4" w:space="0" w:color="auto"/>
              <w:right w:val="single" w:sz="4" w:space="0" w:color="auto"/>
            </w:tcBorders>
            <w:shd w:val="clear" w:color="auto" w:fill="auto"/>
            <w:noWrap/>
            <w:hideMark/>
          </w:tcPr>
          <w:p w14:paraId="7DA106B7" w14:textId="744E4EE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231</w:t>
            </w:r>
          </w:p>
        </w:tc>
        <w:tc>
          <w:tcPr>
            <w:tcW w:w="1559" w:type="dxa"/>
            <w:tcBorders>
              <w:top w:val="nil"/>
              <w:left w:val="nil"/>
              <w:bottom w:val="single" w:sz="4" w:space="0" w:color="auto"/>
              <w:right w:val="single" w:sz="4" w:space="0" w:color="auto"/>
            </w:tcBorders>
            <w:shd w:val="clear" w:color="auto" w:fill="auto"/>
            <w:noWrap/>
            <w:hideMark/>
          </w:tcPr>
          <w:p w14:paraId="258B9464" w14:textId="4911F3C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243</w:t>
            </w:r>
          </w:p>
        </w:tc>
        <w:tc>
          <w:tcPr>
            <w:tcW w:w="1450" w:type="dxa"/>
            <w:tcBorders>
              <w:top w:val="nil"/>
              <w:left w:val="nil"/>
              <w:bottom w:val="single" w:sz="4" w:space="0" w:color="auto"/>
              <w:right w:val="single" w:sz="4" w:space="0" w:color="auto"/>
            </w:tcBorders>
            <w:shd w:val="clear" w:color="auto" w:fill="auto"/>
            <w:noWrap/>
            <w:hideMark/>
          </w:tcPr>
          <w:p w14:paraId="76C8882E" w14:textId="522AED1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124,6</w:t>
            </w:r>
          </w:p>
        </w:tc>
        <w:tc>
          <w:tcPr>
            <w:tcW w:w="1532" w:type="dxa"/>
            <w:tcBorders>
              <w:top w:val="nil"/>
              <w:left w:val="nil"/>
              <w:bottom w:val="single" w:sz="4" w:space="0" w:color="auto"/>
              <w:right w:val="single" w:sz="8" w:space="0" w:color="auto"/>
            </w:tcBorders>
            <w:shd w:val="clear" w:color="auto" w:fill="auto"/>
            <w:noWrap/>
            <w:hideMark/>
          </w:tcPr>
          <w:p w14:paraId="061D5456" w14:textId="521D42D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105,2</w:t>
            </w:r>
          </w:p>
        </w:tc>
      </w:tr>
      <w:tr w:rsidR="00FF5399" w:rsidRPr="004F7A09" w14:paraId="69EF9CA9"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5E6FA5C6"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2375" w:type="dxa"/>
            <w:tcBorders>
              <w:top w:val="nil"/>
              <w:left w:val="nil"/>
              <w:bottom w:val="single" w:sz="4" w:space="0" w:color="auto"/>
              <w:right w:val="nil"/>
            </w:tcBorders>
            <w:shd w:val="clear" w:color="auto" w:fill="auto"/>
            <w:noWrap/>
            <w:vAlign w:val="bottom"/>
            <w:hideMark/>
          </w:tcPr>
          <w:p w14:paraId="7C37903E"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Гатчинский м.о.</w:t>
            </w:r>
          </w:p>
        </w:tc>
        <w:tc>
          <w:tcPr>
            <w:tcW w:w="1338" w:type="dxa"/>
            <w:tcBorders>
              <w:top w:val="nil"/>
              <w:left w:val="single" w:sz="4" w:space="0" w:color="auto"/>
              <w:bottom w:val="single" w:sz="4" w:space="0" w:color="auto"/>
              <w:right w:val="single" w:sz="4" w:space="0" w:color="auto"/>
            </w:tcBorders>
            <w:shd w:val="clear" w:color="auto" w:fill="auto"/>
            <w:noWrap/>
            <w:hideMark/>
          </w:tcPr>
          <w:p w14:paraId="7AA58944" w14:textId="657C556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71</w:t>
            </w:r>
          </w:p>
        </w:tc>
        <w:tc>
          <w:tcPr>
            <w:tcW w:w="1274" w:type="dxa"/>
            <w:tcBorders>
              <w:top w:val="nil"/>
              <w:left w:val="nil"/>
              <w:bottom w:val="single" w:sz="4" w:space="0" w:color="auto"/>
              <w:right w:val="single" w:sz="4" w:space="0" w:color="auto"/>
            </w:tcBorders>
            <w:shd w:val="clear" w:color="auto" w:fill="auto"/>
            <w:noWrap/>
            <w:hideMark/>
          </w:tcPr>
          <w:p w14:paraId="3B8FE160" w14:textId="2FF454A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131</w:t>
            </w:r>
          </w:p>
        </w:tc>
        <w:tc>
          <w:tcPr>
            <w:tcW w:w="1727" w:type="dxa"/>
            <w:tcBorders>
              <w:top w:val="nil"/>
              <w:left w:val="nil"/>
              <w:bottom w:val="single" w:sz="4" w:space="0" w:color="auto"/>
              <w:right w:val="single" w:sz="4" w:space="0" w:color="auto"/>
            </w:tcBorders>
            <w:shd w:val="clear" w:color="auto" w:fill="auto"/>
            <w:noWrap/>
            <w:hideMark/>
          </w:tcPr>
          <w:p w14:paraId="19C5FA77" w14:textId="2EE7AFD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184,5</w:t>
            </w:r>
          </w:p>
        </w:tc>
        <w:tc>
          <w:tcPr>
            <w:tcW w:w="1476" w:type="dxa"/>
            <w:gridSpan w:val="2"/>
            <w:tcBorders>
              <w:top w:val="nil"/>
              <w:left w:val="nil"/>
              <w:bottom w:val="single" w:sz="4" w:space="0" w:color="auto"/>
              <w:right w:val="single" w:sz="4" w:space="0" w:color="auto"/>
            </w:tcBorders>
            <w:shd w:val="clear" w:color="auto" w:fill="auto"/>
            <w:noWrap/>
            <w:hideMark/>
          </w:tcPr>
          <w:p w14:paraId="5B2671DC" w14:textId="2EA754F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73</w:t>
            </w:r>
          </w:p>
        </w:tc>
        <w:tc>
          <w:tcPr>
            <w:tcW w:w="1559" w:type="dxa"/>
            <w:gridSpan w:val="2"/>
            <w:tcBorders>
              <w:top w:val="nil"/>
              <w:left w:val="nil"/>
              <w:bottom w:val="single" w:sz="4" w:space="0" w:color="auto"/>
              <w:right w:val="single" w:sz="4" w:space="0" w:color="auto"/>
            </w:tcBorders>
            <w:shd w:val="clear" w:color="auto" w:fill="auto"/>
            <w:noWrap/>
            <w:hideMark/>
          </w:tcPr>
          <w:p w14:paraId="6CEADB76" w14:textId="472B91A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129</w:t>
            </w:r>
          </w:p>
        </w:tc>
        <w:tc>
          <w:tcPr>
            <w:tcW w:w="1559" w:type="dxa"/>
            <w:tcBorders>
              <w:top w:val="nil"/>
              <w:left w:val="nil"/>
              <w:bottom w:val="single" w:sz="4" w:space="0" w:color="auto"/>
              <w:right w:val="single" w:sz="4" w:space="0" w:color="auto"/>
            </w:tcBorders>
            <w:shd w:val="clear" w:color="auto" w:fill="auto"/>
            <w:noWrap/>
            <w:hideMark/>
          </w:tcPr>
          <w:p w14:paraId="08F23635" w14:textId="72450B3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135</w:t>
            </w:r>
          </w:p>
        </w:tc>
        <w:tc>
          <w:tcPr>
            <w:tcW w:w="1450" w:type="dxa"/>
            <w:tcBorders>
              <w:top w:val="nil"/>
              <w:left w:val="nil"/>
              <w:bottom w:val="single" w:sz="4" w:space="0" w:color="auto"/>
              <w:right w:val="single" w:sz="4" w:space="0" w:color="auto"/>
            </w:tcBorders>
            <w:shd w:val="clear" w:color="auto" w:fill="auto"/>
            <w:noWrap/>
            <w:hideMark/>
          </w:tcPr>
          <w:p w14:paraId="4F1637CA" w14:textId="1333E0E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184,9</w:t>
            </w:r>
          </w:p>
        </w:tc>
        <w:tc>
          <w:tcPr>
            <w:tcW w:w="1532" w:type="dxa"/>
            <w:tcBorders>
              <w:top w:val="nil"/>
              <w:left w:val="nil"/>
              <w:bottom w:val="single" w:sz="4" w:space="0" w:color="auto"/>
              <w:right w:val="single" w:sz="8" w:space="0" w:color="auto"/>
            </w:tcBorders>
            <w:shd w:val="clear" w:color="auto" w:fill="auto"/>
            <w:noWrap/>
            <w:hideMark/>
          </w:tcPr>
          <w:p w14:paraId="2267247D" w14:textId="189D164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104,7</w:t>
            </w:r>
          </w:p>
        </w:tc>
      </w:tr>
      <w:tr w:rsidR="00FF5399" w:rsidRPr="004F7A09" w14:paraId="1EADAF5D"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859E3A6"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c>
          <w:tcPr>
            <w:tcW w:w="2375" w:type="dxa"/>
            <w:tcBorders>
              <w:top w:val="nil"/>
              <w:left w:val="nil"/>
              <w:bottom w:val="single" w:sz="4" w:space="0" w:color="auto"/>
              <w:right w:val="nil"/>
            </w:tcBorders>
            <w:shd w:val="clear" w:color="auto" w:fill="auto"/>
            <w:noWrap/>
            <w:vAlign w:val="bottom"/>
            <w:hideMark/>
          </w:tcPr>
          <w:p w14:paraId="1B7F327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Кингисеппский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79C0E7C8" w14:textId="4EFC8D4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w:t>
            </w:r>
          </w:p>
        </w:tc>
        <w:tc>
          <w:tcPr>
            <w:tcW w:w="1274" w:type="dxa"/>
            <w:tcBorders>
              <w:top w:val="nil"/>
              <w:left w:val="nil"/>
              <w:bottom w:val="single" w:sz="4" w:space="0" w:color="auto"/>
              <w:right w:val="single" w:sz="4" w:space="0" w:color="auto"/>
            </w:tcBorders>
            <w:shd w:val="clear" w:color="auto" w:fill="auto"/>
            <w:noWrap/>
            <w:hideMark/>
          </w:tcPr>
          <w:p w14:paraId="7888E5F4" w14:textId="26890D4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76</w:t>
            </w:r>
          </w:p>
        </w:tc>
        <w:tc>
          <w:tcPr>
            <w:tcW w:w="1727" w:type="dxa"/>
            <w:tcBorders>
              <w:top w:val="nil"/>
              <w:left w:val="nil"/>
              <w:bottom w:val="single" w:sz="4" w:space="0" w:color="auto"/>
              <w:right w:val="single" w:sz="4" w:space="0" w:color="auto"/>
            </w:tcBorders>
            <w:shd w:val="clear" w:color="auto" w:fill="auto"/>
            <w:noWrap/>
            <w:hideMark/>
          </w:tcPr>
          <w:p w14:paraId="36EABD0C" w14:textId="4081C3E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90,5</w:t>
            </w:r>
          </w:p>
        </w:tc>
        <w:tc>
          <w:tcPr>
            <w:tcW w:w="1476" w:type="dxa"/>
            <w:gridSpan w:val="2"/>
            <w:tcBorders>
              <w:top w:val="nil"/>
              <w:left w:val="nil"/>
              <w:bottom w:val="single" w:sz="4" w:space="0" w:color="auto"/>
              <w:right w:val="single" w:sz="4" w:space="0" w:color="auto"/>
            </w:tcBorders>
            <w:shd w:val="clear" w:color="auto" w:fill="auto"/>
            <w:noWrap/>
            <w:hideMark/>
          </w:tcPr>
          <w:p w14:paraId="6663557E" w14:textId="728A2C9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65</w:t>
            </w:r>
          </w:p>
        </w:tc>
        <w:tc>
          <w:tcPr>
            <w:tcW w:w="1559" w:type="dxa"/>
            <w:gridSpan w:val="2"/>
            <w:tcBorders>
              <w:top w:val="nil"/>
              <w:left w:val="nil"/>
              <w:bottom w:val="single" w:sz="4" w:space="0" w:color="auto"/>
              <w:right w:val="single" w:sz="4" w:space="0" w:color="auto"/>
            </w:tcBorders>
            <w:shd w:val="clear" w:color="auto" w:fill="auto"/>
            <w:noWrap/>
            <w:hideMark/>
          </w:tcPr>
          <w:p w14:paraId="0BD39E57" w14:textId="79B3266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89</w:t>
            </w:r>
          </w:p>
        </w:tc>
        <w:tc>
          <w:tcPr>
            <w:tcW w:w="1559" w:type="dxa"/>
            <w:tcBorders>
              <w:top w:val="nil"/>
              <w:left w:val="nil"/>
              <w:bottom w:val="single" w:sz="4" w:space="0" w:color="auto"/>
              <w:right w:val="single" w:sz="4" w:space="0" w:color="auto"/>
            </w:tcBorders>
            <w:shd w:val="clear" w:color="auto" w:fill="auto"/>
            <w:noWrap/>
            <w:hideMark/>
          </w:tcPr>
          <w:p w14:paraId="506E21BB" w14:textId="38B4D2F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110</w:t>
            </w:r>
          </w:p>
        </w:tc>
        <w:tc>
          <w:tcPr>
            <w:tcW w:w="1450" w:type="dxa"/>
            <w:tcBorders>
              <w:top w:val="nil"/>
              <w:left w:val="nil"/>
              <w:bottom w:val="single" w:sz="4" w:space="0" w:color="auto"/>
              <w:right w:val="single" w:sz="4" w:space="0" w:color="auto"/>
            </w:tcBorders>
            <w:shd w:val="clear" w:color="auto" w:fill="auto"/>
            <w:noWrap/>
            <w:hideMark/>
          </w:tcPr>
          <w:p w14:paraId="2C10F0A1" w14:textId="33ACE8A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169,2</w:t>
            </w:r>
          </w:p>
        </w:tc>
        <w:tc>
          <w:tcPr>
            <w:tcW w:w="1532" w:type="dxa"/>
            <w:tcBorders>
              <w:top w:val="nil"/>
              <w:left w:val="nil"/>
              <w:bottom w:val="single" w:sz="4" w:space="0" w:color="auto"/>
              <w:right w:val="single" w:sz="8" w:space="0" w:color="auto"/>
            </w:tcBorders>
            <w:shd w:val="clear" w:color="auto" w:fill="auto"/>
            <w:noWrap/>
            <w:hideMark/>
          </w:tcPr>
          <w:p w14:paraId="20EC2755" w14:textId="0FCA382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123,6</w:t>
            </w:r>
          </w:p>
        </w:tc>
      </w:tr>
      <w:tr w:rsidR="00FF5399" w:rsidRPr="004F7A09" w14:paraId="19C0E837"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82D4134"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w:t>
            </w:r>
          </w:p>
        </w:tc>
        <w:tc>
          <w:tcPr>
            <w:tcW w:w="2375" w:type="dxa"/>
            <w:tcBorders>
              <w:top w:val="nil"/>
              <w:left w:val="nil"/>
              <w:bottom w:val="single" w:sz="4" w:space="0" w:color="auto"/>
              <w:right w:val="nil"/>
            </w:tcBorders>
            <w:shd w:val="clear" w:color="auto" w:fill="auto"/>
            <w:noWrap/>
            <w:vAlign w:val="bottom"/>
            <w:hideMark/>
          </w:tcPr>
          <w:p w14:paraId="4B2B272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Киришский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51890284" w14:textId="2820FF7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64</w:t>
            </w:r>
          </w:p>
        </w:tc>
        <w:tc>
          <w:tcPr>
            <w:tcW w:w="1274" w:type="dxa"/>
            <w:tcBorders>
              <w:top w:val="nil"/>
              <w:left w:val="nil"/>
              <w:bottom w:val="single" w:sz="4" w:space="0" w:color="auto"/>
              <w:right w:val="single" w:sz="4" w:space="0" w:color="auto"/>
            </w:tcBorders>
            <w:shd w:val="clear" w:color="auto" w:fill="auto"/>
            <w:noWrap/>
            <w:hideMark/>
          </w:tcPr>
          <w:p w14:paraId="10326084" w14:textId="10C7B89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65</w:t>
            </w:r>
          </w:p>
        </w:tc>
        <w:tc>
          <w:tcPr>
            <w:tcW w:w="1727" w:type="dxa"/>
            <w:tcBorders>
              <w:top w:val="nil"/>
              <w:left w:val="nil"/>
              <w:bottom w:val="single" w:sz="4" w:space="0" w:color="auto"/>
              <w:right w:val="single" w:sz="4" w:space="0" w:color="auto"/>
            </w:tcBorders>
            <w:shd w:val="clear" w:color="auto" w:fill="auto"/>
            <w:noWrap/>
            <w:hideMark/>
          </w:tcPr>
          <w:p w14:paraId="77AD6444" w14:textId="3A65989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101,6</w:t>
            </w:r>
          </w:p>
        </w:tc>
        <w:tc>
          <w:tcPr>
            <w:tcW w:w="1476" w:type="dxa"/>
            <w:gridSpan w:val="2"/>
            <w:tcBorders>
              <w:top w:val="nil"/>
              <w:left w:val="nil"/>
              <w:bottom w:val="single" w:sz="4" w:space="0" w:color="auto"/>
              <w:right w:val="single" w:sz="4" w:space="0" w:color="auto"/>
            </w:tcBorders>
            <w:shd w:val="clear" w:color="auto" w:fill="auto"/>
            <w:noWrap/>
            <w:hideMark/>
          </w:tcPr>
          <w:p w14:paraId="51EC8D5F" w14:textId="2DD3231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65</w:t>
            </w:r>
          </w:p>
        </w:tc>
        <w:tc>
          <w:tcPr>
            <w:tcW w:w="1559" w:type="dxa"/>
            <w:gridSpan w:val="2"/>
            <w:tcBorders>
              <w:top w:val="nil"/>
              <w:left w:val="nil"/>
              <w:bottom w:val="single" w:sz="4" w:space="0" w:color="auto"/>
              <w:right w:val="single" w:sz="4" w:space="0" w:color="auto"/>
            </w:tcBorders>
            <w:shd w:val="clear" w:color="auto" w:fill="auto"/>
            <w:noWrap/>
            <w:hideMark/>
          </w:tcPr>
          <w:p w14:paraId="7AF85B56" w14:textId="528F563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83</w:t>
            </w:r>
          </w:p>
        </w:tc>
        <w:tc>
          <w:tcPr>
            <w:tcW w:w="1559" w:type="dxa"/>
            <w:tcBorders>
              <w:top w:val="nil"/>
              <w:left w:val="nil"/>
              <w:bottom w:val="single" w:sz="4" w:space="0" w:color="auto"/>
              <w:right w:val="single" w:sz="4" w:space="0" w:color="auto"/>
            </w:tcBorders>
            <w:shd w:val="clear" w:color="auto" w:fill="auto"/>
            <w:noWrap/>
            <w:hideMark/>
          </w:tcPr>
          <w:p w14:paraId="24D4ECAD" w14:textId="7237137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80</w:t>
            </w:r>
          </w:p>
        </w:tc>
        <w:tc>
          <w:tcPr>
            <w:tcW w:w="1450" w:type="dxa"/>
            <w:tcBorders>
              <w:top w:val="nil"/>
              <w:left w:val="nil"/>
              <w:bottom w:val="single" w:sz="4" w:space="0" w:color="auto"/>
              <w:right w:val="single" w:sz="4" w:space="0" w:color="auto"/>
            </w:tcBorders>
            <w:shd w:val="clear" w:color="auto" w:fill="auto"/>
            <w:noWrap/>
            <w:hideMark/>
          </w:tcPr>
          <w:p w14:paraId="17887B0C" w14:textId="6CE8886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123,1</w:t>
            </w:r>
          </w:p>
        </w:tc>
        <w:tc>
          <w:tcPr>
            <w:tcW w:w="1532" w:type="dxa"/>
            <w:tcBorders>
              <w:top w:val="nil"/>
              <w:left w:val="nil"/>
              <w:bottom w:val="single" w:sz="4" w:space="0" w:color="auto"/>
              <w:right w:val="single" w:sz="8" w:space="0" w:color="auto"/>
            </w:tcBorders>
            <w:shd w:val="clear" w:color="auto" w:fill="auto"/>
            <w:noWrap/>
            <w:hideMark/>
          </w:tcPr>
          <w:p w14:paraId="69E538CC" w14:textId="72D17CA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96,4</w:t>
            </w:r>
          </w:p>
        </w:tc>
      </w:tr>
      <w:tr w:rsidR="00FF5399" w:rsidRPr="004F7A09" w14:paraId="1E7FBC1B"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1899545C"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w:t>
            </w:r>
          </w:p>
        </w:tc>
        <w:tc>
          <w:tcPr>
            <w:tcW w:w="2375" w:type="dxa"/>
            <w:tcBorders>
              <w:top w:val="nil"/>
              <w:left w:val="nil"/>
              <w:bottom w:val="single" w:sz="4" w:space="0" w:color="auto"/>
              <w:right w:val="nil"/>
            </w:tcBorders>
            <w:shd w:val="clear" w:color="auto" w:fill="auto"/>
            <w:noWrap/>
            <w:vAlign w:val="bottom"/>
            <w:hideMark/>
          </w:tcPr>
          <w:p w14:paraId="4D4600B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Кировский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1197897D" w14:textId="729D878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56</w:t>
            </w:r>
          </w:p>
        </w:tc>
        <w:tc>
          <w:tcPr>
            <w:tcW w:w="1274" w:type="dxa"/>
            <w:tcBorders>
              <w:top w:val="nil"/>
              <w:left w:val="nil"/>
              <w:bottom w:val="single" w:sz="4" w:space="0" w:color="auto"/>
              <w:right w:val="single" w:sz="4" w:space="0" w:color="auto"/>
            </w:tcBorders>
            <w:shd w:val="clear" w:color="auto" w:fill="auto"/>
            <w:noWrap/>
            <w:hideMark/>
          </w:tcPr>
          <w:p w14:paraId="7D823BAD" w14:textId="51D852D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60</w:t>
            </w:r>
          </w:p>
        </w:tc>
        <w:tc>
          <w:tcPr>
            <w:tcW w:w="1727" w:type="dxa"/>
            <w:tcBorders>
              <w:top w:val="nil"/>
              <w:left w:val="nil"/>
              <w:bottom w:val="single" w:sz="4" w:space="0" w:color="auto"/>
              <w:right w:val="single" w:sz="4" w:space="0" w:color="auto"/>
            </w:tcBorders>
            <w:shd w:val="clear" w:color="auto" w:fill="auto"/>
            <w:noWrap/>
            <w:hideMark/>
          </w:tcPr>
          <w:p w14:paraId="08384FB1" w14:textId="36A82DE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107,1</w:t>
            </w:r>
          </w:p>
        </w:tc>
        <w:tc>
          <w:tcPr>
            <w:tcW w:w="1476" w:type="dxa"/>
            <w:gridSpan w:val="2"/>
            <w:tcBorders>
              <w:top w:val="nil"/>
              <w:left w:val="nil"/>
              <w:bottom w:val="single" w:sz="4" w:space="0" w:color="auto"/>
              <w:right w:val="single" w:sz="4" w:space="0" w:color="auto"/>
            </w:tcBorders>
            <w:shd w:val="clear" w:color="auto" w:fill="auto"/>
            <w:noWrap/>
            <w:hideMark/>
          </w:tcPr>
          <w:p w14:paraId="7355E5BB" w14:textId="32D1350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52</w:t>
            </w:r>
          </w:p>
        </w:tc>
        <w:tc>
          <w:tcPr>
            <w:tcW w:w="1559" w:type="dxa"/>
            <w:gridSpan w:val="2"/>
            <w:tcBorders>
              <w:top w:val="nil"/>
              <w:left w:val="nil"/>
              <w:bottom w:val="single" w:sz="4" w:space="0" w:color="auto"/>
              <w:right w:val="single" w:sz="4" w:space="0" w:color="auto"/>
            </w:tcBorders>
            <w:shd w:val="clear" w:color="auto" w:fill="auto"/>
            <w:noWrap/>
            <w:hideMark/>
          </w:tcPr>
          <w:p w14:paraId="415B2C1F" w14:textId="7370C25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72</w:t>
            </w:r>
          </w:p>
        </w:tc>
        <w:tc>
          <w:tcPr>
            <w:tcW w:w="1559" w:type="dxa"/>
            <w:tcBorders>
              <w:top w:val="nil"/>
              <w:left w:val="nil"/>
              <w:bottom w:val="single" w:sz="4" w:space="0" w:color="auto"/>
              <w:right w:val="single" w:sz="4" w:space="0" w:color="auto"/>
            </w:tcBorders>
            <w:shd w:val="clear" w:color="auto" w:fill="auto"/>
            <w:noWrap/>
            <w:hideMark/>
          </w:tcPr>
          <w:p w14:paraId="61B87E65" w14:textId="6B083B0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70</w:t>
            </w:r>
          </w:p>
        </w:tc>
        <w:tc>
          <w:tcPr>
            <w:tcW w:w="1450" w:type="dxa"/>
            <w:tcBorders>
              <w:top w:val="nil"/>
              <w:left w:val="nil"/>
              <w:bottom w:val="single" w:sz="4" w:space="0" w:color="auto"/>
              <w:right w:val="single" w:sz="4" w:space="0" w:color="auto"/>
            </w:tcBorders>
            <w:shd w:val="clear" w:color="auto" w:fill="auto"/>
            <w:noWrap/>
            <w:hideMark/>
          </w:tcPr>
          <w:p w14:paraId="7DD5E06C" w14:textId="1CAE37B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134,6</w:t>
            </w:r>
          </w:p>
        </w:tc>
        <w:tc>
          <w:tcPr>
            <w:tcW w:w="1532" w:type="dxa"/>
            <w:tcBorders>
              <w:top w:val="nil"/>
              <w:left w:val="nil"/>
              <w:bottom w:val="single" w:sz="4" w:space="0" w:color="auto"/>
              <w:right w:val="single" w:sz="8" w:space="0" w:color="auto"/>
            </w:tcBorders>
            <w:shd w:val="clear" w:color="auto" w:fill="auto"/>
            <w:noWrap/>
            <w:hideMark/>
          </w:tcPr>
          <w:p w14:paraId="110F997B" w14:textId="738D12C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97,2</w:t>
            </w:r>
          </w:p>
        </w:tc>
      </w:tr>
      <w:tr w:rsidR="00FF5399" w:rsidRPr="004F7A09" w14:paraId="561F68EC"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5602908"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w:t>
            </w:r>
          </w:p>
        </w:tc>
        <w:tc>
          <w:tcPr>
            <w:tcW w:w="2375" w:type="dxa"/>
            <w:tcBorders>
              <w:top w:val="nil"/>
              <w:left w:val="nil"/>
              <w:bottom w:val="single" w:sz="4" w:space="0" w:color="auto"/>
              <w:right w:val="nil"/>
            </w:tcBorders>
            <w:shd w:val="clear" w:color="auto" w:fill="auto"/>
            <w:noWrap/>
            <w:vAlign w:val="bottom"/>
            <w:hideMark/>
          </w:tcPr>
          <w:p w14:paraId="7512EDD9"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Лодейнопольский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723B84C8" w14:textId="14CA086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62</w:t>
            </w:r>
          </w:p>
        </w:tc>
        <w:tc>
          <w:tcPr>
            <w:tcW w:w="1274" w:type="dxa"/>
            <w:tcBorders>
              <w:top w:val="nil"/>
              <w:left w:val="nil"/>
              <w:bottom w:val="single" w:sz="4" w:space="0" w:color="auto"/>
              <w:right w:val="single" w:sz="4" w:space="0" w:color="auto"/>
            </w:tcBorders>
            <w:shd w:val="clear" w:color="auto" w:fill="auto"/>
            <w:noWrap/>
            <w:hideMark/>
          </w:tcPr>
          <w:p w14:paraId="7061DC86" w14:textId="6BD7733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49</w:t>
            </w:r>
          </w:p>
        </w:tc>
        <w:tc>
          <w:tcPr>
            <w:tcW w:w="1727" w:type="dxa"/>
            <w:tcBorders>
              <w:top w:val="nil"/>
              <w:left w:val="nil"/>
              <w:bottom w:val="single" w:sz="4" w:space="0" w:color="auto"/>
              <w:right w:val="single" w:sz="4" w:space="0" w:color="auto"/>
            </w:tcBorders>
            <w:shd w:val="clear" w:color="auto" w:fill="auto"/>
            <w:noWrap/>
            <w:hideMark/>
          </w:tcPr>
          <w:p w14:paraId="7555E1DC" w14:textId="0B30553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79,0</w:t>
            </w:r>
          </w:p>
        </w:tc>
        <w:tc>
          <w:tcPr>
            <w:tcW w:w="1476" w:type="dxa"/>
            <w:gridSpan w:val="2"/>
            <w:tcBorders>
              <w:top w:val="nil"/>
              <w:left w:val="nil"/>
              <w:bottom w:val="single" w:sz="4" w:space="0" w:color="auto"/>
              <w:right w:val="single" w:sz="4" w:space="0" w:color="auto"/>
            </w:tcBorders>
            <w:shd w:val="clear" w:color="auto" w:fill="auto"/>
            <w:noWrap/>
            <w:hideMark/>
          </w:tcPr>
          <w:p w14:paraId="7AC6A563" w14:textId="46D8E07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72</w:t>
            </w:r>
          </w:p>
        </w:tc>
        <w:tc>
          <w:tcPr>
            <w:tcW w:w="1559" w:type="dxa"/>
            <w:gridSpan w:val="2"/>
            <w:tcBorders>
              <w:top w:val="nil"/>
              <w:left w:val="nil"/>
              <w:bottom w:val="single" w:sz="4" w:space="0" w:color="auto"/>
              <w:right w:val="single" w:sz="4" w:space="0" w:color="auto"/>
            </w:tcBorders>
            <w:shd w:val="clear" w:color="auto" w:fill="auto"/>
            <w:noWrap/>
            <w:hideMark/>
          </w:tcPr>
          <w:p w14:paraId="31C3B988" w14:textId="7B6AE51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56</w:t>
            </w:r>
          </w:p>
        </w:tc>
        <w:tc>
          <w:tcPr>
            <w:tcW w:w="1559" w:type="dxa"/>
            <w:tcBorders>
              <w:top w:val="nil"/>
              <w:left w:val="nil"/>
              <w:bottom w:val="single" w:sz="4" w:space="0" w:color="auto"/>
              <w:right w:val="single" w:sz="4" w:space="0" w:color="auto"/>
            </w:tcBorders>
            <w:shd w:val="clear" w:color="auto" w:fill="auto"/>
            <w:noWrap/>
            <w:hideMark/>
          </w:tcPr>
          <w:p w14:paraId="3CB165E8" w14:textId="122B26E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65</w:t>
            </w:r>
          </w:p>
        </w:tc>
        <w:tc>
          <w:tcPr>
            <w:tcW w:w="1450" w:type="dxa"/>
            <w:tcBorders>
              <w:top w:val="nil"/>
              <w:left w:val="nil"/>
              <w:bottom w:val="single" w:sz="4" w:space="0" w:color="auto"/>
              <w:right w:val="single" w:sz="4" w:space="0" w:color="auto"/>
            </w:tcBorders>
            <w:shd w:val="clear" w:color="auto" w:fill="auto"/>
            <w:noWrap/>
            <w:hideMark/>
          </w:tcPr>
          <w:p w14:paraId="7C9F4467" w14:textId="7C43C03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90,3</w:t>
            </w:r>
          </w:p>
        </w:tc>
        <w:tc>
          <w:tcPr>
            <w:tcW w:w="1532" w:type="dxa"/>
            <w:tcBorders>
              <w:top w:val="nil"/>
              <w:left w:val="nil"/>
              <w:bottom w:val="single" w:sz="4" w:space="0" w:color="auto"/>
              <w:right w:val="single" w:sz="8" w:space="0" w:color="auto"/>
            </w:tcBorders>
            <w:shd w:val="clear" w:color="auto" w:fill="auto"/>
            <w:noWrap/>
            <w:hideMark/>
          </w:tcPr>
          <w:p w14:paraId="05101C6E" w14:textId="67CFD4D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116,1</w:t>
            </w:r>
          </w:p>
        </w:tc>
      </w:tr>
      <w:tr w:rsidR="00FF5399" w:rsidRPr="004F7A09" w14:paraId="4AD447CD"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E091216"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w:t>
            </w:r>
          </w:p>
        </w:tc>
        <w:tc>
          <w:tcPr>
            <w:tcW w:w="2375" w:type="dxa"/>
            <w:tcBorders>
              <w:top w:val="nil"/>
              <w:left w:val="nil"/>
              <w:bottom w:val="single" w:sz="4" w:space="0" w:color="auto"/>
              <w:right w:val="nil"/>
            </w:tcBorders>
            <w:shd w:val="clear" w:color="auto" w:fill="auto"/>
            <w:noWrap/>
            <w:vAlign w:val="bottom"/>
            <w:hideMark/>
          </w:tcPr>
          <w:p w14:paraId="0D077C22"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Ломоносовский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7331E948" w14:textId="722DF9C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43</w:t>
            </w:r>
          </w:p>
        </w:tc>
        <w:tc>
          <w:tcPr>
            <w:tcW w:w="1274" w:type="dxa"/>
            <w:tcBorders>
              <w:top w:val="nil"/>
              <w:left w:val="nil"/>
              <w:bottom w:val="single" w:sz="4" w:space="0" w:color="auto"/>
              <w:right w:val="single" w:sz="4" w:space="0" w:color="auto"/>
            </w:tcBorders>
            <w:shd w:val="clear" w:color="auto" w:fill="auto"/>
            <w:noWrap/>
            <w:hideMark/>
          </w:tcPr>
          <w:p w14:paraId="5CCF738E" w14:textId="1598D4E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63</w:t>
            </w:r>
          </w:p>
        </w:tc>
        <w:tc>
          <w:tcPr>
            <w:tcW w:w="1727" w:type="dxa"/>
            <w:tcBorders>
              <w:top w:val="nil"/>
              <w:left w:val="nil"/>
              <w:bottom w:val="single" w:sz="4" w:space="0" w:color="auto"/>
              <w:right w:val="single" w:sz="4" w:space="0" w:color="auto"/>
            </w:tcBorders>
            <w:shd w:val="clear" w:color="auto" w:fill="auto"/>
            <w:noWrap/>
            <w:hideMark/>
          </w:tcPr>
          <w:p w14:paraId="1D90E6EE" w14:textId="20189A1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146,5</w:t>
            </w:r>
          </w:p>
        </w:tc>
        <w:tc>
          <w:tcPr>
            <w:tcW w:w="1476" w:type="dxa"/>
            <w:gridSpan w:val="2"/>
            <w:tcBorders>
              <w:top w:val="nil"/>
              <w:left w:val="nil"/>
              <w:bottom w:val="single" w:sz="4" w:space="0" w:color="auto"/>
              <w:right w:val="single" w:sz="4" w:space="0" w:color="auto"/>
            </w:tcBorders>
            <w:shd w:val="clear" w:color="auto" w:fill="auto"/>
            <w:noWrap/>
            <w:hideMark/>
          </w:tcPr>
          <w:p w14:paraId="5AF7F1DB" w14:textId="1F8427B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34</w:t>
            </w:r>
          </w:p>
        </w:tc>
        <w:tc>
          <w:tcPr>
            <w:tcW w:w="1559" w:type="dxa"/>
            <w:gridSpan w:val="2"/>
            <w:tcBorders>
              <w:top w:val="nil"/>
              <w:left w:val="nil"/>
              <w:bottom w:val="single" w:sz="4" w:space="0" w:color="auto"/>
              <w:right w:val="single" w:sz="4" w:space="0" w:color="auto"/>
            </w:tcBorders>
            <w:shd w:val="clear" w:color="auto" w:fill="auto"/>
            <w:noWrap/>
            <w:hideMark/>
          </w:tcPr>
          <w:p w14:paraId="75063DA4" w14:textId="7FC8888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69</w:t>
            </w:r>
          </w:p>
        </w:tc>
        <w:tc>
          <w:tcPr>
            <w:tcW w:w="1559" w:type="dxa"/>
            <w:tcBorders>
              <w:top w:val="nil"/>
              <w:left w:val="nil"/>
              <w:bottom w:val="single" w:sz="4" w:space="0" w:color="auto"/>
              <w:right w:val="single" w:sz="4" w:space="0" w:color="auto"/>
            </w:tcBorders>
            <w:shd w:val="clear" w:color="auto" w:fill="auto"/>
            <w:noWrap/>
            <w:hideMark/>
          </w:tcPr>
          <w:p w14:paraId="0B77A9AD" w14:textId="57C10E5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72</w:t>
            </w:r>
          </w:p>
        </w:tc>
        <w:tc>
          <w:tcPr>
            <w:tcW w:w="1450" w:type="dxa"/>
            <w:tcBorders>
              <w:top w:val="nil"/>
              <w:left w:val="nil"/>
              <w:bottom w:val="single" w:sz="4" w:space="0" w:color="auto"/>
              <w:right w:val="single" w:sz="4" w:space="0" w:color="auto"/>
            </w:tcBorders>
            <w:shd w:val="clear" w:color="auto" w:fill="auto"/>
            <w:noWrap/>
            <w:hideMark/>
          </w:tcPr>
          <w:p w14:paraId="08B5174F" w14:textId="5C8C02E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211,8</w:t>
            </w:r>
          </w:p>
        </w:tc>
        <w:tc>
          <w:tcPr>
            <w:tcW w:w="1532" w:type="dxa"/>
            <w:tcBorders>
              <w:top w:val="nil"/>
              <w:left w:val="nil"/>
              <w:bottom w:val="single" w:sz="4" w:space="0" w:color="auto"/>
              <w:right w:val="single" w:sz="8" w:space="0" w:color="auto"/>
            </w:tcBorders>
            <w:shd w:val="clear" w:color="auto" w:fill="auto"/>
            <w:noWrap/>
            <w:hideMark/>
          </w:tcPr>
          <w:p w14:paraId="264BF3CA" w14:textId="2A82F73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104,3</w:t>
            </w:r>
          </w:p>
        </w:tc>
      </w:tr>
      <w:tr w:rsidR="00FF5399" w:rsidRPr="004F7A09" w14:paraId="4AB28DEF"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CD35EE2"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w:t>
            </w:r>
          </w:p>
        </w:tc>
        <w:tc>
          <w:tcPr>
            <w:tcW w:w="2375" w:type="dxa"/>
            <w:tcBorders>
              <w:top w:val="nil"/>
              <w:left w:val="nil"/>
              <w:bottom w:val="single" w:sz="4" w:space="0" w:color="auto"/>
              <w:right w:val="nil"/>
            </w:tcBorders>
            <w:shd w:val="clear" w:color="auto" w:fill="auto"/>
            <w:noWrap/>
            <w:vAlign w:val="bottom"/>
            <w:hideMark/>
          </w:tcPr>
          <w:p w14:paraId="63EBF504"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Лужский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6E239063" w14:textId="5A15E9C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55</w:t>
            </w:r>
          </w:p>
        </w:tc>
        <w:tc>
          <w:tcPr>
            <w:tcW w:w="1274" w:type="dxa"/>
            <w:tcBorders>
              <w:top w:val="nil"/>
              <w:left w:val="nil"/>
              <w:bottom w:val="single" w:sz="4" w:space="0" w:color="auto"/>
              <w:right w:val="single" w:sz="4" w:space="0" w:color="auto"/>
            </w:tcBorders>
            <w:shd w:val="clear" w:color="auto" w:fill="auto"/>
            <w:noWrap/>
            <w:hideMark/>
          </w:tcPr>
          <w:p w14:paraId="6567226B" w14:textId="246698C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57</w:t>
            </w:r>
          </w:p>
        </w:tc>
        <w:tc>
          <w:tcPr>
            <w:tcW w:w="1727" w:type="dxa"/>
            <w:tcBorders>
              <w:top w:val="nil"/>
              <w:left w:val="nil"/>
              <w:bottom w:val="single" w:sz="4" w:space="0" w:color="auto"/>
              <w:right w:val="single" w:sz="4" w:space="0" w:color="auto"/>
            </w:tcBorders>
            <w:shd w:val="clear" w:color="auto" w:fill="auto"/>
            <w:noWrap/>
            <w:hideMark/>
          </w:tcPr>
          <w:p w14:paraId="40A057D6" w14:textId="7D354FE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103,6</w:t>
            </w:r>
          </w:p>
        </w:tc>
        <w:tc>
          <w:tcPr>
            <w:tcW w:w="1476" w:type="dxa"/>
            <w:gridSpan w:val="2"/>
            <w:tcBorders>
              <w:top w:val="nil"/>
              <w:left w:val="nil"/>
              <w:bottom w:val="single" w:sz="4" w:space="0" w:color="auto"/>
              <w:right w:val="single" w:sz="4" w:space="0" w:color="auto"/>
            </w:tcBorders>
            <w:shd w:val="clear" w:color="auto" w:fill="auto"/>
            <w:noWrap/>
            <w:hideMark/>
          </w:tcPr>
          <w:p w14:paraId="625674F9" w14:textId="232BDB9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89</w:t>
            </w:r>
          </w:p>
        </w:tc>
        <w:tc>
          <w:tcPr>
            <w:tcW w:w="1559" w:type="dxa"/>
            <w:gridSpan w:val="2"/>
            <w:tcBorders>
              <w:top w:val="nil"/>
              <w:left w:val="nil"/>
              <w:bottom w:val="single" w:sz="4" w:space="0" w:color="auto"/>
              <w:right w:val="single" w:sz="4" w:space="0" w:color="auto"/>
            </w:tcBorders>
            <w:shd w:val="clear" w:color="auto" w:fill="auto"/>
            <w:noWrap/>
            <w:hideMark/>
          </w:tcPr>
          <w:p w14:paraId="29D25232" w14:textId="4896C76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96</w:t>
            </w:r>
          </w:p>
        </w:tc>
        <w:tc>
          <w:tcPr>
            <w:tcW w:w="1559" w:type="dxa"/>
            <w:tcBorders>
              <w:top w:val="nil"/>
              <w:left w:val="nil"/>
              <w:bottom w:val="single" w:sz="4" w:space="0" w:color="auto"/>
              <w:right w:val="single" w:sz="4" w:space="0" w:color="auto"/>
            </w:tcBorders>
            <w:shd w:val="clear" w:color="auto" w:fill="auto"/>
            <w:noWrap/>
            <w:hideMark/>
          </w:tcPr>
          <w:p w14:paraId="04A8048F" w14:textId="781D367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98</w:t>
            </w:r>
          </w:p>
        </w:tc>
        <w:tc>
          <w:tcPr>
            <w:tcW w:w="1450" w:type="dxa"/>
            <w:tcBorders>
              <w:top w:val="nil"/>
              <w:left w:val="nil"/>
              <w:bottom w:val="single" w:sz="4" w:space="0" w:color="auto"/>
              <w:right w:val="single" w:sz="4" w:space="0" w:color="auto"/>
            </w:tcBorders>
            <w:shd w:val="clear" w:color="auto" w:fill="auto"/>
            <w:noWrap/>
            <w:hideMark/>
          </w:tcPr>
          <w:p w14:paraId="3CC3A4DC" w14:textId="1F29FC6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110,1</w:t>
            </w:r>
          </w:p>
        </w:tc>
        <w:tc>
          <w:tcPr>
            <w:tcW w:w="1532" w:type="dxa"/>
            <w:tcBorders>
              <w:top w:val="nil"/>
              <w:left w:val="nil"/>
              <w:bottom w:val="single" w:sz="4" w:space="0" w:color="auto"/>
              <w:right w:val="single" w:sz="8" w:space="0" w:color="auto"/>
            </w:tcBorders>
            <w:shd w:val="clear" w:color="auto" w:fill="auto"/>
            <w:noWrap/>
            <w:hideMark/>
          </w:tcPr>
          <w:p w14:paraId="38986DA1" w14:textId="2F00235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102,1</w:t>
            </w:r>
          </w:p>
        </w:tc>
      </w:tr>
      <w:tr w:rsidR="00FF5399" w:rsidRPr="004F7A09" w14:paraId="2D1B3BA6"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3EFBD880"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w:t>
            </w:r>
          </w:p>
        </w:tc>
        <w:tc>
          <w:tcPr>
            <w:tcW w:w="2375" w:type="dxa"/>
            <w:tcBorders>
              <w:top w:val="nil"/>
              <w:left w:val="nil"/>
              <w:bottom w:val="single" w:sz="4" w:space="0" w:color="auto"/>
              <w:right w:val="nil"/>
            </w:tcBorders>
            <w:shd w:val="clear" w:color="auto" w:fill="auto"/>
            <w:noWrap/>
            <w:vAlign w:val="bottom"/>
            <w:hideMark/>
          </w:tcPr>
          <w:p w14:paraId="5EAD75B3"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Подпорожский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3F892DA4" w14:textId="728FCCD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44</w:t>
            </w:r>
          </w:p>
        </w:tc>
        <w:tc>
          <w:tcPr>
            <w:tcW w:w="1274" w:type="dxa"/>
            <w:tcBorders>
              <w:top w:val="nil"/>
              <w:left w:val="nil"/>
              <w:bottom w:val="single" w:sz="4" w:space="0" w:color="auto"/>
              <w:right w:val="single" w:sz="4" w:space="0" w:color="auto"/>
            </w:tcBorders>
            <w:shd w:val="clear" w:color="auto" w:fill="auto"/>
            <w:noWrap/>
            <w:hideMark/>
          </w:tcPr>
          <w:p w14:paraId="0CA8CFB6" w14:textId="7C09898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51</w:t>
            </w:r>
          </w:p>
        </w:tc>
        <w:tc>
          <w:tcPr>
            <w:tcW w:w="1727" w:type="dxa"/>
            <w:tcBorders>
              <w:top w:val="nil"/>
              <w:left w:val="nil"/>
              <w:bottom w:val="single" w:sz="4" w:space="0" w:color="auto"/>
              <w:right w:val="single" w:sz="4" w:space="0" w:color="auto"/>
            </w:tcBorders>
            <w:shd w:val="clear" w:color="auto" w:fill="auto"/>
            <w:noWrap/>
            <w:hideMark/>
          </w:tcPr>
          <w:p w14:paraId="43353882" w14:textId="19A3693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115,9</w:t>
            </w:r>
          </w:p>
        </w:tc>
        <w:tc>
          <w:tcPr>
            <w:tcW w:w="1476" w:type="dxa"/>
            <w:gridSpan w:val="2"/>
            <w:tcBorders>
              <w:top w:val="nil"/>
              <w:left w:val="nil"/>
              <w:bottom w:val="single" w:sz="4" w:space="0" w:color="auto"/>
              <w:right w:val="single" w:sz="4" w:space="0" w:color="auto"/>
            </w:tcBorders>
            <w:shd w:val="clear" w:color="auto" w:fill="auto"/>
            <w:noWrap/>
            <w:hideMark/>
          </w:tcPr>
          <w:p w14:paraId="6BC5A053" w14:textId="4D1E676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55</w:t>
            </w:r>
          </w:p>
        </w:tc>
        <w:tc>
          <w:tcPr>
            <w:tcW w:w="1559" w:type="dxa"/>
            <w:gridSpan w:val="2"/>
            <w:tcBorders>
              <w:top w:val="nil"/>
              <w:left w:val="nil"/>
              <w:bottom w:val="single" w:sz="4" w:space="0" w:color="auto"/>
              <w:right w:val="single" w:sz="4" w:space="0" w:color="auto"/>
            </w:tcBorders>
            <w:shd w:val="clear" w:color="auto" w:fill="auto"/>
            <w:noWrap/>
            <w:hideMark/>
          </w:tcPr>
          <w:p w14:paraId="17A48CD6" w14:textId="741EF84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63</w:t>
            </w:r>
          </w:p>
        </w:tc>
        <w:tc>
          <w:tcPr>
            <w:tcW w:w="1559" w:type="dxa"/>
            <w:tcBorders>
              <w:top w:val="nil"/>
              <w:left w:val="nil"/>
              <w:bottom w:val="single" w:sz="4" w:space="0" w:color="auto"/>
              <w:right w:val="single" w:sz="4" w:space="0" w:color="auto"/>
            </w:tcBorders>
            <w:shd w:val="clear" w:color="auto" w:fill="auto"/>
            <w:noWrap/>
            <w:hideMark/>
          </w:tcPr>
          <w:p w14:paraId="1EBBAAD0" w14:textId="64C89A6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73</w:t>
            </w:r>
          </w:p>
        </w:tc>
        <w:tc>
          <w:tcPr>
            <w:tcW w:w="1450" w:type="dxa"/>
            <w:tcBorders>
              <w:top w:val="nil"/>
              <w:left w:val="nil"/>
              <w:bottom w:val="single" w:sz="4" w:space="0" w:color="auto"/>
              <w:right w:val="single" w:sz="4" w:space="0" w:color="auto"/>
            </w:tcBorders>
            <w:shd w:val="clear" w:color="auto" w:fill="auto"/>
            <w:noWrap/>
            <w:hideMark/>
          </w:tcPr>
          <w:p w14:paraId="2094A277" w14:textId="28CA70B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132,7</w:t>
            </w:r>
          </w:p>
        </w:tc>
        <w:tc>
          <w:tcPr>
            <w:tcW w:w="1532" w:type="dxa"/>
            <w:tcBorders>
              <w:top w:val="nil"/>
              <w:left w:val="nil"/>
              <w:bottom w:val="single" w:sz="4" w:space="0" w:color="auto"/>
              <w:right w:val="single" w:sz="8" w:space="0" w:color="auto"/>
            </w:tcBorders>
            <w:shd w:val="clear" w:color="auto" w:fill="auto"/>
            <w:noWrap/>
            <w:hideMark/>
          </w:tcPr>
          <w:p w14:paraId="01296BDA" w14:textId="69F4E8F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115,9</w:t>
            </w:r>
          </w:p>
        </w:tc>
      </w:tr>
      <w:tr w:rsidR="00FF5399" w:rsidRPr="004F7A09" w14:paraId="2E19ABC3"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8CC24A7"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w:t>
            </w:r>
          </w:p>
        </w:tc>
        <w:tc>
          <w:tcPr>
            <w:tcW w:w="2375" w:type="dxa"/>
            <w:tcBorders>
              <w:top w:val="nil"/>
              <w:left w:val="nil"/>
              <w:bottom w:val="single" w:sz="4" w:space="0" w:color="auto"/>
              <w:right w:val="nil"/>
            </w:tcBorders>
            <w:shd w:val="clear" w:color="auto" w:fill="auto"/>
            <w:noWrap/>
            <w:vAlign w:val="bottom"/>
            <w:hideMark/>
          </w:tcPr>
          <w:p w14:paraId="1AA6D56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Приозерский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0D5496A3" w14:textId="06BDE3AF"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32</w:t>
            </w:r>
          </w:p>
        </w:tc>
        <w:tc>
          <w:tcPr>
            <w:tcW w:w="1274" w:type="dxa"/>
            <w:tcBorders>
              <w:top w:val="nil"/>
              <w:left w:val="nil"/>
              <w:bottom w:val="single" w:sz="4" w:space="0" w:color="auto"/>
              <w:right w:val="single" w:sz="4" w:space="0" w:color="auto"/>
            </w:tcBorders>
            <w:shd w:val="clear" w:color="auto" w:fill="auto"/>
            <w:noWrap/>
            <w:hideMark/>
          </w:tcPr>
          <w:p w14:paraId="0123A361" w14:textId="15FE303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49</w:t>
            </w:r>
          </w:p>
        </w:tc>
        <w:tc>
          <w:tcPr>
            <w:tcW w:w="1727" w:type="dxa"/>
            <w:tcBorders>
              <w:top w:val="nil"/>
              <w:left w:val="nil"/>
              <w:bottom w:val="single" w:sz="4" w:space="0" w:color="auto"/>
              <w:right w:val="single" w:sz="4" w:space="0" w:color="auto"/>
            </w:tcBorders>
            <w:shd w:val="clear" w:color="auto" w:fill="auto"/>
            <w:noWrap/>
            <w:hideMark/>
          </w:tcPr>
          <w:p w14:paraId="4F3F65E4" w14:textId="2D5AB28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153,1</w:t>
            </w:r>
          </w:p>
        </w:tc>
        <w:tc>
          <w:tcPr>
            <w:tcW w:w="1476" w:type="dxa"/>
            <w:gridSpan w:val="2"/>
            <w:tcBorders>
              <w:top w:val="nil"/>
              <w:left w:val="nil"/>
              <w:bottom w:val="single" w:sz="4" w:space="0" w:color="auto"/>
              <w:right w:val="single" w:sz="4" w:space="0" w:color="auto"/>
            </w:tcBorders>
            <w:shd w:val="clear" w:color="auto" w:fill="auto"/>
            <w:noWrap/>
            <w:hideMark/>
          </w:tcPr>
          <w:p w14:paraId="4E34AD03" w14:textId="58CC0A4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52</w:t>
            </w:r>
          </w:p>
        </w:tc>
        <w:tc>
          <w:tcPr>
            <w:tcW w:w="1559" w:type="dxa"/>
            <w:gridSpan w:val="2"/>
            <w:tcBorders>
              <w:top w:val="nil"/>
              <w:left w:val="nil"/>
              <w:bottom w:val="single" w:sz="4" w:space="0" w:color="auto"/>
              <w:right w:val="single" w:sz="4" w:space="0" w:color="auto"/>
            </w:tcBorders>
            <w:shd w:val="clear" w:color="auto" w:fill="auto"/>
            <w:noWrap/>
            <w:hideMark/>
          </w:tcPr>
          <w:p w14:paraId="55DE3D3B" w14:textId="1F781BA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noWrap/>
            <w:hideMark/>
          </w:tcPr>
          <w:p w14:paraId="49DFE4EA" w14:textId="6F8EEF8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62</w:t>
            </w:r>
          </w:p>
        </w:tc>
        <w:tc>
          <w:tcPr>
            <w:tcW w:w="1450" w:type="dxa"/>
            <w:tcBorders>
              <w:top w:val="nil"/>
              <w:left w:val="nil"/>
              <w:bottom w:val="single" w:sz="4" w:space="0" w:color="auto"/>
              <w:right w:val="single" w:sz="4" w:space="0" w:color="auto"/>
            </w:tcBorders>
            <w:shd w:val="clear" w:color="auto" w:fill="auto"/>
            <w:noWrap/>
            <w:hideMark/>
          </w:tcPr>
          <w:p w14:paraId="2D5DAEBD" w14:textId="6C22FDE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119,2</w:t>
            </w:r>
          </w:p>
        </w:tc>
        <w:tc>
          <w:tcPr>
            <w:tcW w:w="1532" w:type="dxa"/>
            <w:tcBorders>
              <w:top w:val="nil"/>
              <w:left w:val="nil"/>
              <w:bottom w:val="single" w:sz="4" w:space="0" w:color="auto"/>
              <w:right w:val="single" w:sz="8" w:space="0" w:color="auto"/>
            </w:tcBorders>
            <w:shd w:val="clear" w:color="auto" w:fill="auto"/>
            <w:noWrap/>
            <w:hideMark/>
          </w:tcPr>
          <w:p w14:paraId="7E05584E" w14:textId="2ACEFFF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105,1</w:t>
            </w:r>
          </w:p>
        </w:tc>
      </w:tr>
      <w:tr w:rsidR="00FF5399" w:rsidRPr="004F7A09" w14:paraId="0664E2DE"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9DF223F"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w:t>
            </w:r>
          </w:p>
        </w:tc>
        <w:tc>
          <w:tcPr>
            <w:tcW w:w="2375" w:type="dxa"/>
            <w:tcBorders>
              <w:top w:val="nil"/>
              <w:left w:val="nil"/>
              <w:bottom w:val="single" w:sz="4" w:space="0" w:color="auto"/>
              <w:right w:val="nil"/>
            </w:tcBorders>
            <w:shd w:val="clear" w:color="auto" w:fill="auto"/>
            <w:noWrap/>
            <w:vAlign w:val="bottom"/>
            <w:hideMark/>
          </w:tcPr>
          <w:p w14:paraId="70318C85"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Сланцевский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37E8CF04" w14:textId="1871922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45</w:t>
            </w:r>
          </w:p>
        </w:tc>
        <w:tc>
          <w:tcPr>
            <w:tcW w:w="1274" w:type="dxa"/>
            <w:tcBorders>
              <w:top w:val="nil"/>
              <w:left w:val="nil"/>
              <w:bottom w:val="single" w:sz="4" w:space="0" w:color="auto"/>
              <w:right w:val="single" w:sz="4" w:space="0" w:color="auto"/>
            </w:tcBorders>
            <w:shd w:val="clear" w:color="auto" w:fill="auto"/>
            <w:noWrap/>
            <w:hideMark/>
          </w:tcPr>
          <w:p w14:paraId="795A9A4D" w14:textId="53EE23A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91</w:t>
            </w:r>
          </w:p>
        </w:tc>
        <w:tc>
          <w:tcPr>
            <w:tcW w:w="1727" w:type="dxa"/>
            <w:tcBorders>
              <w:top w:val="nil"/>
              <w:left w:val="nil"/>
              <w:bottom w:val="single" w:sz="4" w:space="0" w:color="auto"/>
              <w:right w:val="single" w:sz="4" w:space="0" w:color="auto"/>
            </w:tcBorders>
            <w:shd w:val="clear" w:color="auto" w:fill="auto"/>
            <w:noWrap/>
            <w:hideMark/>
          </w:tcPr>
          <w:p w14:paraId="23DE719D" w14:textId="4C349E7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202,2</w:t>
            </w:r>
          </w:p>
        </w:tc>
        <w:tc>
          <w:tcPr>
            <w:tcW w:w="1476" w:type="dxa"/>
            <w:gridSpan w:val="2"/>
            <w:tcBorders>
              <w:top w:val="nil"/>
              <w:left w:val="nil"/>
              <w:bottom w:val="single" w:sz="4" w:space="0" w:color="auto"/>
              <w:right w:val="single" w:sz="4" w:space="0" w:color="auto"/>
            </w:tcBorders>
            <w:shd w:val="clear" w:color="auto" w:fill="auto"/>
            <w:noWrap/>
            <w:hideMark/>
          </w:tcPr>
          <w:p w14:paraId="27B94E42" w14:textId="2D4EB7E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68</w:t>
            </w:r>
          </w:p>
        </w:tc>
        <w:tc>
          <w:tcPr>
            <w:tcW w:w="1559" w:type="dxa"/>
            <w:gridSpan w:val="2"/>
            <w:tcBorders>
              <w:top w:val="nil"/>
              <w:left w:val="nil"/>
              <w:bottom w:val="single" w:sz="4" w:space="0" w:color="auto"/>
              <w:right w:val="single" w:sz="4" w:space="0" w:color="auto"/>
            </w:tcBorders>
            <w:shd w:val="clear" w:color="auto" w:fill="auto"/>
            <w:noWrap/>
            <w:hideMark/>
          </w:tcPr>
          <w:p w14:paraId="0AFBF2A0" w14:textId="217BAD6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91</w:t>
            </w:r>
          </w:p>
        </w:tc>
        <w:tc>
          <w:tcPr>
            <w:tcW w:w="1559" w:type="dxa"/>
            <w:tcBorders>
              <w:top w:val="nil"/>
              <w:left w:val="nil"/>
              <w:bottom w:val="single" w:sz="4" w:space="0" w:color="auto"/>
              <w:right w:val="single" w:sz="4" w:space="0" w:color="auto"/>
            </w:tcBorders>
            <w:shd w:val="clear" w:color="auto" w:fill="auto"/>
            <w:noWrap/>
            <w:hideMark/>
          </w:tcPr>
          <w:p w14:paraId="7E97A3E3" w14:textId="4BD1A2A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78</w:t>
            </w:r>
          </w:p>
        </w:tc>
        <w:tc>
          <w:tcPr>
            <w:tcW w:w="1450" w:type="dxa"/>
            <w:tcBorders>
              <w:top w:val="nil"/>
              <w:left w:val="nil"/>
              <w:bottom w:val="single" w:sz="4" w:space="0" w:color="auto"/>
              <w:right w:val="single" w:sz="4" w:space="0" w:color="auto"/>
            </w:tcBorders>
            <w:shd w:val="clear" w:color="auto" w:fill="auto"/>
            <w:noWrap/>
            <w:hideMark/>
          </w:tcPr>
          <w:p w14:paraId="1A772B69" w14:textId="638E54B6"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114,7</w:t>
            </w:r>
          </w:p>
        </w:tc>
        <w:tc>
          <w:tcPr>
            <w:tcW w:w="1532" w:type="dxa"/>
            <w:tcBorders>
              <w:top w:val="nil"/>
              <w:left w:val="nil"/>
              <w:bottom w:val="single" w:sz="4" w:space="0" w:color="auto"/>
              <w:right w:val="single" w:sz="8" w:space="0" w:color="auto"/>
            </w:tcBorders>
            <w:shd w:val="clear" w:color="auto" w:fill="auto"/>
            <w:noWrap/>
            <w:hideMark/>
          </w:tcPr>
          <w:p w14:paraId="68C91CDB" w14:textId="5B645A2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85,7</w:t>
            </w:r>
          </w:p>
        </w:tc>
      </w:tr>
      <w:tr w:rsidR="00FF5399" w:rsidRPr="004F7A09" w14:paraId="073850D7"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676001F0"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w:t>
            </w:r>
          </w:p>
        </w:tc>
        <w:tc>
          <w:tcPr>
            <w:tcW w:w="2375" w:type="dxa"/>
            <w:tcBorders>
              <w:top w:val="nil"/>
              <w:left w:val="nil"/>
              <w:bottom w:val="single" w:sz="4" w:space="0" w:color="auto"/>
              <w:right w:val="nil"/>
            </w:tcBorders>
            <w:shd w:val="clear" w:color="auto" w:fill="auto"/>
            <w:noWrap/>
            <w:vAlign w:val="bottom"/>
            <w:hideMark/>
          </w:tcPr>
          <w:p w14:paraId="6937433B"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Сосновоборский г.о.</w:t>
            </w:r>
          </w:p>
        </w:tc>
        <w:tc>
          <w:tcPr>
            <w:tcW w:w="1338" w:type="dxa"/>
            <w:tcBorders>
              <w:top w:val="nil"/>
              <w:left w:val="single" w:sz="4" w:space="0" w:color="auto"/>
              <w:bottom w:val="single" w:sz="4" w:space="0" w:color="auto"/>
              <w:right w:val="single" w:sz="4" w:space="0" w:color="auto"/>
            </w:tcBorders>
            <w:shd w:val="clear" w:color="auto" w:fill="auto"/>
            <w:noWrap/>
            <w:hideMark/>
          </w:tcPr>
          <w:p w14:paraId="081B0F9F" w14:textId="514DB23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w:t>
            </w:r>
          </w:p>
        </w:tc>
        <w:tc>
          <w:tcPr>
            <w:tcW w:w="1274" w:type="dxa"/>
            <w:tcBorders>
              <w:top w:val="nil"/>
              <w:left w:val="nil"/>
              <w:bottom w:val="single" w:sz="4" w:space="0" w:color="auto"/>
              <w:right w:val="single" w:sz="4" w:space="0" w:color="auto"/>
            </w:tcBorders>
            <w:shd w:val="clear" w:color="auto" w:fill="auto"/>
            <w:noWrap/>
            <w:hideMark/>
          </w:tcPr>
          <w:p w14:paraId="1132EA6E" w14:textId="6B7D75B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w:t>
            </w:r>
          </w:p>
        </w:tc>
        <w:tc>
          <w:tcPr>
            <w:tcW w:w="1727" w:type="dxa"/>
            <w:tcBorders>
              <w:top w:val="nil"/>
              <w:left w:val="nil"/>
              <w:bottom w:val="single" w:sz="4" w:space="0" w:color="auto"/>
              <w:right w:val="single" w:sz="4" w:space="0" w:color="auto"/>
            </w:tcBorders>
            <w:shd w:val="clear" w:color="auto" w:fill="auto"/>
            <w:noWrap/>
            <w:hideMark/>
          </w:tcPr>
          <w:p w14:paraId="6958431E" w14:textId="1CBC1F4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84,2</w:t>
            </w:r>
          </w:p>
        </w:tc>
        <w:tc>
          <w:tcPr>
            <w:tcW w:w="1476" w:type="dxa"/>
            <w:gridSpan w:val="2"/>
            <w:tcBorders>
              <w:top w:val="nil"/>
              <w:left w:val="nil"/>
              <w:bottom w:val="single" w:sz="4" w:space="0" w:color="auto"/>
              <w:right w:val="single" w:sz="4" w:space="0" w:color="auto"/>
            </w:tcBorders>
            <w:shd w:val="clear" w:color="auto" w:fill="auto"/>
            <w:noWrap/>
            <w:hideMark/>
          </w:tcPr>
          <w:p w14:paraId="7A13C8D6" w14:textId="0456E71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w:t>
            </w:r>
          </w:p>
        </w:tc>
        <w:tc>
          <w:tcPr>
            <w:tcW w:w="1559" w:type="dxa"/>
            <w:gridSpan w:val="2"/>
            <w:tcBorders>
              <w:top w:val="nil"/>
              <w:left w:val="nil"/>
              <w:bottom w:val="single" w:sz="4" w:space="0" w:color="auto"/>
              <w:right w:val="single" w:sz="4" w:space="0" w:color="auto"/>
            </w:tcBorders>
            <w:shd w:val="clear" w:color="auto" w:fill="auto"/>
            <w:noWrap/>
            <w:hideMark/>
          </w:tcPr>
          <w:p w14:paraId="640CAC02" w14:textId="1F9EBA0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14:paraId="552FA2B7" w14:textId="2C42DB8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w:t>
            </w:r>
          </w:p>
        </w:tc>
        <w:tc>
          <w:tcPr>
            <w:tcW w:w="1450" w:type="dxa"/>
            <w:tcBorders>
              <w:top w:val="nil"/>
              <w:left w:val="nil"/>
              <w:bottom w:val="single" w:sz="4" w:space="0" w:color="auto"/>
              <w:right w:val="single" w:sz="4" w:space="0" w:color="auto"/>
            </w:tcBorders>
            <w:shd w:val="clear" w:color="auto" w:fill="auto"/>
            <w:noWrap/>
            <w:hideMark/>
          </w:tcPr>
          <w:p w14:paraId="1F822617" w14:textId="06C46C39"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73,3</w:t>
            </w:r>
          </w:p>
        </w:tc>
        <w:tc>
          <w:tcPr>
            <w:tcW w:w="1532" w:type="dxa"/>
            <w:tcBorders>
              <w:top w:val="nil"/>
              <w:left w:val="nil"/>
              <w:bottom w:val="single" w:sz="4" w:space="0" w:color="auto"/>
              <w:right w:val="single" w:sz="8" w:space="0" w:color="auto"/>
            </w:tcBorders>
            <w:shd w:val="clear" w:color="auto" w:fill="auto"/>
            <w:noWrap/>
            <w:hideMark/>
          </w:tcPr>
          <w:p w14:paraId="5EFC1180" w14:textId="033314E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84,6</w:t>
            </w:r>
          </w:p>
        </w:tc>
      </w:tr>
      <w:tr w:rsidR="00FF5399" w:rsidRPr="004F7A09" w14:paraId="155BE15E" w14:textId="77777777" w:rsidTr="00067C3D">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16820CD1"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w:t>
            </w:r>
          </w:p>
        </w:tc>
        <w:tc>
          <w:tcPr>
            <w:tcW w:w="2375" w:type="dxa"/>
            <w:tcBorders>
              <w:top w:val="nil"/>
              <w:left w:val="nil"/>
              <w:bottom w:val="single" w:sz="4" w:space="0" w:color="auto"/>
              <w:right w:val="nil"/>
            </w:tcBorders>
            <w:shd w:val="clear" w:color="auto" w:fill="auto"/>
            <w:noWrap/>
            <w:vAlign w:val="bottom"/>
            <w:hideMark/>
          </w:tcPr>
          <w:p w14:paraId="1632770F"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Тихвинский </w:t>
            </w:r>
          </w:p>
        </w:tc>
        <w:tc>
          <w:tcPr>
            <w:tcW w:w="1338" w:type="dxa"/>
            <w:tcBorders>
              <w:top w:val="nil"/>
              <w:left w:val="single" w:sz="4" w:space="0" w:color="auto"/>
              <w:bottom w:val="single" w:sz="4" w:space="0" w:color="auto"/>
              <w:right w:val="single" w:sz="4" w:space="0" w:color="auto"/>
            </w:tcBorders>
            <w:shd w:val="clear" w:color="auto" w:fill="auto"/>
            <w:noWrap/>
            <w:hideMark/>
          </w:tcPr>
          <w:p w14:paraId="290E38B7" w14:textId="0C57FF1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66</w:t>
            </w:r>
          </w:p>
        </w:tc>
        <w:tc>
          <w:tcPr>
            <w:tcW w:w="1274" w:type="dxa"/>
            <w:tcBorders>
              <w:top w:val="nil"/>
              <w:left w:val="nil"/>
              <w:bottom w:val="single" w:sz="4" w:space="0" w:color="auto"/>
              <w:right w:val="single" w:sz="4" w:space="0" w:color="auto"/>
            </w:tcBorders>
            <w:shd w:val="clear" w:color="auto" w:fill="auto"/>
            <w:noWrap/>
            <w:hideMark/>
          </w:tcPr>
          <w:p w14:paraId="21A29C26" w14:textId="2CE8541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288</w:t>
            </w:r>
          </w:p>
        </w:tc>
        <w:tc>
          <w:tcPr>
            <w:tcW w:w="1727" w:type="dxa"/>
            <w:tcBorders>
              <w:top w:val="nil"/>
              <w:left w:val="nil"/>
              <w:bottom w:val="single" w:sz="4" w:space="0" w:color="auto"/>
              <w:right w:val="single" w:sz="4" w:space="0" w:color="auto"/>
            </w:tcBorders>
            <w:shd w:val="clear" w:color="auto" w:fill="auto"/>
            <w:noWrap/>
            <w:hideMark/>
          </w:tcPr>
          <w:p w14:paraId="764D2535" w14:textId="60C9FB2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436,4</w:t>
            </w:r>
          </w:p>
        </w:tc>
        <w:tc>
          <w:tcPr>
            <w:tcW w:w="1476" w:type="dxa"/>
            <w:gridSpan w:val="2"/>
            <w:tcBorders>
              <w:top w:val="nil"/>
              <w:left w:val="nil"/>
              <w:bottom w:val="single" w:sz="4" w:space="0" w:color="auto"/>
              <w:right w:val="single" w:sz="4" w:space="0" w:color="auto"/>
            </w:tcBorders>
            <w:shd w:val="clear" w:color="auto" w:fill="auto"/>
            <w:noWrap/>
            <w:hideMark/>
          </w:tcPr>
          <w:p w14:paraId="0899666E" w14:textId="7A1CE0F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82</w:t>
            </w:r>
          </w:p>
        </w:tc>
        <w:tc>
          <w:tcPr>
            <w:tcW w:w="1559" w:type="dxa"/>
            <w:gridSpan w:val="2"/>
            <w:tcBorders>
              <w:top w:val="nil"/>
              <w:left w:val="nil"/>
              <w:bottom w:val="single" w:sz="4" w:space="0" w:color="auto"/>
              <w:right w:val="single" w:sz="4" w:space="0" w:color="auto"/>
            </w:tcBorders>
            <w:shd w:val="clear" w:color="auto" w:fill="auto"/>
            <w:noWrap/>
            <w:hideMark/>
          </w:tcPr>
          <w:p w14:paraId="7FFB4D51" w14:textId="51E6EFF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207</w:t>
            </w:r>
          </w:p>
        </w:tc>
        <w:tc>
          <w:tcPr>
            <w:tcW w:w="1559" w:type="dxa"/>
            <w:tcBorders>
              <w:top w:val="nil"/>
              <w:left w:val="nil"/>
              <w:bottom w:val="single" w:sz="4" w:space="0" w:color="auto"/>
              <w:right w:val="single" w:sz="4" w:space="0" w:color="auto"/>
            </w:tcBorders>
            <w:shd w:val="clear" w:color="auto" w:fill="auto"/>
            <w:noWrap/>
            <w:hideMark/>
          </w:tcPr>
          <w:p w14:paraId="66D227F1" w14:textId="25E9178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330</w:t>
            </w:r>
          </w:p>
        </w:tc>
        <w:tc>
          <w:tcPr>
            <w:tcW w:w="1450" w:type="dxa"/>
            <w:tcBorders>
              <w:top w:val="nil"/>
              <w:left w:val="nil"/>
              <w:bottom w:val="single" w:sz="4" w:space="0" w:color="auto"/>
              <w:right w:val="single" w:sz="4" w:space="0" w:color="auto"/>
            </w:tcBorders>
            <w:shd w:val="clear" w:color="auto" w:fill="auto"/>
            <w:noWrap/>
            <w:hideMark/>
          </w:tcPr>
          <w:p w14:paraId="27532AA2" w14:textId="7FE78C3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402,4</w:t>
            </w:r>
          </w:p>
        </w:tc>
        <w:tc>
          <w:tcPr>
            <w:tcW w:w="1532" w:type="dxa"/>
            <w:tcBorders>
              <w:top w:val="nil"/>
              <w:left w:val="nil"/>
              <w:bottom w:val="single" w:sz="4" w:space="0" w:color="auto"/>
              <w:right w:val="single" w:sz="8" w:space="0" w:color="auto"/>
            </w:tcBorders>
            <w:shd w:val="clear" w:color="auto" w:fill="auto"/>
            <w:noWrap/>
            <w:hideMark/>
          </w:tcPr>
          <w:p w14:paraId="3C9759C6" w14:textId="40A2C41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159,4</w:t>
            </w:r>
          </w:p>
        </w:tc>
      </w:tr>
      <w:tr w:rsidR="00FF5399" w:rsidRPr="004F7A09" w14:paraId="553A50E2" w14:textId="77777777" w:rsidTr="00067C3D">
        <w:trPr>
          <w:trHeight w:val="275"/>
        </w:trPr>
        <w:tc>
          <w:tcPr>
            <w:tcW w:w="756" w:type="dxa"/>
            <w:tcBorders>
              <w:top w:val="nil"/>
              <w:left w:val="single" w:sz="8" w:space="0" w:color="auto"/>
              <w:bottom w:val="nil"/>
              <w:right w:val="single" w:sz="4" w:space="0" w:color="auto"/>
            </w:tcBorders>
            <w:shd w:val="clear" w:color="auto" w:fill="auto"/>
            <w:noWrap/>
            <w:vAlign w:val="bottom"/>
            <w:hideMark/>
          </w:tcPr>
          <w:p w14:paraId="00E17DDD" w14:textId="7777777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19.</w:t>
            </w:r>
          </w:p>
        </w:tc>
        <w:tc>
          <w:tcPr>
            <w:tcW w:w="2375" w:type="dxa"/>
            <w:tcBorders>
              <w:top w:val="nil"/>
              <w:left w:val="nil"/>
              <w:bottom w:val="nil"/>
              <w:right w:val="nil"/>
            </w:tcBorders>
            <w:shd w:val="clear" w:color="auto" w:fill="auto"/>
            <w:noWrap/>
            <w:vAlign w:val="bottom"/>
            <w:hideMark/>
          </w:tcPr>
          <w:p w14:paraId="65A628ED"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Тосненский </w:t>
            </w:r>
          </w:p>
        </w:tc>
        <w:tc>
          <w:tcPr>
            <w:tcW w:w="1338" w:type="dxa"/>
            <w:tcBorders>
              <w:top w:val="nil"/>
              <w:left w:val="single" w:sz="4" w:space="0" w:color="auto"/>
              <w:bottom w:val="nil"/>
              <w:right w:val="single" w:sz="4" w:space="0" w:color="auto"/>
            </w:tcBorders>
            <w:shd w:val="clear" w:color="auto" w:fill="auto"/>
            <w:noWrap/>
            <w:hideMark/>
          </w:tcPr>
          <w:p w14:paraId="327CFB4B" w14:textId="7F216E5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96</w:t>
            </w:r>
          </w:p>
        </w:tc>
        <w:tc>
          <w:tcPr>
            <w:tcW w:w="1274" w:type="dxa"/>
            <w:tcBorders>
              <w:top w:val="nil"/>
              <w:left w:val="nil"/>
              <w:bottom w:val="nil"/>
              <w:right w:val="single" w:sz="4" w:space="0" w:color="auto"/>
            </w:tcBorders>
            <w:shd w:val="clear" w:color="auto" w:fill="auto"/>
            <w:noWrap/>
            <w:hideMark/>
          </w:tcPr>
          <w:p w14:paraId="7FC14076" w14:textId="759FDCC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130</w:t>
            </w:r>
          </w:p>
        </w:tc>
        <w:tc>
          <w:tcPr>
            <w:tcW w:w="1727" w:type="dxa"/>
            <w:tcBorders>
              <w:top w:val="nil"/>
              <w:left w:val="nil"/>
              <w:bottom w:val="nil"/>
              <w:right w:val="single" w:sz="4" w:space="0" w:color="auto"/>
            </w:tcBorders>
            <w:shd w:val="clear" w:color="auto" w:fill="auto"/>
            <w:noWrap/>
            <w:hideMark/>
          </w:tcPr>
          <w:p w14:paraId="33D2F55D" w14:textId="7289174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135,4</w:t>
            </w:r>
          </w:p>
        </w:tc>
        <w:tc>
          <w:tcPr>
            <w:tcW w:w="1476" w:type="dxa"/>
            <w:gridSpan w:val="2"/>
            <w:tcBorders>
              <w:top w:val="nil"/>
              <w:left w:val="nil"/>
              <w:bottom w:val="nil"/>
              <w:right w:val="single" w:sz="4" w:space="0" w:color="auto"/>
            </w:tcBorders>
            <w:shd w:val="clear" w:color="auto" w:fill="auto"/>
            <w:noWrap/>
            <w:hideMark/>
          </w:tcPr>
          <w:p w14:paraId="3F1BCC6C" w14:textId="28B48D0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142</w:t>
            </w:r>
          </w:p>
        </w:tc>
        <w:tc>
          <w:tcPr>
            <w:tcW w:w="1559" w:type="dxa"/>
            <w:gridSpan w:val="2"/>
            <w:tcBorders>
              <w:top w:val="nil"/>
              <w:left w:val="nil"/>
              <w:bottom w:val="nil"/>
              <w:right w:val="single" w:sz="4" w:space="0" w:color="auto"/>
            </w:tcBorders>
            <w:shd w:val="clear" w:color="auto" w:fill="auto"/>
            <w:noWrap/>
            <w:hideMark/>
          </w:tcPr>
          <w:p w14:paraId="287E2AB2" w14:textId="6F39DD0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151</w:t>
            </w:r>
          </w:p>
        </w:tc>
        <w:tc>
          <w:tcPr>
            <w:tcW w:w="1559" w:type="dxa"/>
            <w:tcBorders>
              <w:top w:val="nil"/>
              <w:left w:val="nil"/>
              <w:bottom w:val="nil"/>
              <w:right w:val="single" w:sz="4" w:space="0" w:color="auto"/>
            </w:tcBorders>
            <w:shd w:val="clear" w:color="auto" w:fill="auto"/>
            <w:noWrap/>
            <w:hideMark/>
          </w:tcPr>
          <w:p w14:paraId="0B38B1E1" w14:textId="0C79DF8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175</w:t>
            </w:r>
          </w:p>
        </w:tc>
        <w:tc>
          <w:tcPr>
            <w:tcW w:w="1450" w:type="dxa"/>
            <w:tcBorders>
              <w:top w:val="nil"/>
              <w:left w:val="nil"/>
              <w:bottom w:val="nil"/>
              <w:right w:val="single" w:sz="4" w:space="0" w:color="auto"/>
            </w:tcBorders>
            <w:shd w:val="clear" w:color="auto" w:fill="auto"/>
            <w:noWrap/>
            <w:hideMark/>
          </w:tcPr>
          <w:p w14:paraId="190CB598" w14:textId="5CDB3EC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123,2</w:t>
            </w:r>
          </w:p>
        </w:tc>
        <w:tc>
          <w:tcPr>
            <w:tcW w:w="1532" w:type="dxa"/>
            <w:tcBorders>
              <w:top w:val="nil"/>
              <w:left w:val="nil"/>
              <w:bottom w:val="nil"/>
              <w:right w:val="single" w:sz="8" w:space="0" w:color="auto"/>
            </w:tcBorders>
            <w:shd w:val="clear" w:color="auto" w:fill="auto"/>
            <w:noWrap/>
            <w:hideMark/>
          </w:tcPr>
          <w:p w14:paraId="179F4C2E" w14:textId="7CCF753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115,9</w:t>
            </w:r>
          </w:p>
        </w:tc>
      </w:tr>
      <w:tr w:rsidR="00FF5399" w:rsidRPr="004F7A09" w14:paraId="585D56CD" w14:textId="77777777" w:rsidTr="00067C3D">
        <w:trPr>
          <w:trHeight w:val="275"/>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DD594"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 </w:t>
            </w:r>
          </w:p>
        </w:tc>
        <w:tc>
          <w:tcPr>
            <w:tcW w:w="2375" w:type="dxa"/>
            <w:tcBorders>
              <w:top w:val="single" w:sz="8" w:space="0" w:color="auto"/>
              <w:left w:val="nil"/>
              <w:bottom w:val="single" w:sz="8" w:space="0" w:color="auto"/>
              <w:right w:val="nil"/>
            </w:tcBorders>
            <w:shd w:val="clear" w:color="auto" w:fill="auto"/>
            <w:noWrap/>
            <w:vAlign w:val="bottom"/>
            <w:hideMark/>
          </w:tcPr>
          <w:p w14:paraId="143762B0"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Итого по области</w:t>
            </w:r>
          </w:p>
        </w:tc>
        <w:tc>
          <w:tcPr>
            <w:tcW w:w="1338" w:type="dxa"/>
            <w:tcBorders>
              <w:top w:val="single" w:sz="8" w:space="0" w:color="auto"/>
              <w:left w:val="single" w:sz="4" w:space="0" w:color="auto"/>
              <w:bottom w:val="single" w:sz="8" w:space="0" w:color="auto"/>
              <w:right w:val="single" w:sz="4" w:space="0" w:color="auto"/>
            </w:tcBorders>
            <w:shd w:val="clear" w:color="auto" w:fill="auto"/>
            <w:noWrap/>
            <w:hideMark/>
          </w:tcPr>
          <w:p w14:paraId="2BD1BE33" w14:textId="746132D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1370</w:t>
            </w:r>
          </w:p>
        </w:tc>
        <w:tc>
          <w:tcPr>
            <w:tcW w:w="1274" w:type="dxa"/>
            <w:tcBorders>
              <w:top w:val="single" w:sz="8" w:space="0" w:color="auto"/>
              <w:left w:val="nil"/>
              <w:bottom w:val="single" w:sz="8" w:space="0" w:color="auto"/>
              <w:right w:val="single" w:sz="4" w:space="0" w:color="auto"/>
            </w:tcBorders>
            <w:shd w:val="clear" w:color="auto" w:fill="auto"/>
            <w:noWrap/>
            <w:hideMark/>
          </w:tcPr>
          <w:p w14:paraId="287A7036" w14:textId="014C503D"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2068</w:t>
            </w:r>
          </w:p>
        </w:tc>
        <w:tc>
          <w:tcPr>
            <w:tcW w:w="1727" w:type="dxa"/>
            <w:tcBorders>
              <w:top w:val="single" w:sz="8" w:space="0" w:color="auto"/>
              <w:left w:val="nil"/>
              <w:bottom w:val="single" w:sz="8" w:space="0" w:color="auto"/>
              <w:right w:val="single" w:sz="4" w:space="0" w:color="auto"/>
            </w:tcBorders>
            <w:shd w:val="clear" w:color="auto" w:fill="auto"/>
            <w:noWrap/>
            <w:hideMark/>
          </w:tcPr>
          <w:p w14:paraId="7C2F9E9B" w14:textId="3B4F918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150,9</w:t>
            </w:r>
          </w:p>
        </w:tc>
        <w:tc>
          <w:tcPr>
            <w:tcW w:w="1476" w:type="dxa"/>
            <w:gridSpan w:val="2"/>
            <w:tcBorders>
              <w:top w:val="single" w:sz="8" w:space="0" w:color="auto"/>
              <w:left w:val="nil"/>
              <w:bottom w:val="single" w:sz="8" w:space="0" w:color="auto"/>
              <w:right w:val="single" w:sz="4" w:space="0" w:color="auto"/>
            </w:tcBorders>
            <w:shd w:val="clear" w:color="auto" w:fill="auto"/>
            <w:noWrap/>
            <w:hideMark/>
          </w:tcPr>
          <w:p w14:paraId="49E49C17" w14:textId="50096A08"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1713</w:t>
            </w:r>
          </w:p>
        </w:tc>
        <w:tc>
          <w:tcPr>
            <w:tcW w:w="1559" w:type="dxa"/>
            <w:gridSpan w:val="2"/>
            <w:tcBorders>
              <w:top w:val="single" w:sz="8" w:space="0" w:color="auto"/>
              <w:left w:val="nil"/>
              <w:bottom w:val="single" w:sz="8" w:space="0" w:color="auto"/>
              <w:right w:val="single" w:sz="4" w:space="0" w:color="auto"/>
            </w:tcBorders>
            <w:shd w:val="clear" w:color="auto" w:fill="auto"/>
            <w:noWrap/>
            <w:hideMark/>
          </w:tcPr>
          <w:p w14:paraId="6244FAE4" w14:textId="69389E73"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2343</w:t>
            </w:r>
          </w:p>
        </w:tc>
        <w:tc>
          <w:tcPr>
            <w:tcW w:w="1559" w:type="dxa"/>
            <w:tcBorders>
              <w:top w:val="single" w:sz="8" w:space="0" w:color="auto"/>
              <w:left w:val="nil"/>
              <w:bottom w:val="single" w:sz="8" w:space="0" w:color="auto"/>
              <w:right w:val="single" w:sz="4" w:space="0" w:color="auto"/>
            </w:tcBorders>
            <w:shd w:val="clear" w:color="auto" w:fill="auto"/>
            <w:noWrap/>
            <w:hideMark/>
          </w:tcPr>
          <w:p w14:paraId="0B59E32F" w14:textId="39C59D00"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2543</w:t>
            </w:r>
          </w:p>
        </w:tc>
        <w:tc>
          <w:tcPr>
            <w:tcW w:w="1450" w:type="dxa"/>
            <w:tcBorders>
              <w:top w:val="single" w:sz="8" w:space="0" w:color="auto"/>
              <w:left w:val="nil"/>
              <w:bottom w:val="single" w:sz="8" w:space="0" w:color="auto"/>
              <w:right w:val="single" w:sz="4" w:space="0" w:color="auto"/>
            </w:tcBorders>
            <w:shd w:val="clear" w:color="auto" w:fill="auto"/>
            <w:noWrap/>
            <w:hideMark/>
          </w:tcPr>
          <w:p w14:paraId="126D3A33" w14:textId="3A057074"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148,5</w:t>
            </w:r>
          </w:p>
        </w:tc>
        <w:tc>
          <w:tcPr>
            <w:tcW w:w="1532" w:type="dxa"/>
            <w:tcBorders>
              <w:top w:val="single" w:sz="8" w:space="0" w:color="auto"/>
              <w:left w:val="nil"/>
              <w:bottom w:val="single" w:sz="8" w:space="0" w:color="auto"/>
              <w:right w:val="single" w:sz="8" w:space="0" w:color="auto"/>
            </w:tcBorders>
            <w:shd w:val="clear" w:color="auto" w:fill="auto"/>
            <w:noWrap/>
            <w:hideMark/>
          </w:tcPr>
          <w:p w14:paraId="035E6BE1" w14:textId="111BEDE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108,5</w:t>
            </w:r>
          </w:p>
        </w:tc>
      </w:tr>
    </w:tbl>
    <w:p w14:paraId="493649DE"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4252088B"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601E9BE1"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114EE959"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58B9D821" w14:textId="77777777" w:rsidR="00EE0B41" w:rsidRPr="004F7A09" w:rsidRDefault="00EE0B41"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6CA558CE" w14:textId="77777777" w:rsidR="00EE0B41" w:rsidRPr="004F7A09" w:rsidRDefault="00EE0B41"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1E4CC97B" w14:textId="77777777" w:rsidR="00EE0B41" w:rsidRPr="004F7A09" w:rsidRDefault="00EE0B41"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1B5AB04F"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1FF0982E" w14:textId="77777777" w:rsidR="0075463C" w:rsidRPr="004F7A09"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5529" w:type="dxa"/>
        <w:tblInd w:w="-176" w:type="dxa"/>
        <w:tblLook w:val="04A0" w:firstRow="1" w:lastRow="0" w:firstColumn="1" w:lastColumn="0" w:noHBand="0" w:noVBand="1"/>
      </w:tblPr>
      <w:tblGrid>
        <w:gridCol w:w="568"/>
        <w:gridCol w:w="2410"/>
        <w:gridCol w:w="1275"/>
        <w:gridCol w:w="342"/>
        <w:gridCol w:w="934"/>
        <w:gridCol w:w="161"/>
        <w:gridCol w:w="973"/>
        <w:gridCol w:w="122"/>
        <w:gridCol w:w="1157"/>
        <w:gridCol w:w="1273"/>
        <w:gridCol w:w="1056"/>
        <w:gridCol w:w="1095"/>
        <w:gridCol w:w="1095"/>
        <w:gridCol w:w="1595"/>
        <w:gridCol w:w="1473"/>
      </w:tblGrid>
      <w:tr w:rsidR="00121F02" w:rsidRPr="004F7A09" w14:paraId="47C036EB" w14:textId="77777777" w:rsidTr="00FF5399">
        <w:trPr>
          <w:trHeight w:val="256"/>
        </w:trPr>
        <w:tc>
          <w:tcPr>
            <w:tcW w:w="568" w:type="dxa"/>
            <w:tcBorders>
              <w:top w:val="nil"/>
              <w:left w:val="nil"/>
              <w:bottom w:val="nil"/>
              <w:right w:val="nil"/>
            </w:tcBorders>
            <w:shd w:val="clear" w:color="auto" w:fill="auto"/>
            <w:noWrap/>
            <w:vAlign w:val="bottom"/>
            <w:hideMark/>
          </w:tcPr>
          <w:p w14:paraId="0A9FD4AF"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nil"/>
              <w:right w:val="nil"/>
            </w:tcBorders>
            <w:shd w:val="clear" w:color="auto" w:fill="auto"/>
            <w:noWrap/>
            <w:vAlign w:val="bottom"/>
            <w:hideMark/>
          </w:tcPr>
          <w:p w14:paraId="30AEE92F"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41347EF9"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15F7FA90"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65543390"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157" w:type="dxa"/>
            <w:tcBorders>
              <w:top w:val="nil"/>
              <w:left w:val="nil"/>
              <w:bottom w:val="nil"/>
              <w:right w:val="nil"/>
            </w:tcBorders>
            <w:shd w:val="clear" w:color="auto" w:fill="auto"/>
            <w:noWrap/>
            <w:vAlign w:val="bottom"/>
            <w:hideMark/>
          </w:tcPr>
          <w:p w14:paraId="6A4AFF90"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73" w:type="dxa"/>
            <w:tcBorders>
              <w:top w:val="nil"/>
              <w:left w:val="nil"/>
              <w:bottom w:val="nil"/>
              <w:right w:val="nil"/>
            </w:tcBorders>
            <w:shd w:val="clear" w:color="auto" w:fill="auto"/>
            <w:noWrap/>
            <w:vAlign w:val="bottom"/>
            <w:hideMark/>
          </w:tcPr>
          <w:p w14:paraId="5A3B38DD"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56" w:type="dxa"/>
            <w:tcBorders>
              <w:top w:val="nil"/>
              <w:left w:val="nil"/>
              <w:bottom w:val="nil"/>
              <w:right w:val="nil"/>
            </w:tcBorders>
            <w:shd w:val="clear" w:color="auto" w:fill="auto"/>
            <w:noWrap/>
            <w:vAlign w:val="bottom"/>
            <w:hideMark/>
          </w:tcPr>
          <w:p w14:paraId="2D01524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26BF098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09DE14D5"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27D1E21B"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39DBFE86"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Таблица 3</w:t>
            </w:r>
          </w:p>
        </w:tc>
      </w:tr>
      <w:tr w:rsidR="00121F02" w:rsidRPr="004F7A09" w14:paraId="52591B68" w14:textId="77777777" w:rsidTr="00FF5399">
        <w:trPr>
          <w:trHeight w:val="302"/>
        </w:trPr>
        <w:tc>
          <w:tcPr>
            <w:tcW w:w="568" w:type="dxa"/>
            <w:tcBorders>
              <w:top w:val="nil"/>
              <w:left w:val="nil"/>
              <w:bottom w:val="nil"/>
              <w:right w:val="nil"/>
            </w:tcBorders>
            <w:shd w:val="clear" w:color="auto" w:fill="auto"/>
            <w:noWrap/>
            <w:vAlign w:val="bottom"/>
            <w:hideMark/>
          </w:tcPr>
          <w:p w14:paraId="34079FDA"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2410" w:type="dxa"/>
            <w:tcBorders>
              <w:top w:val="nil"/>
              <w:left w:val="nil"/>
              <w:bottom w:val="nil"/>
              <w:right w:val="nil"/>
            </w:tcBorders>
            <w:shd w:val="clear" w:color="auto" w:fill="auto"/>
            <w:noWrap/>
            <w:vAlign w:val="bottom"/>
            <w:hideMark/>
          </w:tcPr>
          <w:p w14:paraId="238C36CE"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551F30AF"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289B9E17"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750C9D23"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157" w:type="dxa"/>
            <w:tcBorders>
              <w:top w:val="nil"/>
              <w:left w:val="nil"/>
              <w:bottom w:val="nil"/>
              <w:right w:val="nil"/>
            </w:tcBorders>
            <w:shd w:val="clear" w:color="auto" w:fill="auto"/>
            <w:noWrap/>
            <w:vAlign w:val="bottom"/>
            <w:hideMark/>
          </w:tcPr>
          <w:p w14:paraId="7FF53E2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273" w:type="dxa"/>
            <w:tcBorders>
              <w:top w:val="nil"/>
              <w:left w:val="nil"/>
              <w:bottom w:val="nil"/>
              <w:right w:val="nil"/>
            </w:tcBorders>
            <w:shd w:val="clear" w:color="auto" w:fill="auto"/>
            <w:noWrap/>
            <w:vAlign w:val="bottom"/>
            <w:hideMark/>
          </w:tcPr>
          <w:p w14:paraId="7E5F24ED"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056" w:type="dxa"/>
            <w:tcBorders>
              <w:top w:val="nil"/>
              <w:left w:val="nil"/>
              <w:bottom w:val="nil"/>
              <w:right w:val="nil"/>
            </w:tcBorders>
            <w:shd w:val="clear" w:color="auto" w:fill="auto"/>
            <w:noWrap/>
            <w:vAlign w:val="bottom"/>
            <w:hideMark/>
          </w:tcPr>
          <w:p w14:paraId="23189D8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095" w:type="dxa"/>
            <w:tcBorders>
              <w:top w:val="nil"/>
              <w:left w:val="nil"/>
              <w:bottom w:val="nil"/>
              <w:right w:val="nil"/>
            </w:tcBorders>
            <w:shd w:val="clear" w:color="auto" w:fill="auto"/>
            <w:noWrap/>
            <w:vAlign w:val="bottom"/>
            <w:hideMark/>
          </w:tcPr>
          <w:p w14:paraId="0260CAA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p>
        </w:tc>
        <w:tc>
          <w:tcPr>
            <w:tcW w:w="1095" w:type="dxa"/>
            <w:tcBorders>
              <w:top w:val="nil"/>
              <w:left w:val="nil"/>
              <w:bottom w:val="nil"/>
              <w:right w:val="nil"/>
            </w:tcBorders>
            <w:shd w:val="clear" w:color="auto" w:fill="auto"/>
            <w:noWrap/>
            <w:vAlign w:val="bottom"/>
            <w:hideMark/>
          </w:tcPr>
          <w:p w14:paraId="564BCE8C"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353FB531"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6816EB98"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121F02" w:rsidRPr="004F7A09" w14:paraId="2F31C136" w14:textId="77777777" w:rsidTr="00FF5399">
        <w:trPr>
          <w:trHeight w:val="272"/>
        </w:trPr>
        <w:tc>
          <w:tcPr>
            <w:tcW w:w="568" w:type="dxa"/>
            <w:tcBorders>
              <w:top w:val="nil"/>
              <w:left w:val="nil"/>
              <w:bottom w:val="nil"/>
              <w:right w:val="nil"/>
            </w:tcBorders>
            <w:shd w:val="clear" w:color="auto" w:fill="auto"/>
            <w:noWrap/>
            <w:vAlign w:val="bottom"/>
            <w:hideMark/>
          </w:tcPr>
          <w:p w14:paraId="3F7D41EB"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nil"/>
              <w:right w:val="nil"/>
            </w:tcBorders>
            <w:shd w:val="clear" w:color="auto" w:fill="auto"/>
            <w:noWrap/>
            <w:vAlign w:val="bottom"/>
            <w:hideMark/>
          </w:tcPr>
          <w:p w14:paraId="4356A5BE"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6E214DE6"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0EB675A1"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08CB6BBF"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157" w:type="dxa"/>
            <w:tcBorders>
              <w:top w:val="nil"/>
              <w:left w:val="nil"/>
              <w:bottom w:val="nil"/>
              <w:right w:val="nil"/>
            </w:tcBorders>
            <w:shd w:val="clear" w:color="auto" w:fill="auto"/>
            <w:noWrap/>
            <w:vAlign w:val="bottom"/>
            <w:hideMark/>
          </w:tcPr>
          <w:p w14:paraId="7EF13215"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73" w:type="dxa"/>
            <w:tcBorders>
              <w:top w:val="nil"/>
              <w:left w:val="nil"/>
              <w:bottom w:val="nil"/>
              <w:right w:val="nil"/>
            </w:tcBorders>
            <w:shd w:val="clear" w:color="auto" w:fill="auto"/>
            <w:noWrap/>
            <w:vAlign w:val="bottom"/>
            <w:hideMark/>
          </w:tcPr>
          <w:p w14:paraId="061B5C93"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56" w:type="dxa"/>
            <w:tcBorders>
              <w:top w:val="nil"/>
              <w:left w:val="nil"/>
              <w:bottom w:val="nil"/>
              <w:right w:val="nil"/>
            </w:tcBorders>
            <w:shd w:val="clear" w:color="auto" w:fill="auto"/>
            <w:noWrap/>
            <w:vAlign w:val="bottom"/>
            <w:hideMark/>
          </w:tcPr>
          <w:p w14:paraId="62BB1A23"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3EE6AD65"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3296DF1F"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60FA8386" w14:textId="77777777" w:rsidR="00121F02" w:rsidRPr="004F7A09" w:rsidRDefault="00121F02"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05948EAA"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r>
      <w:tr w:rsidR="00067C3D" w:rsidRPr="004F7A09" w14:paraId="65CCB513" w14:textId="77777777" w:rsidTr="00067C3D">
        <w:trPr>
          <w:trHeight w:val="287"/>
        </w:trPr>
        <w:tc>
          <w:tcPr>
            <w:tcW w:w="568" w:type="dxa"/>
            <w:vMerge w:val="restart"/>
            <w:tcBorders>
              <w:top w:val="single" w:sz="8" w:space="0" w:color="auto"/>
              <w:left w:val="single" w:sz="8" w:space="0" w:color="auto"/>
              <w:right w:val="single" w:sz="8" w:space="0" w:color="auto"/>
            </w:tcBorders>
            <w:shd w:val="clear" w:color="auto" w:fill="auto"/>
            <w:noWrap/>
            <w:vAlign w:val="bottom"/>
            <w:hideMark/>
          </w:tcPr>
          <w:p w14:paraId="11E6672D"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p w14:paraId="4F10E178"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gramStart"/>
            <w:r w:rsidRPr="004F7A09">
              <w:rPr>
                <w:rFonts w:ascii="Times New Roman" w:eastAsia="Times New Roman" w:hAnsi="Times New Roman" w:cs="Times New Roman"/>
                <w:b/>
                <w:sz w:val="24"/>
                <w:szCs w:val="24"/>
                <w:lang w:eastAsia="ru-RU"/>
              </w:rPr>
              <w:t>п</w:t>
            </w:r>
            <w:proofErr w:type="gramEnd"/>
            <w:r w:rsidRPr="004F7A09">
              <w:rPr>
                <w:rFonts w:ascii="Times New Roman" w:eastAsia="Times New Roman" w:hAnsi="Times New Roman" w:cs="Times New Roman"/>
                <w:b/>
                <w:sz w:val="24"/>
                <w:szCs w:val="24"/>
                <w:lang w:eastAsia="ru-RU"/>
              </w:rPr>
              <w:t>/п</w:t>
            </w:r>
          </w:p>
          <w:p w14:paraId="55A6944E" w14:textId="77777777"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p w14:paraId="22CE09F6" w14:textId="72945AC3"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w:t>
            </w:r>
          </w:p>
        </w:tc>
        <w:tc>
          <w:tcPr>
            <w:tcW w:w="2410" w:type="dxa"/>
            <w:vMerge w:val="restart"/>
            <w:tcBorders>
              <w:top w:val="single" w:sz="8" w:space="0" w:color="auto"/>
              <w:left w:val="nil"/>
              <w:right w:val="single" w:sz="8" w:space="0" w:color="auto"/>
            </w:tcBorders>
            <w:shd w:val="clear" w:color="auto" w:fill="auto"/>
            <w:noWrap/>
            <w:vAlign w:val="center"/>
            <w:hideMark/>
          </w:tcPr>
          <w:p w14:paraId="093F1DBE"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Муниципальные</w:t>
            </w:r>
          </w:p>
          <w:p w14:paraId="5564BF8A"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районы,</w:t>
            </w:r>
          </w:p>
          <w:p w14:paraId="1514EFD8" w14:textId="2191D48B"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городской</w:t>
            </w:r>
          </w:p>
          <w:p w14:paraId="5560F7EF" w14:textId="5F41FBB9"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и муниципальный округ</w:t>
            </w:r>
          </w:p>
        </w:tc>
        <w:tc>
          <w:tcPr>
            <w:tcW w:w="623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0414764D" w14:textId="7293A286"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Наличие свободных рабочих мест, ед.</w:t>
            </w:r>
          </w:p>
        </w:tc>
        <w:tc>
          <w:tcPr>
            <w:tcW w:w="631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200B1FB9"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 xml:space="preserve">Уровень </w:t>
            </w:r>
            <w:proofErr w:type="spellStart"/>
            <w:r w:rsidRPr="004F7A09">
              <w:rPr>
                <w:rFonts w:ascii="Times New Roman" w:eastAsia="Times New Roman" w:hAnsi="Times New Roman" w:cs="Times New Roman"/>
                <w:b/>
                <w:sz w:val="24"/>
                <w:szCs w:val="24"/>
                <w:lang w:eastAsia="ru-RU"/>
              </w:rPr>
              <w:t>регистриремой</w:t>
            </w:r>
            <w:proofErr w:type="spellEnd"/>
            <w:r w:rsidRPr="004F7A09">
              <w:rPr>
                <w:rFonts w:ascii="Times New Roman" w:eastAsia="Times New Roman" w:hAnsi="Times New Roman" w:cs="Times New Roman"/>
                <w:b/>
                <w:sz w:val="24"/>
                <w:szCs w:val="24"/>
                <w:lang w:eastAsia="ru-RU"/>
              </w:rPr>
              <w:t xml:space="preserve"> безработицы, %</w:t>
            </w:r>
          </w:p>
        </w:tc>
      </w:tr>
      <w:tr w:rsidR="00067C3D" w:rsidRPr="004F7A09" w14:paraId="3B72F42C" w14:textId="77777777" w:rsidTr="00067C3D">
        <w:trPr>
          <w:trHeight w:val="1380"/>
        </w:trPr>
        <w:tc>
          <w:tcPr>
            <w:tcW w:w="568" w:type="dxa"/>
            <w:vMerge/>
            <w:tcBorders>
              <w:left w:val="single" w:sz="8" w:space="0" w:color="auto"/>
              <w:bottom w:val="nil"/>
              <w:right w:val="single" w:sz="8" w:space="0" w:color="auto"/>
            </w:tcBorders>
            <w:shd w:val="clear" w:color="auto" w:fill="auto"/>
            <w:noWrap/>
            <w:vAlign w:val="bottom"/>
            <w:hideMark/>
          </w:tcPr>
          <w:p w14:paraId="794B94EE" w14:textId="50EF92FA" w:rsidR="00067C3D" w:rsidRPr="004F7A09" w:rsidRDefault="00067C3D" w:rsidP="004F7A09">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2410" w:type="dxa"/>
            <w:vMerge/>
            <w:tcBorders>
              <w:left w:val="nil"/>
              <w:bottom w:val="nil"/>
              <w:right w:val="single" w:sz="8" w:space="0" w:color="auto"/>
            </w:tcBorders>
            <w:shd w:val="clear" w:color="auto" w:fill="auto"/>
            <w:noWrap/>
            <w:vAlign w:val="center"/>
            <w:hideMark/>
          </w:tcPr>
          <w:p w14:paraId="639D7867" w14:textId="769D3D21"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275" w:type="dxa"/>
            <w:tcBorders>
              <w:top w:val="nil"/>
              <w:left w:val="nil"/>
              <w:bottom w:val="nil"/>
              <w:right w:val="single" w:sz="8" w:space="0" w:color="auto"/>
            </w:tcBorders>
            <w:shd w:val="clear" w:color="auto" w:fill="auto"/>
            <w:noWrap/>
            <w:vAlign w:val="center"/>
            <w:hideMark/>
          </w:tcPr>
          <w:p w14:paraId="676C4D96" w14:textId="5C7AC32C"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p w14:paraId="40E9580C" w14:textId="6C9E6332"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01.04.25</w:t>
            </w:r>
          </w:p>
          <w:p w14:paraId="2B20F0B2" w14:textId="13506ACE"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276" w:type="dxa"/>
            <w:gridSpan w:val="2"/>
            <w:tcBorders>
              <w:top w:val="nil"/>
              <w:left w:val="nil"/>
              <w:bottom w:val="nil"/>
              <w:right w:val="single" w:sz="8" w:space="0" w:color="auto"/>
            </w:tcBorders>
            <w:shd w:val="clear" w:color="auto" w:fill="auto"/>
            <w:noWrap/>
            <w:vAlign w:val="center"/>
            <w:hideMark/>
          </w:tcPr>
          <w:p w14:paraId="5E1AE975" w14:textId="0F1E1B0F"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p w14:paraId="497B0372"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01.01.26</w:t>
            </w:r>
          </w:p>
          <w:p w14:paraId="29BE9802" w14:textId="1100C719"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134" w:type="dxa"/>
            <w:gridSpan w:val="2"/>
            <w:tcBorders>
              <w:top w:val="nil"/>
              <w:left w:val="nil"/>
              <w:bottom w:val="nil"/>
              <w:right w:val="single" w:sz="8" w:space="0" w:color="auto"/>
            </w:tcBorders>
            <w:shd w:val="clear" w:color="auto" w:fill="auto"/>
            <w:noWrap/>
            <w:vAlign w:val="center"/>
            <w:hideMark/>
          </w:tcPr>
          <w:p w14:paraId="1E318ED1" w14:textId="65E2C9D8"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p w14:paraId="6E40B579"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01.04.26</w:t>
            </w:r>
          </w:p>
          <w:p w14:paraId="0FDA592D" w14:textId="48665369"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279" w:type="dxa"/>
            <w:gridSpan w:val="2"/>
            <w:tcBorders>
              <w:top w:val="nil"/>
              <w:left w:val="nil"/>
              <w:bottom w:val="nil"/>
              <w:right w:val="single" w:sz="8" w:space="0" w:color="auto"/>
            </w:tcBorders>
            <w:shd w:val="clear" w:color="auto" w:fill="auto"/>
            <w:noWrap/>
            <w:vAlign w:val="center"/>
            <w:hideMark/>
          </w:tcPr>
          <w:p w14:paraId="78CEA9F1" w14:textId="125C1C45"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w:t>
            </w:r>
          </w:p>
          <w:p w14:paraId="2B5A86E0" w14:textId="2BFCF393"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01.04.25,</w:t>
            </w:r>
          </w:p>
          <w:p w14:paraId="469BBBA9" w14:textId="4AF510AC"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tc>
        <w:tc>
          <w:tcPr>
            <w:tcW w:w="1273" w:type="dxa"/>
            <w:tcBorders>
              <w:top w:val="nil"/>
              <w:left w:val="nil"/>
              <w:bottom w:val="nil"/>
              <w:right w:val="nil"/>
            </w:tcBorders>
            <w:shd w:val="clear" w:color="auto" w:fill="auto"/>
            <w:noWrap/>
            <w:vAlign w:val="center"/>
            <w:hideMark/>
          </w:tcPr>
          <w:p w14:paraId="142AFF00" w14:textId="3A0725BF"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 к</w:t>
            </w:r>
          </w:p>
          <w:p w14:paraId="50854D69" w14:textId="13A1B262"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01.01.26,</w:t>
            </w:r>
          </w:p>
          <w:p w14:paraId="5F7B1198" w14:textId="24F787A4"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w:t>
            </w:r>
          </w:p>
        </w:tc>
        <w:tc>
          <w:tcPr>
            <w:tcW w:w="1056" w:type="dxa"/>
            <w:tcBorders>
              <w:top w:val="nil"/>
              <w:left w:val="single" w:sz="8" w:space="0" w:color="auto"/>
              <w:bottom w:val="nil"/>
              <w:right w:val="single" w:sz="8" w:space="0" w:color="auto"/>
            </w:tcBorders>
            <w:shd w:val="clear" w:color="auto" w:fill="auto"/>
            <w:noWrap/>
            <w:vAlign w:val="center"/>
            <w:hideMark/>
          </w:tcPr>
          <w:p w14:paraId="74592589"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01.04.25</w:t>
            </w:r>
          </w:p>
          <w:p w14:paraId="0F5ECDD6" w14:textId="5333DC64"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095" w:type="dxa"/>
            <w:tcBorders>
              <w:top w:val="nil"/>
              <w:left w:val="nil"/>
              <w:bottom w:val="nil"/>
              <w:right w:val="single" w:sz="8" w:space="0" w:color="auto"/>
            </w:tcBorders>
            <w:shd w:val="clear" w:color="auto" w:fill="auto"/>
            <w:noWrap/>
            <w:vAlign w:val="center"/>
            <w:hideMark/>
          </w:tcPr>
          <w:p w14:paraId="67C96BEA"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01.01.26</w:t>
            </w:r>
          </w:p>
          <w:p w14:paraId="430B4782" w14:textId="079AC40B"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095" w:type="dxa"/>
            <w:tcBorders>
              <w:top w:val="nil"/>
              <w:left w:val="nil"/>
              <w:bottom w:val="nil"/>
              <w:right w:val="nil"/>
            </w:tcBorders>
            <w:shd w:val="clear" w:color="auto" w:fill="auto"/>
            <w:noWrap/>
            <w:vAlign w:val="center"/>
            <w:hideMark/>
          </w:tcPr>
          <w:p w14:paraId="5B48510F"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на 01.04.26</w:t>
            </w:r>
          </w:p>
          <w:p w14:paraId="22C32BFB" w14:textId="575F9A0F"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c>
          <w:tcPr>
            <w:tcW w:w="1595" w:type="dxa"/>
            <w:tcBorders>
              <w:top w:val="nil"/>
              <w:left w:val="single" w:sz="8" w:space="0" w:color="auto"/>
              <w:right w:val="single" w:sz="4" w:space="0" w:color="auto"/>
            </w:tcBorders>
            <w:shd w:val="clear" w:color="auto" w:fill="auto"/>
            <w:vAlign w:val="center"/>
            <w:hideMark/>
          </w:tcPr>
          <w:p w14:paraId="54D47871"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spellStart"/>
            <w:r w:rsidRPr="004F7A09">
              <w:rPr>
                <w:rFonts w:ascii="Times New Roman" w:eastAsia="Times New Roman" w:hAnsi="Times New Roman" w:cs="Times New Roman"/>
                <w:b/>
                <w:sz w:val="24"/>
                <w:szCs w:val="24"/>
                <w:lang w:eastAsia="ru-RU"/>
              </w:rPr>
              <w:t>увелич</w:t>
            </w:r>
            <w:proofErr w:type="spellEnd"/>
            <w:proofErr w:type="gramStart"/>
            <w:r w:rsidRPr="004F7A09">
              <w:rPr>
                <w:rFonts w:ascii="Times New Roman" w:eastAsia="Times New Roman" w:hAnsi="Times New Roman" w:cs="Times New Roman"/>
                <w:b/>
                <w:sz w:val="24"/>
                <w:szCs w:val="24"/>
                <w:lang w:eastAsia="ru-RU"/>
              </w:rPr>
              <w:t>.(</w:t>
            </w:r>
            <w:proofErr w:type="gramEnd"/>
            <w:r w:rsidRPr="004F7A09">
              <w:rPr>
                <w:rFonts w:ascii="Times New Roman" w:eastAsia="Times New Roman" w:hAnsi="Times New Roman" w:cs="Times New Roman"/>
                <w:b/>
                <w:sz w:val="24"/>
                <w:szCs w:val="24"/>
                <w:lang w:eastAsia="ru-RU"/>
              </w:rPr>
              <w:t>+), уменьш.(-) на пункты</w:t>
            </w:r>
          </w:p>
          <w:p w14:paraId="347B0949" w14:textId="761D76B1"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01.04.26-01.04.25</w:t>
            </w:r>
          </w:p>
        </w:tc>
        <w:tc>
          <w:tcPr>
            <w:tcW w:w="1473" w:type="dxa"/>
            <w:tcBorders>
              <w:top w:val="nil"/>
              <w:left w:val="single" w:sz="8" w:space="0" w:color="auto"/>
              <w:right w:val="single" w:sz="8" w:space="0" w:color="auto"/>
            </w:tcBorders>
            <w:shd w:val="clear" w:color="auto" w:fill="auto"/>
            <w:vAlign w:val="center"/>
            <w:hideMark/>
          </w:tcPr>
          <w:p w14:paraId="78370B22" w14:textId="77777777"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roofErr w:type="spellStart"/>
            <w:r w:rsidRPr="004F7A09">
              <w:rPr>
                <w:rFonts w:ascii="Times New Roman" w:eastAsia="Times New Roman" w:hAnsi="Times New Roman" w:cs="Times New Roman"/>
                <w:b/>
                <w:sz w:val="24"/>
                <w:szCs w:val="24"/>
                <w:lang w:eastAsia="ru-RU"/>
              </w:rPr>
              <w:t>увелич</w:t>
            </w:r>
            <w:proofErr w:type="spellEnd"/>
            <w:proofErr w:type="gramStart"/>
            <w:r w:rsidRPr="004F7A09">
              <w:rPr>
                <w:rFonts w:ascii="Times New Roman" w:eastAsia="Times New Roman" w:hAnsi="Times New Roman" w:cs="Times New Roman"/>
                <w:b/>
                <w:sz w:val="24"/>
                <w:szCs w:val="24"/>
                <w:lang w:eastAsia="ru-RU"/>
              </w:rPr>
              <w:t>.(</w:t>
            </w:r>
            <w:proofErr w:type="gramEnd"/>
            <w:r w:rsidRPr="004F7A09">
              <w:rPr>
                <w:rFonts w:ascii="Times New Roman" w:eastAsia="Times New Roman" w:hAnsi="Times New Roman" w:cs="Times New Roman"/>
                <w:b/>
                <w:sz w:val="24"/>
                <w:szCs w:val="24"/>
                <w:lang w:eastAsia="ru-RU"/>
              </w:rPr>
              <w:t xml:space="preserve">+), </w:t>
            </w:r>
            <w:r w:rsidRPr="004F7A09">
              <w:rPr>
                <w:rFonts w:ascii="Times New Roman" w:eastAsia="Times New Roman" w:hAnsi="Times New Roman" w:cs="Times New Roman"/>
                <w:b/>
                <w:sz w:val="24"/>
                <w:szCs w:val="24"/>
                <w:lang w:eastAsia="ru-RU"/>
              </w:rPr>
              <w:br/>
              <w:t>уменьш. (-) на пункты</w:t>
            </w:r>
          </w:p>
          <w:p w14:paraId="6F200BD6" w14:textId="72B31F45" w:rsidR="00067C3D" w:rsidRPr="004F7A09" w:rsidRDefault="00067C3D" w:rsidP="004F7A0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4F7A09">
              <w:rPr>
                <w:rFonts w:ascii="Times New Roman" w:eastAsia="Times New Roman" w:hAnsi="Times New Roman" w:cs="Times New Roman"/>
                <w:b/>
                <w:sz w:val="24"/>
                <w:szCs w:val="24"/>
                <w:lang w:eastAsia="ru-RU"/>
              </w:rPr>
              <w:t>01.04.26-01.01.26</w:t>
            </w:r>
          </w:p>
        </w:tc>
      </w:tr>
      <w:tr w:rsidR="00121F02" w:rsidRPr="004F7A09" w14:paraId="121039B8" w14:textId="77777777" w:rsidTr="00FF5399">
        <w:trPr>
          <w:trHeight w:val="272"/>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E0BEB8"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А</w:t>
            </w:r>
          </w:p>
        </w:tc>
        <w:tc>
          <w:tcPr>
            <w:tcW w:w="2410" w:type="dxa"/>
            <w:tcBorders>
              <w:top w:val="nil"/>
              <w:left w:val="nil"/>
              <w:bottom w:val="single" w:sz="8" w:space="0" w:color="auto"/>
              <w:right w:val="single" w:sz="8" w:space="0" w:color="auto"/>
            </w:tcBorders>
            <w:shd w:val="clear" w:color="auto" w:fill="auto"/>
            <w:noWrap/>
            <w:vAlign w:val="bottom"/>
            <w:hideMark/>
          </w:tcPr>
          <w:p w14:paraId="3A016905"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Б</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6326A5ED"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127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CB86F61"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hideMark/>
          </w:tcPr>
          <w:p w14:paraId="2A95C6DD"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1279" w:type="dxa"/>
            <w:gridSpan w:val="2"/>
            <w:tcBorders>
              <w:top w:val="single" w:sz="8" w:space="0" w:color="auto"/>
              <w:left w:val="nil"/>
              <w:bottom w:val="single" w:sz="8" w:space="0" w:color="auto"/>
              <w:right w:val="single" w:sz="8" w:space="0" w:color="auto"/>
            </w:tcBorders>
            <w:shd w:val="clear" w:color="auto" w:fill="auto"/>
            <w:noWrap/>
            <w:vAlign w:val="bottom"/>
            <w:hideMark/>
          </w:tcPr>
          <w:p w14:paraId="4EFAD1F8"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1273" w:type="dxa"/>
            <w:tcBorders>
              <w:top w:val="single" w:sz="8" w:space="0" w:color="auto"/>
              <w:left w:val="nil"/>
              <w:bottom w:val="single" w:sz="8" w:space="0" w:color="auto"/>
              <w:right w:val="nil"/>
            </w:tcBorders>
            <w:shd w:val="clear" w:color="auto" w:fill="auto"/>
            <w:noWrap/>
            <w:vAlign w:val="bottom"/>
            <w:hideMark/>
          </w:tcPr>
          <w:p w14:paraId="0755EE17"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9B976A"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1A0C73AF"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6ABEC090"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32EE32CC"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w:t>
            </w:r>
          </w:p>
        </w:tc>
        <w:tc>
          <w:tcPr>
            <w:tcW w:w="1473" w:type="dxa"/>
            <w:tcBorders>
              <w:top w:val="nil"/>
              <w:left w:val="nil"/>
              <w:bottom w:val="single" w:sz="8" w:space="0" w:color="auto"/>
              <w:right w:val="single" w:sz="8" w:space="0" w:color="auto"/>
            </w:tcBorders>
            <w:shd w:val="clear" w:color="auto" w:fill="auto"/>
            <w:noWrap/>
            <w:vAlign w:val="bottom"/>
            <w:hideMark/>
          </w:tcPr>
          <w:p w14:paraId="771F97D2" w14:textId="77777777" w:rsidR="00121F02" w:rsidRPr="004F7A09" w:rsidRDefault="00121F02"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w:t>
            </w:r>
          </w:p>
        </w:tc>
      </w:tr>
      <w:tr w:rsidR="00BD5CAC" w:rsidRPr="004F7A09" w14:paraId="7671F34B"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13830703"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w:t>
            </w:r>
          </w:p>
        </w:tc>
        <w:tc>
          <w:tcPr>
            <w:tcW w:w="2410" w:type="dxa"/>
            <w:tcBorders>
              <w:top w:val="nil"/>
              <w:left w:val="nil"/>
              <w:bottom w:val="single" w:sz="4" w:space="0" w:color="auto"/>
              <w:right w:val="single" w:sz="4" w:space="0" w:color="auto"/>
            </w:tcBorders>
            <w:shd w:val="clear" w:color="auto" w:fill="auto"/>
            <w:noWrap/>
            <w:vAlign w:val="bottom"/>
            <w:hideMark/>
          </w:tcPr>
          <w:p w14:paraId="24B0B64A"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Бокситогорский </w:t>
            </w:r>
          </w:p>
        </w:tc>
        <w:tc>
          <w:tcPr>
            <w:tcW w:w="1275" w:type="dxa"/>
            <w:tcBorders>
              <w:top w:val="nil"/>
              <w:left w:val="nil"/>
              <w:bottom w:val="single" w:sz="4" w:space="0" w:color="auto"/>
              <w:right w:val="single" w:sz="4" w:space="0" w:color="auto"/>
            </w:tcBorders>
            <w:shd w:val="clear" w:color="auto" w:fill="auto"/>
            <w:noWrap/>
            <w:hideMark/>
          </w:tcPr>
          <w:p w14:paraId="2A4DF134" w14:textId="133CBC5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1045</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14:paraId="0B2B13D6" w14:textId="214BA2A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705</w:t>
            </w:r>
          </w:p>
        </w:tc>
        <w:tc>
          <w:tcPr>
            <w:tcW w:w="1134" w:type="dxa"/>
            <w:gridSpan w:val="2"/>
            <w:tcBorders>
              <w:top w:val="nil"/>
              <w:left w:val="nil"/>
              <w:bottom w:val="single" w:sz="4" w:space="0" w:color="auto"/>
              <w:right w:val="single" w:sz="4" w:space="0" w:color="auto"/>
            </w:tcBorders>
            <w:shd w:val="clear" w:color="auto" w:fill="auto"/>
            <w:noWrap/>
            <w:hideMark/>
          </w:tcPr>
          <w:p w14:paraId="0EA4B836" w14:textId="70F0B57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773</w:t>
            </w:r>
          </w:p>
        </w:tc>
        <w:tc>
          <w:tcPr>
            <w:tcW w:w="1279" w:type="dxa"/>
            <w:gridSpan w:val="2"/>
            <w:tcBorders>
              <w:top w:val="nil"/>
              <w:left w:val="nil"/>
              <w:bottom w:val="single" w:sz="4" w:space="0" w:color="auto"/>
              <w:right w:val="single" w:sz="4" w:space="0" w:color="auto"/>
            </w:tcBorders>
            <w:shd w:val="clear" w:color="auto" w:fill="auto"/>
            <w:noWrap/>
            <w:hideMark/>
          </w:tcPr>
          <w:p w14:paraId="603B9D52" w14:textId="66292EE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74,0</w:t>
            </w:r>
          </w:p>
        </w:tc>
        <w:tc>
          <w:tcPr>
            <w:tcW w:w="1273" w:type="dxa"/>
            <w:tcBorders>
              <w:top w:val="nil"/>
              <w:left w:val="nil"/>
              <w:bottom w:val="single" w:sz="4" w:space="0" w:color="auto"/>
              <w:right w:val="single" w:sz="4" w:space="0" w:color="auto"/>
            </w:tcBorders>
            <w:shd w:val="clear" w:color="auto" w:fill="auto"/>
            <w:noWrap/>
            <w:hideMark/>
          </w:tcPr>
          <w:p w14:paraId="6A0F4B59" w14:textId="5F66E59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109,6</w:t>
            </w:r>
          </w:p>
        </w:tc>
        <w:tc>
          <w:tcPr>
            <w:tcW w:w="1056" w:type="dxa"/>
            <w:tcBorders>
              <w:top w:val="nil"/>
              <w:left w:val="nil"/>
              <w:bottom w:val="single" w:sz="4" w:space="0" w:color="auto"/>
              <w:right w:val="single" w:sz="4" w:space="0" w:color="auto"/>
            </w:tcBorders>
            <w:shd w:val="clear" w:color="auto" w:fill="auto"/>
            <w:noWrap/>
            <w:hideMark/>
          </w:tcPr>
          <w:p w14:paraId="67CA7922" w14:textId="058AD55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0,54</w:t>
            </w:r>
          </w:p>
        </w:tc>
        <w:tc>
          <w:tcPr>
            <w:tcW w:w="1095" w:type="dxa"/>
            <w:tcBorders>
              <w:top w:val="nil"/>
              <w:left w:val="nil"/>
              <w:bottom w:val="single" w:sz="4" w:space="0" w:color="auto"/>
              <w:right w:val="single" w:sz="4" w:space="0" w:color="auto"/>
            </w:tcBorders>
            <w:shd w:val="clear" w:color="auto" w:fill="auto"/>
            <w:noWrap/>
            <w:hideMark/>
          </w:tcPr>
          <w:p w14:paraId="5D960B74" w14:textId="754488E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0,45</w:t>
            </w:r>
          </w:p>
        </w:tc>
        <w:tc>
          <w:tcPr>
            <w:tcW w:w="1095" w:type="dxa"/>
            <w:tcBorders>
              <w:top w:val="nil"/>
              <w:left w:val="nil"/>
              <w:bottom w:val="single" w:sz="4" w:space="0" w:color="auto"/>
              <w:right w:val="single" w:sz="4" w:space="0" w:color="auto"/>
            </w:tcBorders>
            <w:shd w:val="clear" w:color="auto" w:fill="auto"/>
            <w:noWrap/>
            <w:hideMark/>
          </w:tcPr>
          <w:p w14:paraId="604255E1" w14:textId="569D68A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0,65</w:t>
            </w:r>
          </w:p>
        </w:tc>
        <w:tc>
          <w:tcPr>
            <w:tcW w:w="1595" w:type="dxa"/>
            <w:tcBorders>
              <w:top w:val="nil"/>
              <w:left w:val="nil"/>
              <w:bottom w:val="single" w:sz="4" w:space="0" w:color="auto"/>
              <w:right w:val="single" w:sz="4" w:space="0" w:color="auto"/>
            </w:tcBorders>
            <w:shd w:val="clear" w:color="auto" w:fill="auto"/>
            <w:noWrap/>
            <w:hideMark/>
          </w:tcPr>
          <w:p w14:paraId="6BE5726D" w14:textId="5B6674C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0,11</w:t>
            </w:r>
          </w:p>
        </w:tc>
        <w:tc>
          <w:tcPr>
            <w:tcW w:w="1473" w:type="dxa"/>
            <w:tcBorders>
              <w:top w:val="nil"/>
              <w:left w:val="nil"/>
              <w:bottom w:val="single" w:sz="4" w:space="0" w:color="auto"/>
              <w:right w:val="single" w:sz="8" w:space="0" w:color="auto"/>
            </w:tcBorders>
            <w:shd w:val="clear" w:color="auto" w:fill="auto"/>
            <w:noWrap/>
            <w:hideMark/>
          </w:tcPr>
          <w:p w14:paraId="5C63A9B2" w14:textId="66011D7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0,20</w:t>
            </w:r>
          </w:p>
        </w:tc>
      </w:tr>
      <w:tr w:rsidR="00BD5CAC" w:rsidRPr="004F7A09" w14:paraId="7144664F"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0C8F7817"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14:paraId="76FEB6C9"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Волосовский </w:t>
            </w:r>
          </w:p>
        </w:tc>
        <w:tc>
          <w:tcPr>
            <w:tcW w:w="1275" w:type="dxa"/>
            <w:tcBorders>
              <w:top w:val="nil"/>
              <w:left w:val="nil"/>
              <w:bottom w:val="single" w:sz="4" w:space="0" w:color="auto"/>
              <w:right w:val="single" w:sz="4" w:space="0" w:color="auto"/>
            </w:tcBorders>
            <w:shd w:val="clear" w:color="auto" w:fill="auto"/>
            <w:noWrap/>
            <w:hideMark/>
          </w:tcPr>
          <w:p w14:paraId="24B73236" w14:textId="063C9C4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822</w:t>
            </w:r>
          </w:p>
        </w:tc>
        <w:tc>
          <w:tcPr>
            <w:tcW w:w="1276" w:type="dxa"/>
            <w:gridSpan w:val="2"/>
            <w:tcBorders>
              <w:top w:val="nil"/>
              <w:left w:val="nil"/>
              <w:bottom w:val="single" w:sz="4" w:space="0" w:color="auto"/>
              <w:right w:val="single" w:sz="4" w:space="0" w:color="auto"/>
            </w:tcBorders>
            <w:shd w:val="clear" w:color="auto" w:fill="auto"/>
            <w:noWrap/>
            <w:hideMark/>
          </w:tcPr>
          <w:p w14:paraId="230DF864" w14:textId="1B1AA01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636</w:t>
            </w:r>
          </w:p>
        </w:tc>
        <w:tc>
          <w:tcPr>
            <w:tcW w:w="1134" w:type="dxa"/>
            <w:gridSpan w:val="2"/>
            <w:tcBorders>
              <w:top w:val="nil"/>
              <w:left w:val="nil"/>
              <w:bottom w:val="single" w:sz="4" w:space="0" w:color="auto"/>
              <w:right w:val="single" w:sz="4" w:space="0" w:color="auto"/>
            </w:tcBorders>
            <w:shd w:val="clear" w:color="auto" w:fill="auto"/>
            <w:noWrap/>
            <w:hideMark/>
          </w:tcPr>
          <w:p w14:paraId="69FEE5B3" w14:textId="574251A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578</w:t>
            </w:r>
          </w:p>
        </w:tc>
        <w:tc>
          <w:tcPr>
            <w:tcW w:w="1279" w:type="dxa"/>
            <w:gridSpan w:val="2"/>
            <w:tcBorders>
              <w:top w:val="nil"/>
              <w:left w:val="nil"/>
              <w:bottom w:val="single" w:sz="4" w:space="0" w:color="auto"/>
              <w:right w:val="single" w:sz="4" w:space="0" w:color="auto"/>
            </w:tcBorders>
            <w:shd w:val="clear" w:color="auto" w:fill="auto"/>
            <w:noWrap/>
            <w:hideMark/>
          </w:tcPr>
          <w:p w14:paraId="72BEE7E7" w14:textId="021AA23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70,3</w:t>
            </w:r>
          </w:p>
        </w:tc>
        <w:tc>
          <w:tcPr>
            <w:tcW w:w="1273" w:type="dxa"/>
            <w:tcBorders>
              <w:top w:val="nil"/>
              <w:left w:val="nil"/>
              <w:bottom w:val="single" w:sz="4" w:space="0" w:color="auto"/>
              <w:right w:val="single" w:sz="4" w:space="0" w:color="auto"/>
            </w:tcBorders>
            <w:shd w:val="clear" w:color="auto" w:fill="auto"/>
            <w:noWrap/>
            <w:hideMark/>
          </w:tcPr>
          <w:p w14:paraId="20D38DFE" w14:textId="3277C71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90,9</w:t>
            </w:r>
          </w:p>
        </w:tc>
        <w:tc>
          <w:tcPr>
            <w:tcW w:w="1056" w:type="dxa"/>
            <w:tcBorders>
              <w:top w:val="nil"/>
              <w:left w:val="nil"/>
              <w:bottom w:val="single" w:sz="4" w:space="0" w:color="auto"/>
              <w:right w:val="single" w:sz="4" w:space="0" w:color="auto"/>
            </w:tcBorders>
            <w:shd w:val="clear" w:color="auto" w:fill="auto"/>
            <w:noWrap/>
            <w:hideMark/>
          </w:tcPr>
          <w:p w14:paraId="6EFB1386" w14:textId="1CC3431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0,39</w:t>
            </w:r>
          </w:p>
        </w:tc>
        <w:tc>
          <w:tcPr>
            <w:tcW w:w="1095" w:type="dxa"/>
            <w:tcBorders>
              <w:top w:val="nil"/>
              <w:left w:val="nil"/>
              <w:bottom w:val="single" w:sz="4" w:space="0" w:color="auto"/>
              <w:right w:val="single" w:sz="4" w:space="0" w:color="auto"/>
            </w:tcBorders>
            <w:shd w:val="clear" w:color="auto" w:fill="auto"/>
            <w:noWrap/>
            <w:hideMark/>
          </w:tcPr>
          <w:p w14:paraId="3128FC1C" w14:textId="14E9540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0,56</w:t>
            </w:r>
          </w:p>
        </w:tc>
        <w:tc>
          <w:tcPr>
            <w:tcW w:w="1095" w:type="dxa"/>
            <w:tcBorders>
              <w:top w:val="nil"/>
              <w:left w:val="nil"/>
              <w:bottom w:val="single" w:sz="4" w:space="0" w:color="auto"/>
              <w:right w:val="single" w:sz="4" w:space="0" w:color="auto"/>
            </w:tcBorders>
            <w:shd w:val="clear" w:color="auto" w:fill="auto"/>
            <w:noWrap/>
            <w:hideMark/>
          </w:tcPr>
          <w:p w14:paraId="0C5C7E64" w14:textId="593286E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0,43</w:t>
            </w:r>
          </w:p>
        </w:tc>
        <w:tc>
          <w:tcPr>
            <w:tcW w:w="1595" w:type="dxa"/>
            <w:tcBorders>
              <w:top w:val="nil"/>
              <w:left w:val="nil"/>
              <w:bottom w:val="single" w:sz="4" w:space="0" w:color="auto"/>
              <w:right w:val="single" w:sz="4" w:space="0" w:color="auto"/>
            </w:tcBorders>
            <w:shd w:val="clear" w:color="auto" w:fill="auto"/>
            <w:noWrap/>
            <w:hideMark/>
          </w:tcPr>
          <w:p w14:paraId="536968FE" w14:textId="4B2619D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0,04</w:t>
            </w:r>
          </w:p>
        </w:tc>
        <w:tc>
          <w:tcPr>
            <w:tcW w:w="1473" w:type="dxa"/>
            <w:tcBorders>
              <w:top w:val="nil"/>
              <w:left w:val="nil"/>
              <w:bottom w:val="single" w:sz="4" w:space="0" w:color="auto"/>
              <w:right w:val="single" w:sz="8" w:space="0" w:color="auto"/>
            </w:tcBorders>
            <w:shd w:val="clear" w:color="auto" w:fill="auto"/>
            <w:noWrap/>
            <w:hideMark/>
          </w:tcPr>
          <w:p w14:paraId="0DEDA7A0" w14:textId="6EE02F5A"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-0,13</w:t>
            </w:r>
          </w:p>
        </w:tc>
      </w:tr>
      <w:tr w:rsidR="00BD5CAC" w:rsidRPr="004F7A09" w14:paraId="20D64A57"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6815E5F3"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w:t>
            </w:r>
          </w:p>
        </w:tc>
        <w:tc>
          <w:tcPr>
            <w:tcW w:w="2410" w:type="dxa"/>
            <w:tcBorders>
              <w:top w:val="nil"/>
              <w:left w:val="nil"/>
              <w:bottom w:val="single" w:sz="4" w:space="0" w:color="auto"/>
              <w:right w:val="single" w:sz="4" w:space="0" w:color="auto"/>
            </w:tcBorders>
            <w:shd w:val="clear" w:color="auto" w:fill="auto"/>
            <w:noWrap/>
            <w:vAlign w:val="bottom"/>
            <w:hideMark/>
          </w:tcPr>
          <w:p w14:paraId="2B2381DB"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Волховский </w:t>
            </w:r>
          </w:p>
        </w:tc>
        <w:tc>
          <w:tcPr>
            <w:tcW w:w="1275" w:type="dxa"/>
            <w:tcBorders>
              <w:top w:val="nil"/>
              <w:left w:val="nil"/>
              <w:bottom w:val="single" w:sz="4" w:space="0" w:color="auto"/>
              <w:right w:val="single" w:sz="4" w:space="0" w:color="auto"/>
            </w:tcBorders>
            <w:shd w:val="clear" w:color="auto" w:fill="auto"/>
            <w:noWrap/>
            <w:hideMark/>
          </w:tcPr>
          <w:p w14:paraId="0C397B97" w14:textId="33F6B78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1170</w:t>
            </w:r>
          </w:p>
        </w:tc>
        <w:tc>
          <w:tcPr>
            <w:tcW w:w="1276" w:type="dxa"/>
            <w:gridSpan w:val="2"/>
            <w:tcBorders>
              <w:top w:val="nil"/>
              <w:left w:val="nil"/>
              <w:bottom w:val="single" w:sz="4" w:space="0" w:color="auto"/>
              <w:right w:val="single" w:sz="4" w:space="0" w:color="auto"/>
            </w:tcBorders>
            <w:shd w:val="clear" w:color="auto" w:fill="auto"/>
            <w:noWrap/>
            <w:hideMark/>
          </w:tcPr>
          <w:p w14:paraId="1446F8D8" w14:textId="5A6E9D9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1000</w:t>
            </w:r>
          </w:p>
        </w:tc>
        <w:tc>
          <w:tcPr>
            <w:tcW w:w="1134" w:type="dxa"/>
            <w:gridSpan w:val="2"/>
            <w:tcBorders>
              <w:top w:val="nil"/>
              <w:left w:val="nil"/>
              <w:bottom w:val="single" w:sz="4" w:space="0" w:color="auto"/>
              <w:right w:val="single" w:sz="4" w:space="0" w:color="auto"/>
            </w:tcBorders>
            <w:shd w:val="clear" w:color="auto" w:fill="auto"/>
            <w:noWrap/>
            <w:hideMark/>
          </w:tcPr>
          <w:p w14:paraId="01C537A9" w14:textId="1862232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1 193</w:t>
            </w:r>
          </w:p>
        </w:tc>
        <w:tc>
          <w:tcPr>
            <w:tcW w:w="1279" w:type="dxa"/>
            <w:gridSpan w:val="2"/>
            <w:tcBorders>
              <w:top w:val="nil"/>
              <w:left w:val="nil"/>
              <w:bottom w:val="single" w:sz="4" w:space="0" w:color="auto"/>
              <w:right w:val="single" w:sz="4" w:space="0" w:color="auto"/>
            </w:tcBorders>
            <w:shd w:val="clear" w:color="auto" w:fill="auto"/>
            <w:noWrap/>
            <w:hideMark/>
          </w:tcPr>
          <w:p w14:paraId="05F502EC" w14:textId="44B0957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102,0</w:t>
            </w:r>
          </w:p>
        </w:tc>
        <w:tc>
          <w:tcPr>
            <w:tcW w:w="1273" w:type="dxa"/>
            <w:tcBorders>
              <w:top w:val="nil"/>
              <w:left w:val="nil"/>
              <w:bottom w:val="single" w:sz="4" w:space="0" w:color="auto"/>
              <w:right w:val="single" w:sz="4" w:space="0" w:color="auto"/>
            </w:tcBorders>
            <w:shd w:val="clear" w:color="auto" w:fill="auto"/>
            <w:noWrap/>
            <w:hideMark/>
          </w:tcPr>
          <w:p w14:paraId="237DD7E1" w14:textId="1E1CBDD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119,3</w:t>
            </w:r>
          </w:p>
        </w:tc>
        <w:tc>
          <w:tcPr>
            <w:tcW w:w="1056" w:type="dxa"/>
            <w:tcBorders>
              <w:top w:val="nil"/>
              <w:left w:val="nil"/>
              <w:bottom w:val="single" w:sz="4" w:space="0" w:color="auto"/>
              <w:right w:val="single" w:sz="4" w:space="0" w:color="auto"/>
            </w:tcBorders>
            <w:shd w:val="clear" w:color="auto" w:fill="auto"/>
            <w:noWrap/>
            <w:hideMark/>
          </w:tcPr>
          <w:p w14:paraId="2DCF896F" w14:textId="0184380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0,14</w:t>
            </w:r>
          </w:p>
        </w:tc>
        <w:tc>
          <w:tcPr>
            <w:tcW w:w="1095" w:type="dxa"/>
            <w:tcBorders>
              <w:top w:val="nil"/>
              <w:left w:val="nil"/>
              <w:bottom w:val="single" w:sz="4" w:space="0" w:color="auto"/>
              <w:right w:val="single" w:sz="4" w:space="0" w:color="auto"/>
            </w:tcBorders>
            <w:shd w:val="clear" w:color="auto" w:fill="auto"/>
            <w:noWrap/>
            <w:hideMark/>
          </w:tcPr>
          <w:p w14:paraId="0DD82A17" w14:textId="1BAF5F8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0,16</w:t>
            </w:r>
          </w:p>
        </w:tc>
        <w:tc>
          <w:tcPr>
            <w:tcW w:w="1095" w:type="dxa"/>
            <w:tcBorders>
              <w:top w:val="nil"/>
              <w:left w:val="nil"/>
              <w:bottom w:val="single" w:sz="4" w:space="0" w:color="auto"/>
              <w:right w:val="single" w:sz="4" w:space="0" w:color="auto"/>
            </w:tcBorders>
            <w:shd w:val="clear" w:color="auto" w:fill="auto"/>
            <w:noWrap/>
            <w:hideMark/>
          </w:tcPr>
          <w:p w14:paraId="38D361C3" w14:textId="4BD8B04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0,13</w:t>
            </w:r>
          </w:p>
        </w:tc>
        <w:tc>
          <w:tcPr>
            <w:tcW w:w="1595" w:type="dxa"/>
            <w:tcBorders>
              <w:top w:val="nil"/>
              <w:left w:val="nil"/>
              <w:bottom w:val="single" w:sz="4" w:space="0" w:color="auto"/>
              <w:right w:val="single" w:sz="4" w:space="0" w:color="auto"/>
            </w:tcBorders>
            <w:shd w:val="clear" w:color="auto" w:fill="auto"/>
            <w:noWrap/>
            <w:hideMark/>
          </w:tcPr>
          <w:p w14:paraId="205A5287" w14:textId="30BEA9D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c>
          <w:tcPr>
            <w:tcW w:w="1473" w:type="dxa"/>
            <w:tcBorders>
              <w:top w:val="nil"/>
              <w:left w:val="nil"/>
              <w:bottom w:val="single" w:sz="4" w:space="0" w:color="auto"/>
              <w:right w:val="single" w:sz="8" w:space="0" w:color="auto"/>
            </w:tcBorders>
            <w:shd w:val="clear" w:color="auto" w:fill="auto"/>
            <w:noWrap/>
            <w:hideMark/>
          </w:tcPr>
          <w:p w14:paraId="441CD2F8" w14:textId="3AAD6A7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r>
      <w:tr w:rsidR="00BD5CAC" w:rsidRPr="004F7A09" w14:paraId="50FF1E5B"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7EEA1B4"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vAlign w:val="bottom"/>
            <w:hideMark/>
          </w:tcPr>
          <w:p w14:paraId="78BE55C5"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Всеволожский </w:t>
            </w:r>
          </w:p>
        </w:tc>
        <w:tc>
          <w:tcPr>
            <w:tcW w:w="1275" w:type="dxa"/>
            <w:tcBorders>
              <w:top w:val="nil"/>
              <w:left w:val="nil"/>
              <w:bottom w:val="single" w:sz="4" w:space="0" w:color="auto"/>
              <w:right w:val="single" w:sz="4" w:space="0" w:color="auto"/>
            </w:tcBorders>
            <w:shd w:val="clear" w:color="auto" w:fill="auto"/>
            <w:noWrap/>
            <w:hideMark/>
          </w:tcPr>
          <w:p w14:paraId="38ED6F89" w14:textId="1C6C5B9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6 422</w:t>
            </w:r>
          </w:p>
        </w:tc>
        <w:tc>
          <w:tcPr>
            <w:tcW w:w="1276" w:type="dxa"/>
            <w:gridSpan w:val="2"/>
            <w:tcBorders>
              <w:top w:val="nil"/>
              <w:left w:val="nil"/>
              <w:bottom w:val="single" w:sz="4" w:space="0" w:color="auto"/>
              <w:right w:val="single" w:sz="4" w:space="0" w:color="auto"/>
            </w:tcBorders>
            <w:shd w:val="clear" w:color="auto" w:fill="auto"/>
            <w:noWrap/>
            <w:hideMark/>
          </w:tcPr>
          <w:p w14:paraId="07DCB61C" w14:textId="46AFA3E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4033</w:t>
            </w:r>
          </w:p>
        </w:tc>
        <w:tc>
          <w:tcPr>
            <w:tcW w:w="1134" w:type="dxa"/>
            <w:gridSpan w:val="2"/>
            <w:tcBorders>
              <w:top w:val="nil"/>
              <w:left w:val="nil"/>
              <w:bottom w:val="single" w:sz="4" w:space="0" w:color="auto"/>
              <w:right w:val="single" w:sz="4" w:space="0" w:color="auto"/>
            </w:tcBorders>
            <w:shd w:val="clear" w:color="auto" w:fill="auto"/>
            <w:noWrap/>
            <w:hideMark/>
          </w:tcPr>
          <w:p w14:paraId="394313C2" w14:textId="5BC6CA9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3 465</w:t>
            </w:r>
          </w:p>
        </w:tc>
        <w:tc>
          <w:tcPr>
            <w:tcW w:w="1279" w:type="dxa"/>
            <w:gridSpan w:val="2"/>
            <w:tcBorders>
              <w:top w:val="nil"/>
              <w:left w:val="nil"/>
              <w:bottom w:val="single" w:sz="4" w:space="0" w:color="auto"/>
              <w:right w:val="single" w:sz="4" w:space="0" w:color="auto"/>
            </w:tcBorders>
            <w:shd w:val="clear" w:color="auto" w:fill="auto"/>
            <w:noWrap/>
            <w:hideMark/>
          </w:tcPr>
          <w:p w14:paraId="5D59CD2C" w14:textId="4D6CF67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54,0</w:t>
            </w:r>
          </w:p>
        </w:tc>
        <w:tc>
          <w:tcPr>
            <w:tcW w:w="1273" w:type="dxa"/>
            <w:tcBorders>
              <w:top w:val="nil"/>
              <w:left w:val="nil"/>
              <w:bottom w:val="single" w:sz="4" w:space="0" w:color="auto"/>
              <w:right w:val="single" w:sz="4" w:space="0" w:color="auto"/>
            </w:tcBorders>
            <w:shd w:val="clear" w:color="auto" w:fill="auto"/>
            <w:noWrap/>
            <w:hideMark/>
          </w:tcPr>
          <w:p w14:paraId="5920E6B3" w14:textId="421950C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85,9</w:t>
            </w:r>
          </w:p>
        </w:tc>
        <w:tc>
          <w:tcPr>
            <w:tcW w:w="1056" w:type="dxa"/>
            <w:tcBorders>
              <w:top w:val="nil"/>
              <w:left w:val="nil"/>
              <w:bottom w:val="single" w:sz="4" w:space="0" w:color="auto"/>
              <w:right w:val="single" w:sz="4" w:space="0" w:color="auto"/>
            </w:tcBorders>
            <w:shd w:val="clear" w:color="auto" w:fill="auto"/>
            <w:noWrap/>
            <w:hideMark/>
          </w:tcPr>
          <w:p w14:paraId="5E3F5970" w14:textId="20AD9F9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0,16</w:t>
            </w:r>
          </w:p>
        </w:tc>
        <w:tc>
          <w:tcPr>
            <w:tcW w:w="1095" w:type="dxa"/>
            <w:tcBorders>
              <w:top w:val="nil"/>
              <w:left w:val="nil"/>
              <w:bottom w:val="single" w:sz="4" w:space="0" w:color="auto"/>
              <w:right w:val="single" w:sz="4" w:space="0" w:color="auto"/>
            </w:tcBorders>
            <w:shd w:val="clear" w:color="auto" w:fill="auto"/>
            <w:noWrap/>
            <w:hideMark/>
          </w:tcPr>
          <w:p w14:paraId="3F56F38E" w14:textId="57D83D5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0,17</w:t>
            </w:r>
          </w:p>
        </w:tc>
        <w:tc>
          <w:tcPr>
            <w:tcW w:w="1095" w:type="dxa"/>
            <w:tcBorders>
              <w:top w:val="nil"/>
              <w:left w:val="nil"/>
              <w:bottom w:val="single" w:sz="4" w:space="0" w:color="auto"/>
              <w:right w:val="single" w:sz="4" w:space="0" w:color="auto"/>
            </w:tcBorders>
            <w:shd w:val="clear" w:color="auto" w:fill="auto"/>
            <w:noWrap/>
            <w:hideMark/>
          </w:tcPr>
          <w:p w14:paraId="05CA6E93" w14:textId="67177BF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0,18</w:t>
            </w:r>
          </w:p>
        </w:tc>
        <w:tc>
          <w:tcPr>
            <w:tcW w:w="1595" w:type="dxa"/>
            <w:tcBorders>
              <w:top w:val="nil"/>
              <w:left w:val="nil"/>
              <w:bottom w:val="single" w:sz="4" w:space="0" w:color="auto"/>
              <w:right w:val="single" w:sz="4" w:space="0" w:color="auto"/>
            </w:tcBorders>
            <w:shd w:val="clear" w:color="auto" w:fill="auto"/>
            <w:noWrap/>
            <w:hideMark/>
          </w:tcPr>
          <w:p w14:paraId="4200A4AA" w14:textId="1340B09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0,02</w:t>
            </w:r>
          </w:p>
        </w:tc>
        <w:tc>
          <w:tcPr>
            <w:tcW w:w="1473" w:type="dxa"/>
            <w:tcBorders>
              <w:top w:val="nil"/>
              <w:left w:val="nil"/>
              <w:bottom w:val="single" w:sz="4" w:space="0" w:color="auto"/>
              <w:right w:val="single" w:sz="8" w:space="0" w:color="auto"/>
            </w:tcBorders>
            <w:shd w:val="clear" w:color="auto" w:fill="auto"/>
            <w:noWrap/>
            <w:hideMark/>
          </w:tcPr>
          <w:p w14:paraId="2DB9EE7E" w14:textId="07C233B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38085681"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663C66F1"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w:t>
            </w:r>
          </w:p>
        </w:tc>
        <w:tc>
          <w:tcPr>
            <w:tcW w:w="2410" w:type="dxa"/>
            <w:tcBorders>
              <w:top w:val="nil"/>
              <w:left w:val="nil"/>
              <w:bottom w:val="single" w:sz="4" w:space="0" w:color="auto"/>
              <w:right w:val="single" w:sz="4" w:space="0" w:color="auto"/>
            </w:tcBorders>
            <w:shd w:val="clear" w:color="auto" w:fill="auto"/>
            <w:noWrap/>
            <w:vAlign w:val="bottom"/>
            <w:hideMark/>
          </w:tcPr>
          <w:p w14:paraId="36461C3E"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Выборгский </w:t>
            </w:r>
          </w:p>
        </w:tc>
        <w:tc>
          <w:tcPr>
            <w:tcW w:w="1275" w:type="dxa"/>
            <w:tcBorders>
              <w:top w:val="nil"/>
              <w:left w:val="nil"/>
              <w:bottom w:val="single" w:sz="4" w:space="0" w:color="auto"/>
              <w:right w:val="single" w:sz="4" w:space="0" w:color="auto"/>
            </w:tcBorders>
            <w:shd w:val="clear" w:color="auto" w:fill="auto"/>
            <w:noWrap/>
            <w:hideMark/>
          </w:tcPr>
          <w:p w14:paraId="3AB6578E" w14:textId="11B1068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2 495</w:t>
            </w:r>
          </w:p>
        </w:tc>
        <w:tc>
          <w:tcPr>
            <w:tcW w:w="1276" w:type="dxa"/>
            <w:gridSpan w:val="2"/>
            <w:tcBorders>
              <w:top w:val="nil"/>
              <w:left w:val="nil"/>
              <w:bottom w:val="single" w:sz="4" w:space="0" w:color="auto"/>
              <w:right w:val="single" w:sz="4" w:space="0" w:color="auto"/>
            </w:tcBorders>
            <w:shd w:val="clear" w:color="auto" w:fill="auto"/>
            <w:noWrap/>
            <w:hideMark/>
          </w:tcPr>
          <w:p w14:paraId="0049C50C" w14:textId="4DF5619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3143</w:t>
            </w:r>
          </w:p>
        </w:tc>
        <w:tc>
          <w:tcPr>
            <w:tcW w:w="1134" w:type="dxa"/>
            <w:gridSpan w:val="2"/>
            <w:tcBorders>
              <w:top w:val="nil"/>
              <w:left w:val="nil"/>
              <w:bottom w:val="single" w:sz="4" w:space="0" w:color="auto"/>
              <w:right w:val="single" w:sz="4" w:space="0" w:color="auto"/>
            </w:tcBorders>
            <w:shd w:val="clear" w:color="auto" w:fill="auto"/>
            <w:noWrap/>
            <w:hideMark/>
          </w:tcPr>
          <w:p w14:paraId="29190466" w14:textId="7F12ACC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2 920</w:t>
            </w:r>
          </w:p>
        </w:tc>
        <w:tc>
          <w:tcPr>
            <w:tcW w:w="1279" w:type="dxa"/>
            <w:gridSpan w:val="2"/>
            <w:tcBorders>
              <w:top w:val="nil"/>
              <w:left w:val="nil"/>
              <w:bottom w:val="single" w:sz="4" w:space="0" w:color="auto"/>
              <w:right w:val="single" w:sz="4" w:space="0" w:color="auto"/>
            </w:tcBorders>
            <w:shd w:val="clear" w:color="auto" w:fill="auto"/>
            <w:noWrap/>
            <w:hideMark/>
          </w:tcPr>
          <w:p w14:paraId="3FCA88E2" w14:textId="2E445A3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117,0</w:t>
            </w:r>
          </w:p>
        </w:tc>
        <w:tc>
          <w:tcPr>
            <w:tcW w:w="1273" w:type="dxa"/>
            <w:tcBorders>
              <w:top w:val="nil"/>
              <w:left w:val="nil"/>
              <w:bottom w:val="single" w:sz="4" w:space="0" w:color="auto"/>
              <w:right w:val="single" w:sz="4" w:space="0" w:color="auto"/>
            </w:tcBorders>
            <w:shd w:val="clear" w:color="auto" w:fill="auto"/>
            <w:noWrap/>
            <w:hideMark/>
          </w:tcPr>
          <w:p w14:paraId="57F2276F" w14:textId="5DD2DF4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92,9</w:t>
            </w:r>
          </w:p>
        </w:tc>
        <w:tc>
          <w:tcPr>
            <w:tcW w:w="1056" w:type="dxa"/>
            <w:tcBorders>
              <w:top w:val="nil"/>
              <w:left w:val="nil"/>
              <w:bottom w:val="single" w:sz="4" w:space="0" w:color="auto"/>
              <w:right w:val="single" w:sz="4" w:space="0" w:color="auto"/>
            </w:tcBorders>
            <w:shd w:val="clear" w:color="auto" w:fill="auto"/>
            <w:noWrap/>
            <w:hideMark/>
          </w:tcPr>
          <w:p w14:paraId="7FDFA549" w14:textId="6FC52A9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0,29</w:t>
            </w:r>
          </w:p>
        </w:tc>
        <w:tc>
          <w:tcPr>
            <w:tcW w:w="1095" w:type="dxa"/>
            <w:tcBorders>
              <w:top w:val="nil"/>
              <w:left w:val="nil"/>
              <w:bottom w:val="single" w:sz="4" w:space="0" w:color="auto"/>
              <w:right w:val="single" w:sz="4" w:space="0" w:color="auto"/>
            </w:tcBorders>
            <w:shd w:val="clear" w:color="auto" w:fill="auto"/>
            <w:noWrap/>
            <w:hideMark/>
          </w:tcPr>
          <w:p w14:paraId="41D4EB2A" w14:textId="6604A73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0,21</w:t>
            </w:r>
          </w:p>
        </w:tc>
        <w:tc>
          <w:tcPr>
            <w:tcW w:w="1095" w:type="dxa"/>
            <w:tcBorders>
              <w:top w:val="nil"/>
              <w:left w:val="nil"/>
              <w:bottom w:val="single" w:sz="4" w:space="0" w:color="auto"/>
              <w:right w:val="single" w:sz="4" w:space="0" w:color="auto"/>
            </w:tcBorders>
            <w:shd w:val="clear" w:color="auto" w:fill="auto"/>
            <w:noWrap/>
            <w:hideMark/>
          </w:tcPr>
          <w:p w14:paraId="204E77A9" w14:textId="51AB7BF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0,22</w:t>
            </w:r>
          </w:p>
        </w:tc>
        <w:tc>
          <w:tcPr>
            <w:tcW w:w="1595" w:type="dxa"/>
            <w:tcBorders>
              <w:top w:val="nil"/>
              <w:left w:val="nil"/>
              <w:bottom w:val="single" w:sz="4" w:space="0" w:color="auto"/>
              <w:right w:val="single" w:sz="4" w:space="0" w:color="auto"/>
            </w:tcBorders>
            <w:shd w:val="clear" w:color="auto" w:fill="auto"/>
            <w:noWrap/>
            <w:hideMark/>
          </w:tcPr>
          <w:p w14:paraId="7D515A38" w14:textId="07409BE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-0,07</w:t>
            </w:r>
          </w:p>
        </w:tc>
        <w:tc>
          <w:tcPr>
            <w:tcW w:w="1473" w:type="dxa"/>
            <w:tcBorders>
              <w:top w:val="nil"/>
              <w:left w:val="nil"/>
              <w:bottom w:val="single" w:sz="4" w:space="0" w:color="auto"/>
              <w:right w:val="single" w:sz="8" w:space="0" w:color="auto"/>
            </w:tcBorders>
            <w:shd w:val="clear" w:color="auto" w:fill="auto"/>
            <w:noWrap/>
            <w:hideMark/>
          </w:tcPr>
          <w:p w14:paraId="34FF0FA7" w14:textId="2648542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6368788D"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2EB6EBA"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w:t>
            </w:r>
          </w:p>
        </w:tc>
        <w:tc>
          <w:tcPr>
            <w:tcW w:w="2410" w:type="dxa"/>
            <w:tcBorders>
              <w:top w:val="nil"/>
              <w:left w:val="nil"/>
              <w:bottom w:val="single" w:sz="4" w:space="0" w:color="auto"/>
              <w:right w:val="single" w:sz="4" w:space="0" w:color="auto"/>
            </w:tcBorders>
            <w:shd w:val="clear" w:color="auto" w:fill="auto"/>
            <w:noWrap/>
            <w:vAlign w:val="bottom"/>
            <w:hideMark/>
          </w:tcPr>
          <w:p w14:paraId="0D03A393"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Гатчинский м.о.</w:t>
            </w:r>
          </w:p>
        </w:tc>
        <w:tc>
          <w:tcPr>
            <w:tcW w:w="1275" w:type="dxa"/>
            <w:tcBorders>
              <w:top w:val="nil"/>
              <w:left w:val="nil"/>
              <w:bottom w:val="single" w:sz="4" w:space="0" w:color="auto"/>
              <w:right w:val="single" w:sz="4" w:space="0" w:color="auto"/>
            </w:tcBorders>
            <w:shd w:val="clear" w:color="auto" w:fill="auto"/>
            <w:noWrap/>
            <w:hideMark/>
          </w:tcPr>
          <w:p w14:paraId="5FA6F540" w14:textId="54782BA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2 712</w:t>
            </w:r>
          </w:p>
        </w:tc>
        <w:tc>
          <w:tcPr>
            <w:tcW w:w="1276" w:type="dxa"/>
            <w:gridSpan w:val="2"/>
            <w:tcBorders>
              <w:top w:val="nil"/>
              <w:left w:val="nil"/>
              <w:bottom w:val="single" w:sz="4" w:space="0" w:color="auto"/>
              <w:right w:val="single" w:sz="4" w:space="0" w:color="auto"/>
            </w:tcBorders>
            <w:shd w:val="clear" w:color="auto" w:fill="auto"/>
            <w:noWrap/>
            <w:hideMark/>
          </w:tcPr>
          <w:p w14:paraId="231B7098" w14:textId="3472647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2291</w:t>
            </w:r>
          </w:p>
        </w:tc>
        <w:tc>
          <w:tcPr>
            <w:tcW w:w="1134" w:type="dxa"/>
            <w:gridSpan w:val="2"/>
            <w:tcBorders>
              <w:top w:val="nil"/>
              <w:left w:val="nil"/>
              <w:bottom w:val="single" w:sz="4" w:space="0" w:color="auto"/>
              <w:right w:val="single" w:sz="4" w:space="0" w:color="auto"/>
            </w:tcBorders>
            <w:shd w:val="clear" w:color="auto" w:fill="auto"/>
            <w:noWrap/>
            <w:hideMark/>
          </w:tcPr>
          <w:p w14:paraId="6EBB309C" w14:textId="3B7878E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2 446</w:t>
            </w:r>
          </w:p>
        </w:tc>
        <w:tc>
          <w:tcPr>
            <w:tcW w:w="1279" w:type="dxa"/>
            <w:gridSpan w:val="2"/>
            <w:tcBorders>
              <w:top w:val="nil"/>
              <w:left w:val="nil"/>
              <w:bottom w:val="single" w:sz="4" w:space="0" w:color="auto"/>
              <w:right w:val="single" w:sz="4" w:space="0" w:color="auto"/>
            </w:tcBorders>
            <w:shd w:val="clear" w:color="auto" w:fill="auto"/>
            <w:noWrap/>
            <w:hideMark/>
          </w:tcPr>
          <w:p w14:paraId="1E44D61F" w14:textId="2CD0EA3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90,2</w:t>
            </w:r>
          </w:p>
        </w:tc>
        <w:tc>
          <w:tcPr>
            <w:tcW w:w="1273" w:type="dxa"/>
            <w:tcBorders>
              <w:top w:val="nil"/>
              <w:left w:val="nil"/>
              <w:bottom w:val="single" w:sz="4" w:space="0" w:color="auto"/>
              <w:right w:val="single" w:sz="4" w:space="0" w:color="auto"/>
            </w:tcBorders>
            <w:shd w:val="clear" w:color="auto" w:fill="auto"/>
            <w:noWrap/>
            <w:hideMark/>
          </w:tcPr>
          <w:p w14:paraId="51D72A11" w14:textId="2F725A4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106,8</w:t>
            </w:r>
          </w:p>
        </w:tc>
        <w:tc>
          <w:tcPr>
            <w:tcW w:w="1056" w:type="dxa"/>
            <w:tcBorders>
              <w:top w:val="nil"/>
              <w:left w:val="nil"/>
              <w:bottom w:val="single" w:sz="4" w:space="0" w:color="auto"/>
              <w:right w:val="single" w:sz="4" w:space="0" w:color="auto"/>
            </w:tcBorders>
            <w:shd w:val="clear" w:color="auto" w:fill="auto"/>
            <w:noWrap/>
            <w:hideMark/>
          </w:tcPr>
          <w:p w14:paraId="4675C0F7" w14:textId="5822FB9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0,06</w:t>
            </w:r>
          </w:p>
        </w:tc>
        <w:tc>
          <w:tcPr>
            <w:tcW w:w="1095" w:type="dxa"/>
            <w:tcBorders>
              <w:top w:val="nil"/>
              <w:left w:val="nil"/>
              <w:bottom w:val="single" w:sz="4" w:space="0" w:color="auto"/>
              <w:right w:val="single" w:sz="4" w:space="0" w:color="auto"/>
            </w:tcBorders>
            <w:shd w:val="clear" w:color="auto" w:fill="auto"/>
            <w:noWrap/>
            <w:hideMark/>
          </w:tcPr>
          <w:p w14:paraId="2E78A810" w14:textId="36E4BAD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0,08</w:t>
            </w:r>
          </w:p>
        </w:tc>
        <w:tc>
          <w:tcPr>
            <w:tcW w:w="1095" w:type="dxa"/>
            <w:tcBorders>
              <w:top w:val="nil"/>
              <w:left w:val="nil"/>
              <w:bottom w:val="single" w:sz="4" w:space="0" w:color="auto"/>
              <w:right w:val="single" w:sz="4" w:space="0" w:color="auto"/>
            </w:tcBorders>
            <w:shd w:val="clear" w:color="auto" w:fill="auto"/>
            <w:noWrap/>
            <w:hideMark/>
          </w:tcPr>
          <w:p w14:paraId="65D4299A" w14:textId="7F75FE4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0,08</w:t>
            </w:r>
          </w:p>
        </w:tc>
        <w:tc>
          <w:tcPr>
            <w:tcW w:w="1595" w:type="dxa"/>
            <w:tcBorders>
              <w:top w:val="nil"/>
              <w:left w:val="nil"/>
              <w:bottom w:val="single" w:sz="4" w:space="0" w:color="auto"/>
              <w:right w:val="single" w:sz="4" w:space="0" w:color="auto"/>
            </w:tcBorders>
            <w:shd w:val="clear" w:color="auto" w:fill="auto"/>
            <w:noWrap/>
            <w:hideMark/>
          </w:tcPr>
          <w:p w14:paraId="174CF734" w14:textId="3B22472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0,02</w:t>
            </w:r>
          </w:p>
        </w:tc>
        <w:tc>
          <w:tcPr>
            <w:tcW w:w="1473" w:type="dxa"/>
            <w:tcBorders>
              <w:top w:val="nil"/>
              <w:left w:val="nil"/>
              <w:bottom w:val="single" w:sz="4" w:space="0" w:color="auto"/>
              <w:right w:val="single" w:sz="8" w:space="0" w:color="auto"/>
            </w:tcBorders>
            <w:shd w:val="clear" w:color="auto" w:fill="auto"/>
            <w:noWrap/>
            <w:hideMark/>
          </w:tcPr>
          <w:p w14:paraId="7EB43BD6" w14:textId="1A5CF84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r>
      <w:tr w:rsidR="00BD5CAC" w:rsidRPr="004F7A09" w14:paraId="41AE2A70"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9E5A425"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14:paraId="39D70100"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Кингисеппский </w:t>
            </w:r>
          </w:p>
        </w:tc>
        <w:tc>
          <w:tcPr>
            <w:tcW w:w="1275" w:type="dxa"/>
            <w:tcBorders>
              <w:top w:val="nil"/>
              <w:left w:val="nil"/>
              <w:bottom w:val="single" w:sz="4" w:space="0" w:color="auto"/>
              <w:right w:val="single" w:sz="4" w:space="0" w:color="auto"/>
            </w:tcBorders>
            <w:shd w:val="clear" w:color="auto" w:fill="auto"/>
            <w:noWrap/>
            <w:hideMark/>
          </w:tcPr>
          <w:p w14:paraId="084E2383" w14:textId="0D7D8F8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37 892</w:t>
            </w:r>
          </w:p>
        </w:tc>
        <w:tc>
          <w:tcPr>
            <w:tcW w:w="1276" w:type="dxa"/>
            <w:gridSpan w:val="2"/>
            <w:tcBorders>
              <w:top w:val="nil"/>
              <w:left w:val="nil"/>
              <w:bottom w:val="single" w:sz="4" w:space="0" w:color="auto"/>
              <w:right w:val="single" w:sz="4" w:space="0" w:color="auto"/>
            </w:tcBorders>
            <w:shd w:val="clear" w:color="auto" w:fill="auto"/>
            <w:noWrap/>
            <w:hideMark/>
          </w:tcPr>
          <w:p w14:paraId="38B50925" w14:textId="5279F52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86064</w:t>
            </w:r>
          </w:p>
        </w:tc>
        <w:tc>
          <w:tcPr>
            <w:tcW w:w="1134" w:type="dxa"/>
            <w:gridSpan w:val="2"/>
            <w:tcBorders>
              <w:top w:val="nil"/>
              <w:left w:val="nil"/>
              <w:bottom w:val="single" w:sz="4" w:space="0" w:color="auto"/>
              <w:right w:val="single" w:sz="4" w:space="0" w:color="auto"/>
            </w:tcBorders>
            <w:shd w:val="clear" w:color="auto" w:fill="auto"/>
            <w:noWrap/>
            <w:hideMark/>
          </w:tcPr>
          <w:p w14:paraId="142C9EE5" w14:textId="6B14F54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93 812</w:t>
            </w:r>
          </w:p>
        </w:tc>
        <w:tc>
          <w:tcPr>
            <w:tcW w:w="1279" w:type="dxa"/>
            <w:gridSpan w:val="2"/>
            <w:tcBorders>
              <w:top w:val="nil"/>
              <w:left w:val="nil"/>
              <w:bottom w:val="single" w:sz="4" w:space="0" w:color="auto"/>
              <w:right w:val="single" w:sz="4" w:space="0" w:color="auto"/>
            </w:tcBorders>
            <w:shd w:val="clear" w:color="auto" w:fill="auto"/>
            <w:noWrap/>
            <w:hideMark/>
          </w:tcPr>
          <w:p w14:paraId="0ED8717D" w14:textId="4B2889A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247,6</w:t>
            </w:r>
          </w:p>
        </w:tc>
        <w:tc>
          <w:tcPr>
            <w:tcW w:w="1273" w:type="dxa"/>
            <w:tcBorders>
              <w:top w:val="nil"/>
              <w:left w:val="nil"/>
              <w:bottom w:val="single" w:sz="4" w:space="0" w:color="auto"/>
              <w:right w:val="single" w:sz="4" w:space="0" w:color="auto"/>
            </w:tcBorders>
            <w:shd w:val="clear" w:color="auto" w:fill="auto"/>
            <w:noWrap/>
            <w:hideMark/>
          </w:tcPr>
          <w:p w14:paraId="20868807" w14:textId="1BEA67B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109,0</w:t>
            </w:r>
          </w:p>
        </w:tc>
        <w:tc>
          <w:tcPr>
            <w:tcW w:w="1056" w:type="dxa"/>
            <w:tcBorders>
              <w:top w:val="nil"/>
              <w:left w:val="nil"/>
              <w:bottom w:val="single" w:sz="4" w:space="0" w:color="auto"/>
              <w:right w:val="single" w:sz="4" w:space="0" w:color="auto"/>
            </w:tcBorders>
            <w:shd w:val="clear" w:color="auto" w:fill="auto"/>
            <w:noWrap/>
            <w:hideMark/>
          </w:tcPr>
          <w:p w14:paraId="641D302F" w14:textId="3CDC371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0,14</w:t>
            </w:r>
          </w:p>
        </w:tc>
        <w:tc>
          <w:tcPr>
            <w:tcW w:w="1095" w:type="dxa"/>
            <w:tcBorders>
              <w:top w:val="nil"/>
              <w:left w:val="nil"/>
              <w:bottom w:val="single" w:sz="4" w:space="0" w:color="auto"/>
              <w:right w:val="single" w:sz="4" w:space="0" w:color="auto"/>
            </w:tcBorders>
            <w:shd w:val="clear" w:color="auto" w:fill="auto"/>
            <w:noWrap/>
            <w:hideMark/>
          </w:tcPr>
          <w:p w14:paraId="4ECE6B64" w14:textId="66FA6E8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0,16</w:t>
            </w:r>
          </w:p>
        </w:tc>
        <w:tc>
          <w:tcPr>
            <w:tcW w:w="1095" w:type="dxa"/>
            <w:tcBorders>
              <w:top w:val="nil"/>
              <w:left w:val="nil"/>
              <w:bottom w:val="single" w:sz="4" w:space="0" w:color="auto"/>
              <w:right w:val="single" w:sz="4" w:space="0" w:color="auto"/>
            </w:tcBorders>
            <w:shd w:val="clear" w:color="auto" w:fill="auto"/>
            <w:noWrap/>
            <w:hideMark/>
          </w:tcPr>
          <w:p w14:paraId="5FFABFE1" w14:textId="13734F2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0,16</w:t>
            </w:r>
          </w:p>
        </w:tc>
        <w:tc>
          <w:tcPr>
            <w:tcW w:w="1595" w:type="dxa"/>
            <w:tcBorders>
              <w:top w:val="nil"/>
              <w:left w:val="nil"/>
              <w:bottom w:val="single" w:sz="4" w:space="0" w:color="auto"/>
              <w:right w:val="single" w:sz="4" w:space="0" w:color="auto"/>
            </w:tcBorders>
            <w:shd w:val="clear" w:color="auto" w:fill="auto"/>
            <w:noWrap/>
            <w:hideMark/>
          </w:tcPr>
          <w:p w14:paraId="31A011CD" w14:textId="7B96306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0,02</w:t>
            </w:r>
          </w:p>
        </w:tc>
        <w:tc>
          <w:tcPr>
            <w:tcW w:w="1473" w:type="dxa"/>
            <w:tcBorders>
              <w:top w:val="nil"/>
              <w:left w:val="nil"/>
              <w:bottom w:val="single" w:sz="4" w:space="0" w:color="auto"/>
              <w:right w:val="single" w:sz="8" w:space="0" w:color="auto"/>
            </w:tcBorders>
            <w:shd w:val="clear" w:color="auto" w:fill="auto"/>
            <w:noWrap/>
            <w:hideMark/>
          </w:tcPr>
          <w:p w14:paraId="64D7B100" w14:textId="037DA3E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r>
      <w:tr w:rsidR="00BD5CAC" w:rsidRPr="004F7A09" w14:paraId="010FE897"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19ED192"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w:t>
            </w:r>
          </w:p>
        </w:tc>
        <w:tc>
          <w:tcPr>
            <w:tcW w:w="2410" w:type="dxa"/>
            <w:tcBorders>
              <w:top w:val="nil"/>
              <w:left w:val="nil"/>
              <w:bottom w:val="single" w:sz="4" w:space="0" w:color="auto"/>
              <w:right w:val="single" w:sz="4" w:space="0" w:color="auto"/>
            </w:tcBorders>
            <w:shd w:val="clear" w:color="auto" w:fill="auto"/>
            <w:noWrap/>
            <w:vAlign w:val="bottom"/>
            <w:hideMark/>
          </w:tcPr>
          <w:p w14:paraId="54DAA16F"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Киришский </w:t>
            </w:r>
          </w:p>
        </w:tc>
        <w:tc>
          <w:tcPr>
            <w:tcW w:w="1275" w:type="dxa"/>
            <w:tcBorders>
              <w:top w:val="nil"/>
              <w:left w:val="nil"/>
              <w:bottom w:val="single" w:sz="4" w:space="0" w:color="auto"/>
              <w:right w:val="single" w:sz="4" w:space="0" w:color="auto"/>
            </w:tcBorders>
            <w:shd w:val="clear" w:color="auto" w:fill="auto"/>
            <w:noWrap/>
            <w:hideMark/>
          </w:tcPr>
          <w:p w14:paraId="626FFF88" w14:textId="53EC5A9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1207</w:t>
            </w:r>
          </w:p>
        </w:tc>
        <w:tc>
          <w:tcPr>
            <w:tcW w:w="1276" w:type="dxa"/>
            <w:gridSpan w:val="2"/>
            <w:tcBorders>
              <w:top w:val="nil"/>
              <w:left w:val="nil"/>
              <w:bottom w:val="single" w:sz="4" w:space="0" w:color="auto"/>
              <w:right w:val="single" w:sz="4" w:space="0" w:color="auto"/>
            </w:tcBorders>
            <w:shd w:val="clear" w:color="auto" w:fill="auto"/>
            <w:noWrap/>
            <w:hideMark/>
          </w:tcPr>
          <w:p w14:paraId="7DAAE6EF" w14:textId="43BE3F4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709</w:t>
            </w:r>
          </w:p>
        </w:tc>
        <w:tc>
          <w:tcPr>
            <w:tcW w:w="1134" w:type="dxa"/>
            <w:gridSpan w:val="2"/>
            <w:tcBorders>
              <w:top w:val="nil"/>
              <w:left w:val="nil"/>
              <w:bottom w:val="single" w:sz="4" w:space="0" w:color="auto"/>
              <w:right w:val="single" w:sz="4" w:space="0" w:color="auto"/>
            </w:tcBorders>
            <w:shd w:val="clear" w:color="auto" w:fill="auto"/>
            <w:noWrap/>
            <w:hideMark/>
          </w:tcPr>
          <w:p w14:paraId="206A598F" w14:textId="6D47435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862</w:t>
            </w:r>
          </w:p>
        </w:tc>
        <w:tc>
          <w:tcPr>
            <w:tcW w:w="1279" w:type="dxa"/>
            <w:gridSpan w:val="2"/>
            <w:tcBorders>
              <w:top w:val="nil"/>
              <w:left w:val="nil"/>
              <w:bottom w:val="single" w:sz="4" w:space="0" w:color="auto"/>
              <w:right w:val="single" w:sz="4" w:space="0" w:color="auto"/>
            </w:tcBorders>
            <w:shd w:val="clear" w:color="auto" w:fill="auto"/>
            <w:noWrap/>
            <w:hideMark/>
          </w:tcPr>
          <w:p w14:paraId="2AFA8AA8" w14:textId="60521F6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71,4</w:t>
            </w:r>
          </w:p>
        </w:tc>
        <w:tc>
          <w:tcPr>
            <w:tcW w:w="1273" w:type="dxa"/>
            <w:tcBorders>
              <w:top w:val="nil"/>
              <w:left w:val="nil"/>
              <w:bottom w:val="single" w:sz="4" w:space="0" w:color="auto"/>
              <w:right w:val="single" w:sz="4" w:space="0" w:color="auto"/>
            </w:tcBorders>
            <w:shd w:val="clear" w:color="auto" w:fill="auto"/>
            <w:noWrap/>
            <w:hideMark/>
          </w:tcPr>
          <w:p w14:paraId="68A62259" w14:textId="293D84D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121,6</w:t>
            </w:r>
          </w:p>
        </w:tc>
        <w:tc>
          <w:tcPr>
            <w:tcW w:w="1056" w:type="dxa"/>
            <w:tcBorders>
              <w:top w:val="nil"/>
              <w:left w:val="nil"/>
              <w:bottom w:val="single" w:sz="4" w:space="0" w:color="auto"/>
              <w:right w:val="single" w:sz="4" w:space="0" w:color="auto"/>
            </w:tcBorders>
            <w:shd w:val="clear" w:color="auto" w:fill="auto"/>
            <w:noWrap/>
            <w:hideMark/>
          </w:tcPr>
          <w:p w14:paraId="4880AFEF" w14:textId="206A988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0,14</w:t>
            </w:r>
          </w:p>
        </w:tc>
        <w:tc>
          <w:tcPr>
            <w:tcW w:w="1095" w:type="dxa"/>
            <w:tcBorders>
              <w:top w:val="nil"/>
              <w:left w:val="nil"/>
              <w:bottom w:val="single" w:sz="4" w:space="0" w:color="auto"/>
              <w:right w:val="single" w:sz="4" w:space="0" w:color="auto"/>
            </w:tcBorders>
            <w:shd w:val="clear" w:color="auto" w:fill="auto"/>
            <w:noWrap/>
            <w:hideMark/>
          </w:tcPr>
          <w:p w14:paraId="0BEA4A7B" w14:textId="7FA995B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0,21</w:t>
            </w:r>
          </w:p>
        </w:tc>
        <w:tc>
          <w:tcPr>
            <w:tcW w:w="1095" w:type="dxa"/>
            <w:tcBorders>
              <w:top w:val="nil"/>
              <w:left w:val="nil"/>
              <w:bottom w:val="single" w:sz="4" w:space="0" w:color="auto"/>
              <w:right w:val="single" w:sz="4" w:space="0" w:color="auto"/>
            </w:tcBorders>
            <w:shd w:val="clear" w:color="auto" w:fill="auto"/>
            <w:noWrap/>
            <w:hideMark/>
          </w:tcPr>
          <w:p w14:paraId="3637FE51" w14:textId="30F1CB9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0,20</w:t>
            </w:r>
          </w:p>
        </w:tc>
        <w:tc>
          <w:tcPr>
            <w:tcW w:w="1595" w:type="dxa"/>
            <w:tcBorders>
              <w:top w:val="nil"/>
              <w:left w:val="nil"/>
              <w:bottom w:val="single" w:sz="4" w:space="0" w:color="auto"/>
              <w:right w:val="single" w:sz="4" w:space="0" w:color="auto"/>
            </w:tcBorders>
            <w:shd w:val="clear" w:color="auto" w:fill="auto"/>
            <w:noWrap/>
            <w:hideMark/>
          </w:tcPr>
          <w:p w14:paraId="1D2434A8" w14:textId="24F1A46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0,06</w:t>
            </w:r>
          </w:p>
        </w:tc>
        <w:tc>
          <w:tcPr>
            <w:tcW w:w="1473" w:type="dxa"/>
            <w:tcBorders>
              <w:top w:val="nil"/>
              <w:left w:val="nil"/>
              <w:bottom w:val="single" w:sz="4" w:space="0" w:color="auto"/>
              <w:right w:val="single" w:sz="8" w:space="0" w:color="auto"/>
            </w:tcBorders>
            <w:shd w:val="clear" w:color="auto" w:fill="auto"/>
            <w:noWrap/>
            <w:hideMark/>
          </w:tcPr>
          <w:p w14:paraId="1104D299" w14:textId="59B925A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60622F24"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A5A9463"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w:t>
            </w:r>
          </w:p>
        </w:tc>
        <w:tc>
          <w:tcPr>
            <w:tcW w:w="2410" w:type="dxa"/>
            <w:tcBorders>
              <w:top w:val="nil"/>
              <w:left w:val="nil"/>
              <w:bottom w:val="single" w:sz="4" w:space="0" w:color="auto"/>
              <w:right w:val="single" w:sz="4" w:space="0" w:color="auto"/>
            </w:tcBorders>
            <w:shd w:val="clear" w:color="auto" w:fill="auto"/>
            <w:noWrap/>
            <w:vAlign w:val="bottom"/>
            <w:hideMark/>
          </w:tcPr>
          <w:p w14:paraId="5FFB8842"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Кировский </w:t>
            </w:r>
          </w:p>
        </w:tc>
        <w:tc>
          <w:tcPr>
            <w:tcW w:w="1275" w:type="dxa"/>
            <w:tcBorders>
              <w:top w:val="nil"/>
              <w:left w:val="nil"/>
              <w:bottom w:val="single" w:sz="4" w:space="0" w:color="auto"/>
              <w:right w:val="single" w:sz="4" w:space="0" w:color="auto"/>
            </w:tcBorders>
            <w:shd w:val="clear" w:color="auto" w:fill="auto"/>
            <w:noWrap/>
            <w:hideMark/>
          </w:tcPr>
          <w:p w14:paraId="4FA73FAA" w14:textId="16AFE36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1 806</w:t>
            </w:r>
          </w:p>
        </w:tc>
        <w:tc>
          <w:tcPr>
            <w:tcW w:w="1276" w:type="dxa"/>
            <w:gridSpan w:val="2"/>
            <w:tcBorders>
              <w:top w:val="nil"/>
              <w:left w:val="nil"/>
              <w:bottom w:val="single" w:sz="4" w:space="0" w:color="auto"/>
              <w:right w:val="single" w:sz="4" w:space="0" w:color="auto"/>
            </w:tcBorders>
            <w:shd w:val="clear" w:color="auto" w:fill="auto"/>
            <w:noWrap/>
            <w:hideMark/>
          </w:tcPr>
          <w:p w14:paraId="5E4247FB" w14:textId="1F8446B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2212</w:t>
            </w:r>
          </w:p>
        </w:tc>
        <w:tc>
          <w:tcPr>
            <w:tcW w:w="1134" w:type="dxa"/>
            <w:gridSpan w:val="2"/>
            <w:tcBorders>
              <w:top w:val="nil"/>
              <w:left w:val="nil"/>
              <w:bottom w:val="single" w:sz="4" w:space="0" w:color="auto"/>
              <w:right w:val="single" w:sz="4" w:space="0" w:color="auto"/>
            </w:tcBorders>
            <w:shd w:val="clear" w:color="auto" w:fill="auto"/>
            <w:noWrap/>
            <w:hideMark/>
          </w:tcPr>
          <w:p w14:paraId="2FD03F40" w14:textId="7733872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2 012</w:t>
            </w:r>
          </w:p>
        </w:tc>
        <w:tc>
          <w:tcPr>
            <w:tcW w:w="1279" w:type="dxa"/>
            <w:gridSpan w:val="2"/>
            <w:tcBorders>
              <w:top w:val="nil"/>
              <w:left w:val="nil"/>
              <w:bottom w:val="single" w:sz="4" w:space="0" w:color="auto"/>
              <w:right w:val="single" w:sz="4" w:space="0" w:color="auto"/>
            </w:tcBorders>
            <w:shd w:val="clear" w:color="auto" w:fill="auto"/>
            <w:noWrap/>
            <w:hideMark/>
          </w:tcPr>
          <w:p w14:paraId="631756A3" w14:textId="3041EF7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111,4</w:t>
            </w:r>
          </w:p>
        </w:tc>
        <w:tc>
          <w:tcPr>
            <w:tcW w:w="1273" w:type="dxa"/>
            <w:tcBorders>
              <w:top w:val="nil"/>
              <w:left w:val="nil"/>
              <w:bottom w:val="single" w:sz="4" w:space="0" w:color="auto"/>
              <w:right w:val="single" w:sz="4" w:space="0" w:color="auto"/>
            </w:tcBorders>
            <w:shd w:val="clear" w:color="auto" w:fill="auto"/>
            <w:noWrap/>
            <w:hideMark/>
          </w:tcPr>
          <w:p w14:paraId="116383A2" w14:textId="67DC41E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91,0</w:t>
            </w:r>
          </w:p>
        </w:tc>
        <w:tc>
          <w:tcPr>
            <w:tcW w:w="1056" w:type="dxa"/>
            <w:tcBorders>
              <w:top w:val="nil"/>
              <w:left w:val="nil"/>
              <w:bottom w:val="single" w:sz="4" w:space="0" w:color="auto"/>
              <w:right w:val="single" w:sz="4" w:space="0" w:color="auto"/>
            </w:tcBorders>
            <w:shd w:val="clear" w:color="auto" w:fill="auto"/>
            <w:noWrap/>
            <w:hideMark/>
          </w:tcPr>
          <w:p w14:paraId="31BD9E37" w14:textId="7ED8F5D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0,11</w:t>
            </w:r>
          </w:p>
        </w:tc>
        <w:tc>
          <w:tcPr>
            <w:tcW w:w="1095" w:type="dxa"/>
            <w:tcBorders>
              <w:top w:val="nil"/>
              <w:left w:val="nil"/>
              <w:bottom w:val="single" w:sz="4" w:space="0" w:color="auto"/>
              <w:right w:val="single" w:sz="4" w:space="0" w:color="auto"/>
            </w:tcBorders>
            <w:shd w:val="clear" w:color="auto" w:fill="auto"/>
            <w:noWrap/>
            <w:hideMark/>
          </w:tcPr>
          <w:p w14:paraId="526B7EF1" w14:textId="2F490A1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0,12</w:t>
            </w:r>
          </w:p>
        </w:tc>
        <w:tc>
          <w:tcPr>
            <w:tcW w:w="1095" w:type="dxa"/>
            <w:tcBorders>
              <w:top w:val="nil"/>
              <w:left w:val="nil"/>
              <w:bottom w:val="single" w:sz="4" w:space="0" w:color="auto"/>
              <w:right w:val="single" w:sz="4" w:space="0" w:color="auto"/>
            </w:tcBorders>
            <w:shd w:val="clear" w:color="auto" w:fill="auto"/>
            <w:noWrap/>
            <w:hideMark/>
          </w:tcPr>
          <w:p w14:paraId="00F1D106" w14:textId="63F9212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0,11</w:t>
            </w:r>
          </w:p>
        </w:tc>
        <w:tc>
          <w:tcPr>
            <w:tcW w:w="1595" w:type="dxa"/>
            <w:tcBorders>
              <w:top w:val="nil"/>
              <w:left w:val="nil"/>
              <w:bottom w:val="single" w:sz="4" w:space="0" w:color="auto"/>
              <w:right w:val="single" w:sz="4" w:space="0" w:color="auto"/>
            </w:tcBorders>
            <w:shd w:val="clear" w:color="auto" w:fill="auto"/>
            <w:noWrap/>
            <w:hideMark/>
          </w:tcPr>
          <w:p w14:paraId="57EC951E" w14:textId="532D4E3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c>
          <w:tcPr>
            <w:tcW w:w="1473" w:type="dxa"/>
            <w:tcBorders>
              <w:top w:val="nil"/>
              <w:left w:val="nil"/>
              <w:bottom w:val="single" w:sz="4" w:space="0" w:color="auto"/>
              <w:right w:val="single" w:sz="8" w:space="0" w:color="auto"/>
            </w:tcBorders>
            <w:shd w:val="clear" w:color="auto" w:fill="auto"/>
            <w:noWrap/>
            <w:hideMark/>
          </w:tcPr>
          <w:p w14:paraId="2A2173BF" w14:textId="33C1F89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7E1C0FF6"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1B7603B"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14:paraId="62F37D57"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Лодейнопольский </w:t>
            </w:r>
          </w:p>
        </w:tc>
        <w:tc>
          <w:tcPr>
            <w:tcW w:w="1275" w:type="dxa"/>
            <w:tcBorders>
              <w:top w:val="nil"/>
              <w:left w:val="nil"/>
              <w:bottom w:val="single" w:sz="4" w:space="0" w:color="auto"/>
              <w:right w:val="single" w:sz="4" w:space="0" w:color="auto"/>
            </w:tcBorders>
            <w:shd w:val="clear" w:color="auto" w:fill="auto"/>
            <w:noWrap/>
            <w:hideMark/>
          </w:tcPr>
          <w:p w14:paraId="321C5E81" w14:textId="4FD0B97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241</w:t>
            </w:r>
          </w:p>
        </w:tc>
        <w:tc>
          <w:tcPr>
            <w:tcW w:w="1276" w:type="dxa"/>
            <w:gridSpan w:val="2"/>
            <w:tcBorders>
              <w:top w:val="nil"/>
              <w:left w:val="nil"/>
              <w:bottom w:val="single" w:sz="4" w:space="0" w:color="auto"/>
              <w:right w:val="single" w:sz="4" w:space="0" w:color="auto"/>
            </w:tcBorders>
            <w:shd w:val="clear" w:color="auto" w:fill="auto"/>
            <w:noWrap/>
            <w:hideMark/>
          </w:tcPr>
          <w:p w14:paraId="056243EC" w14:textId="7473994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211</w:t>
            </w:r>
          </w:p>
        </w:tc>
        <w:tc>
          <w:tcPr>
            <w:tcW w:w="1134" w:type="dxa"/>
            <w:gridSpan w:val="2"/>
            <w:tcBorders>
              <w:top w:val="nil"/>
              <w:left w:val="nil"/>
              <w:bottom w:val="single" w:sz="4" w:space="0" w:color="auto"/>
              <w:right w:val="single" w:sz="4" w:space="0" w:color="auto"/>
            </w:tcBorders>
            <w:shd w:val="clear" w:color="auto" w:fill="auto"/>
            <w:noWrap/>
            <w:hideMark/>
          </w:tcPr>
          <w:p w14:paraId="25D46C09" w14:textId="44737CCA"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186</w:t>
            </w:r>
          </w:p>
        </w:tc>
        <w:tc>
          <w:tcPr>
            <w:tcW w:w="1279" w:type="dxa"/>
            <w:gridSpan w:val="2"/>
            <w:tcBorders>
              <w:top w:val="nil"/>
              <w:left w:val="nil"/>
              <w:bottom w:val="single" w:sz="4" w:space="0" w:color="auto"/>
              <w:right w:val="single" w:sz="4" w:space="0" w:color="auto"/>
            </w:tcBorders>
            <w:shd w:val="clear" w:color="auto" w:fill="auto"/>
            <w:noWrap/>
            <w:hideMark/>
          </w:tcPr>
          <w:p w14:paraId="61414AB1" w14:textId="6310F83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77,2</w:t>
            </w:r>
          </w:p>
        </w:tc>
        <w:tc>
          <w:tcPr>
            <w:tcW w:w="1273" w:type="dxa"/>
            <w:tcBorders>
              <w:top w:val="nil"/>
              <w:left w:val="nil"/>
              <w:bottom w:val="single" w:sz="4" w:space="0" w:color="auto"/>
              <w:right w:val="single" w:sz="4" w:space="0" w:color="auto"/>
            </w:tcBorders>
            <w:shd w:val="clear" w:color="auto" w:fill="auto"/>
            <w:noWrap/>
            <w:hideMark/>
          </w:tcPr>
          <w:p w14:paraId="20DB55B3" w14:textId="7016BE7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88,2</w:t>
            </w:r>
          </w:p>
        </w:tc>
        <w:tc>
          <w:tcPr>
            <w:tcW w:w="1056" w:type="dxa"/>
            <w:tcBorders>
              <w:top w:val="nil"/>
              <w:left w:val="nil"/>
              <w:bottom w:val="single" w:sz="4" w:space="0" w:color="auto"/>
              <w:right w:val="single" w:sz="4" w:space="0" w:color="auto"/>
            </w:tcBorders>
            <w:shd w:val="clear" w:color="auto" w:fill="auto"/>
            <w:noWrap/>
            <w:hideMark/>
          </w:tcPr>
          <w:p w14:paraId="19736F00" w14:textId="3DACD3A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0,44</w:t>
            </w:r>
          </w:p>
        </w:tc>
        <w:tc>
          <w:tcPr>
            <w:tcW w:w="1095" w:type="dxa"/>
            <w:tcBorders>
              <w:top w:val="nil"/>
              <w:left w:val="nil"/>
              <w:bottom w:val="single" w:sz="4" w:space="0" w:color="auto"/>
              <w:right w:val="single" w:sz="4" w:space="0" w:color="auto"/>
            </w:tcBorders>
            <w:shd w:val="clear" w:color="auto" w:fill="auto"/>
            <w:noWrap/>
            <w:hideMark/>
          </w:tcPr>
          <w:p w14:paraId="7C760499" w14:textId="2A53738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0,34</w:t>
            </w:r>
          </w:p>
        </w:tc>
        <w:tc>
          <w:tcPr>
            <w:tcW w:w="1095" w:type="dxa"/>
            <w:tcBorders>
              <w:top w:val="nil"/>
              <w:left w:val="nil"/>
              <w:bottom w:val="single" w:sz="4" w:space="0" w:color="auto"/>
              <w:right w:val="single" w:sz="4" w:space="0" w:color="auto"/>
            </w:tcBorders>
            <w:shd w:val="clear" w:color="auto" w:fill="auto"/>
            <w:noWrap/>
            <w:hideMark/>
          </w:tcPr>
          <w:p w14:paraId="569B6B39" w14:textId="0BA4420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0,39</w:t>
            </w:r>
          </w:p>
        </w:tc>
        <w:tc>
          <w:tcPr>
            <w:tcW w:w="1595" w:type="dxa"/>
            <w:tcBorders>
              <w:top w:val="nil"/>
              <w:left w:val="nil"/>
              <w:bottom w:val="single" w:sz="4" w:space="0" w:color="auto"/>
              <w:right w:val="single" w:sz="4" w:space="0" w:color="auto"/>
            </w:tcBorders>
            <w:shd w:val="clear" w:color="auto" w:fill="auto"/>
            <w:noWrap/>
            <w:hideMark/>
          </w:tcPr>
          <w:p w14:paraId="236D5D79" w14:textId="428BB86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-0,05</w:t>
            </w:r>
          </w:p>
        </w:tc>
        <w:tc>
          <w:tcPr>
            <w:tcW w:w="1473" w:type="dxa"/>
            <w:tcBorders>
              <w:top w:val="nil"/>
              <w:left w:val="nil"/>
              <w:bottom w:val="single" w:sz="4" w:space="0" w:color="auto"/>
              <w:right w:val="single" w:sz="8" w:space="0" w:color="auto"/>
            </w:tcBorders>
            <w:shd w:val="clear" w:color="auto" w:fill="auto"/>
            <w:noWrap/>
            <w:hideMark/>
          </w:tcPr>
          <w:p w14:paraId="35A7B6C9" w14:textId="4EEDE12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0,05</w:t>
            </w:r>
          </w:p>
        </w:tc>
      </w:tr>
      <w:tr w:rsidR="00BD5CAC" w:rsidRPr="004F7A09" w14:paraId="794601BC"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159D537F"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11.</w:t>
            </w:r>
          </w:p>
        </w:tc>
        <w:tc>
          <w:tcPr>
            <w:tcW w:w="2410" w:type="dxa"/>
            <w:tcBorders>
              <w:top w:val="nil"/>
              <w:left w:val="nil"/>
              <w:bottom w:val="single" w:sz="4" w:space="0" w:color="auto"/>
              <w:right w:val="single" w:sz="4" w:space="0" w:color="auto"/>
            </w:tcBorders>
            <w:shd w:val="clear" w:color="auto" w:fill="auto"/>
            <w:noWrap/>
            <w:vAlign w:val="bottom"/>
            <w:hideMark/>
          </w:tcPr>
          <w:p w14:paraId="4F98DDAB"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Ломоносовский </w:t>
            </w:r>
          </w:p>
        </w:tc>
        <w:tc>
          <w:tcPr>
            <w:tcW w:w="1275" w:type="dxa"/>
            <w:tcBorders>
              <w:top w:val="nil"/>
              <w:left w:val="nil"/>
              <w:bottom w:val="single" w:sz="4" w:space="0" w:color="auto"/>
              <w:right w:val="single" w:sz="4" w:space="0" w:color="auto"/>
            </w:tcBorders>
            <w:shd w:val="clear" w:color="auto" w:fill="auto"/>
            <w:noWrap/>
            <w:hideMark/>
          </w:tcPr>
          <w:p w14:paraId="367CBB3E" w14:textId="5AB55E4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1 519</w:t>
            </w:r>
          </w:p>
        </w:tc>
        <w:tc>
          <w:tcPr>
            <w:tcW w:w="1276" w:type="dxa"/>
            <w:gridSpan w:val="2"/>
            <w:tcBorders>
              <w:top w:val="nil"/>
              <w:left w:val="nil"/>
              <w:bottom w:val="single" w:sz="4" w:space="0" w:color="auto"/>
              <w:right w:val="single" w:sz="4" w:space="0" w:color="auto"/>
            </w:tcBorders>
            <w:shd w:val="clear" w:color="auto" w:fill="auto"/>
            <w:noWrap/>
            <w:hideMark/>
          </w:tcPr>
          <w:p w14:paraId="6A28165B" w14:textId="52EE3D9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1271</w:t>
            </w:r>
          </w:p>
        </w:tc>
        <w:tc>
          <w:tcPr>
            <w:tcW w:w="1134" w:type="dxa"/>
            <w:gridSpan w:val="2"/>
            <w:tcBorders>
              <w:top w:val="nil"/>
              <w:left w:val="nil"/>
              <w:bottom w:val="single" w:sz="4" w:space="0" w:color="auto"/>
              <w:right w:val="single" w:sz="4" w:space="0" w:color="auto"/>
            </w:tcBorders>
            <w:shd w:val="clear" w:color="auto" w:fill="auto"/>
            <w:noWrap/>
            <w:hideMark/>
          </w:tcPr>
          <w:p w14:paraId="1EEEA349" w14:textId="2DB0B3F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669</w:t>
            </w:r>
          </w:p>
        </w:tc>
        <w:tc>
          <w:tcPr>
            <w:tcW w:w="1279" w:type="dxa"/>
            <w:gridSpan w:val="2"/>
            <w:tcBorders>
              <w:top w:val="nil"/>
              <w:left w:val="nil"/>
              <w:bottom w:val="single" w:sz="4" w:space="0" w:color="auto"/>
              <w:right w:val="single" w:sz="4" w:space="0" w:color="auto"/>
            </w:tcBorders>
            <w:shd w:val="clear" w:color="auto" w:fill="auto"/>
            <w:noWrap/>
            <w:hideMark/>
          </w:tcPr>
          <w:p w14:paraId="43FAF585" w14:textId="4014B33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44,0</w:t>
            </w:r>
          </w:p>
        </w:tc>
        <w:tc>
          <w:tcPr>
            <w:tcW w:w="1273" w:type="dxa"/>
            <w:tcBorders>
              <w:top w:val="nil"/>
              <w:left w:val="nil"/>
              <w:bottom w:val="single" w:sz="4" w:space="0" w:color="auto"/>
              <w:right w:val="single" w:sz="4" w:space="0" w:color="auto"/>
            </w:tcBorders>
            <w:shd w:val="clear" w:color="auto" w:fill="auto"/>
            <w:noWrap/>
            <w:hideMark/>
          </w:tcPr>
          <w:p w14:paraId="0DA9CC88" w14:textId="2151FCB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52,6</w:t>
            </w:r>
          </w:p>
        </w:tc>
        <w:tc>
          <w:tcPr>
            <w:tcW w:w="1056" w:type="dxa"/>
            <w:tcBorders>
              <w:top w:val="nil"/>
              <w:left w:val="nil"/>
              <w:bottom w:val="single" w:sz="4" w:space="0" w:color="auto"/>
              <w:right w:val="single" w:sz="4" w:space="0" w:color="auto"/>
            </w:tcBorders>
            <w:shd w:val="clear" w:color="auto" w:fill="auto"/>
            <w:noWrap/>
            <w:hideMark/>
          </w:tcPr>
          <w:p w14:paraId="46182F62" w14:textId="298346D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0,16</w:t>
            </w:r>
          </w:p>
        </w:tc>
        <w:tc>
          <w:tcPr>
            <w:tcW w:w="1095" w:type="dxa"/>
            <w:tcBorders>
              <w:top w:val="nil"/>
              <w:left w:val="nil"/>
              <w:bottom w:val="single" w:sz="4" w:space="0" w:color="auto"/>
              <w:right w:val="single" w:sz="4" w:space="0" w:color="auto"/>
            </w:tcBorders>
            <w:shd w:val="clear" w:color="auto" w:fill="auto"/>
            <w:noWrap/>
            <w:hideMark/>
          </w:tcPr>
          <w:p w14:paraId="28DEA25D" w14:textId="3BE092E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0,13</w:t>
            </w:r>
          </w:p>
        </w:tc>
        <w:tc>
          <w:tcPr>
            <w:tcW w:w="1095" w:type="dxa"/>
            <w:tcBorders>
              <w:top w:val="nil"/>
              <w:left w:val="nil"/>
              <w:bottom w:val="single" w:sz="4" w:space="0" w:color="auto"/>
              <w:right w:val="single" w:sz="4" w:space="0" w:color="auto"/>
            </w:tcBorders>
            <w:shd w:val="clear" w:color="auto" w:fill="auto"/>
            <w:noWrap/>
            <w:hideMark/>
          </w:tcPr>
          <w:p w14:paraId="00078283" w14:textId="3BD1417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0,13</w:t>
            </w:r>
          </w:p>
        </w:tc>
        <w:tc>
          <w:tcPr>
            <w:tcW w:w="1595" w:type="dxa"/>
            <w:tcBorders>
              <w:top w:val="nil"/>
              <w:left w:val="nil"/>
              <w:bottom w:val="single" w:sz="4" w:space="0" w:color="auto"/>
              <w:right w:val="single" w:sz="4" w:space="0" w:color="auto"/>
            </w:tcBorders>
            <w:shd w:val="clear" w:color="auto" w:fill="auto"/>
            <w:noWrap/>
            <w:hideMark/>
          </w:tcPr>
          <w:p w14:paraId="3B267BF6" w14:textId="248FED5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c>
          <w:tcPr>
            <w:tcW w:w="1473" w:type="dxa"/>
            <w:tcBorders>
              <w:top w:val="nil"/>
              <w:left w:val="nil"/>
              <w:bottom w:val="single" w:sz="4" w:space="0" w:color="auto"/>
              <w:right w:val="single" w:sz="8" w:space="0" w:color="auto"/>
            </w:tcBorders>
            <w:shd w:val="clear" w:color="auto" w:fill="auto"/>
            <w:noWrap/>
            <w:hideMark/>
          </w:tcPr>
          <w:p w14:paraId="4E6E51D4" w14:textId="0411D85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r>
      <w:tr w:rsidR="00BD5CAC" w:rsidRPr="004F7A09" w14:paraId="50007110"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0DBD93B1"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w:t>
            </w:r>
          </w:p>
        </w:tc>
        <w:tc>
          <w:tcPr>
            <w:tcW w:w="2410" w:type="dxa"/>
            <w:tcBorders>
              <w:top w:val="nil"/>
              <w:left w:val="nil"/>
              <w:bottom w:val="single" w:sz="4" w:space="0" w:color="auto"/>
              <w:right w:val="single" w:sz="4" w:space="0" w:color="auto"/>
            </w:tcBorders>
            <w:shd w:val="clear" w:color="auto" w:fill="auto"/>
            <w:noWrap/>
            <w:vAlign w:val="bottom"/>
            <w:hideMark/>
          </w:tcPr>
          <w:p w14:paraId="3CD7B3A9"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Лужский </w:t>
            </w:r>
          </w:p>
        </w:tc>
        <w:tc>
          <w:tcPr>
            <w:tcW w:w="1275" w:type="dxa"/>
            <w:tcBorders>
              <w:top w:val="nil"/>
              <w:left w:val="nil"/>
              <w:bottom w:val="single" w:sz="4" w:space="0" w:color="auto"/>
              <w:right w:val="single" w:sz="4" w:space="0" w:color="auto"/>
            </w:tcBorders>
            <w:shd w:val="clear" w:color="auto" w:fill="auto"/>
            <w:noWrap/>
            <w:hideMark/>
          </w:tcPr>
          <w:p w14:paraId="3A142360" w14:textId="45BAF3B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1324</w:t>
            </w:r>
          </w:p>
        </w:tc>
        <w:tc>
          <w:tcPr>
            <w:tcW w:w="1276" w:type="dxa"/>
            <w:gridSpan w:val="2"/>
            <w:tcBorders>
              <w:top w:val="nil"/>
              <w:left w:val="nil"/>
              <w:bottom w:val="single" w:sz="4" w:space="0" w:color="auto"/>
              <w:right w:val="single" w:sz="4" w:space="0" w:color="auto"/>
            </w:tcBorders>
            <w:shd w:val="clear" w:color="auto" w:fill="auto"/>
            <w:noWrap/>
            <w:hideMark/>
          </w:tcPr>
          <w:p w14:paraId="319DF091" w14:textId="71D034F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1253</w:t>
            </w:r>
          </w:p>
        </w:tc>
        <w:tc>
          <w:tcPr>
            <w:tcW w:w="1134" w:type="dxa"/>
            <w:gridSpan w:val="2"/>
            <w:tcBorders>
              <w:top w:val="nil"/>
              <w:left w:val="nil"/>
              <w:bottom w:val="single" w:sz="4" w:space="0" w:color="auto"/>
              <w:right w:val="single" w:sz="4" w:space="0" w:color="auto"/>
            </w:tcBorders>
            <w:shd w:val="clear" w:color="auto" w:fill="auto"/>
            <w:noWrap/>
            <w:hideMark/>
          </w:tcPr>
          <w:p w14:paraId="1322CA96" w14:textId="4A622E4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1 241</w:t>
            </w:r>
          </w:p>
        </w:tc>
        <w:tc>
          <w:tcPr>
            <w:tcW w:w="1279" w:type="dxa"/>
            <w:gridSpan w:val="2"/>
            <w:tcBorders>
              <w:top w:val="nil"/>
              <w:left w:val="nil"/>
              <w:bottom w:val="single" w:sz="4" w:space="0" w:color="auto"/>
              <w:right w:val="single" w:sz="4" w:space="0" w:color="auto"/>
            </w:tcBorders>
            <w:shd w:val="clear" w:color="auto" w:fill="auto"/>
            <w:noWrap/>
            <w:hideMark/>
          </w:tcPr>
          <w:p w14:paraId="38C2A326" w14:textId="1F87B63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93,7</w:t>
            </w:r>
          </w:p>
        </w:tc>
        <w:tc>
          <w:tcPr>
            <w:tcW w:w="1273" w:type="dxa"/>
            <w:tcBorders>
              <w:top w:val="nil"/>
              <w:left w:val="nil"/>
              <w:bottom w:val="single" w:sz="4" w:space="0" w:color="auto"/>
              <w:right w:val="single" w:sz="4" w:space="0" w:color="auto"/>
            </w:tcBorders>
            <w:shd w:val="clear" w:color="auto" w:fill="auto"/>
            <w:noWrap/>
            <w:hideMark/>
          </w:tcPr>
          <w:p w14:paraId="1DF9CDA9" w14:textId="63E047F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99,0</w:t>
            </w:r>
          </w:p>
        </w:tc>
        <w:tc>
          <w:tcPr>
            <w:tcW w:w="1056" w:type="dxa"/>
            <w:tcBorders>
              <w:top w:val="nil"/>
              <w:left w:val="nil"/>
              <w:bottom w:val="single" w:sz="4" w:space="0" w:color="auto"/>
              <w:right w:val="single" w:sz="4" w:space="0" w:color="auto"/>
            </w:tcBorders>
            <w:shd w:val="clear" w:color="auto" w:fill="auto"/>
            <w:noWrap/>
            <w:hideMark/>
          </w:tcPr>
          <w:p w14:paraId="1353929B" w14:textId="2297749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0,32</w:t>
            </w:r>
          </w:p>
        </w:tc>
        <w:tc>
          <w:tcPr>
            <w:tcW w:w="1095" w:type="dxa"/>
            <w:tcBorders>
              <w:top w:val="nil"/>
              <w:left w:val="nil"/>
              <w:bottom w:val="single" w:sz="4" w:space="0" w:color="auto"/>
              <w:right w:val="single" w:sz="4" w:space="0" w:color="auto"/>
            </w:tcBorders>
            <w:shd w:val="clear" w:color="auto" w:fill="auto"/>
            <w:noWrap/>
            <w:hideMark/>
          </w:tcPr>
          <w:p w14:paraId="082BFF5B" w14:textId="5B48D23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0,23</w:t>
            </w:r>
          </w:p>
        </w:tc>
        <w:tc>
          <w:tcPr>
            <w:tcW w:w="1095" w:type="dxa"/>
            <w:tcBorders>
              <w:top w:val="nil"/>
              <w:left w:val="nil"/>
              <w:bottom w:val="single" w:sz="4" w:space="0" w:color="auto"/>
              <w:right w:val="single" w:sz="4" w:space="0" w:color="auto"/>
            </w:tcBorders>
            <w:shd w:val="clear" w:color="auto" w:fill="auto"/>
            <w:noWrap/>
            <w:hideMark/>
          </w:tcPr>
          <w:p w14:paraId="1AEFFEA2" w14:textId="3A5AF50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0,24</w:t>
            </w:r>
          </w:p>
        </w:tc>
        <w:tc>
          <w:tcPr>
            <w:tcW w:w="1595" w:type="dxa"/>
            <w:tcBorders>
              <w:top w:val="nil"/>
              <w:left w:val="nil"/>
              <w:bottom w:val="single" w:sz="4" w:space="0" w:color="auto"/>
              <w:right w:val="single" w:sz="4" w:space="0" w:color="auto"/>
            </w:tcBorders>
            <w:shd w:val="clear" w:color="auto" w:fill="auto"/>
            <w:noWrap/>
            <w:hideMark/>
          </w:tcPr>
          <w:p w14:paraId="040845A7" w14:textId="3EDA375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-0,08</w:t>
            </w:r>
          </w:p>
        </w:tc>
        <w:tc>
          <w:tcPr>
            <w:tcW w:w="1473" w:type="dxa"/>
            <w:tcBorders>
              <w:top w:val="nil"/>
              <w:left w:val="nil"/>
              <w:bottom w:val="single" w:sz="4" w:space="0" w:color="auto"/>
              <w:right w:val="single" w:sz="8" w:space="0" w:color="auto"/>
            </w:tcBorders>
            <w:shd w:val="clear" w:color="auto" w:fill="auto"/>
            <w:noWrap/>
            <w:hideMark/>
          </w:tcPr>
          <w:p w14:paraId="4C64BF01" w14:textId="46C5FCF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48A83B4C"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BFE5BA3"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13.</w:t>
            </w:r>
          </w:p>
        </w:tc>
        <w:tc>
          <w:tcPr>
            <w:tcW w:w="2410" w:type="dxa"/>
            <w:tcBorders>
              <w:top w:val="nil"/>
              <w:left w:val="nil"/>
              <w:bottom w:val="single" w:sz="4" w:space="0" w:color="auto"/>
              <w:right w:val="single" w:sz="4" w:space="0" w:color="auto"/>
            </w:tcBorders>
            <w:shd w:val="clear" w:color="auto" w:fill="auto"/>
            <w:noWrap/>
            <w:vAlign w:val="bottom"/>
            <w:hideMark/>
          </w:tcPr>
          <w:p w14:paraId="280E5A7A"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Подпорожский </w:t>
            </w:r>
          </w:p>
        </w:tc>
        <w:tc>
          <w:tcPr>
            <w:tcW w:w="1275" w:type="dxa"/>
            <w:tcBorders>
              <w:top w:val="nil"/>
              <w:left w:val="nil"/>
              <w:bottom w:val="single" w:sz="4" w:space="0" w:color="auto"/>
              <w:right w:val="single" w:sz="4" w:space="0" w:color="auto"/>
            </w:tcBorders>
            <w:shd w:val="clear" w:color="auto" w:fill="auto"/>
            <w:noWrap/>
            <w:hideMark/>
          </w:tcPr>
          <w:p w14:paraId="49B1C121" w14:textId="0F3222A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646</w:t>
            </w:r>
          </w:p>
        </w:tc>
        <w:tc>
          <w:tcPr>
            <w:tcW w:w="1276" w:type="dxa"/>
            <w:gridSpan w:val="2"/>
            <w:tcBorders>
              <w:top w:val="nil"/>
              <w:left w:val="nil"/>
              <w:bottom w:val="single" w:sz="4" w:space="0" w:color="auto"/>
              <w:right w:val="single" w:sz="4" w:space="0" w:color="auto"/>
            </w:tcBorders>
            <w:shd w:val="clear" w:color="auto" w:fill="auto"/>
            <w:noWrap/>
            <w:hideMark/>
          </w:tcPr>
          <w:p w14:paraId="434ADB6A" w14:textId="598A554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510</w:t>
            </w:r>
          </w:p>
        </w:tc>
        <w:tc>
          <w:tcPr>
            <w:tcW w:w="1134" w:type="dxa"/>
            <w:gridSpan w:val="2"/>
            <w:tcBorders>
              <w:top w:val="nil"/>
              <w:left w:val="nil"/>
              <w:bottom w:val="single" w:sz="4" w:space="0" w:color="auto"/>
              <w:right w:val="single" w:sz="4" w:space="0" w:color="auto"/>
            </w:tcBorders>
            <w:shd w:val="clear" w:color="auto" w:fill="auto"/>
            <w:noWrap/>
            <w:hideMark/>
          </w:tcPr>
          <w:p w14:paraId="29D055D7" w14:textId="7061945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519</w:t>
            </w:r>
          </w:p>
        </w:tc>
        <w:tc>
          <w:tcPr>
            <w:tcW w:w="1279" w:type="dxa"/>
            <w:gridSpan w:val="2"/>
            <w:tcBorders>
              <w:top w:val="nil"/>
              <w:left w:val="nil"/>
              <w:bottom w:val="single" w:sz="4" w:space="0" w:color="auto"/>
              <w:right w:val="single" w:sz="4" w:space="0" w:color="auto"/>
            </w:tcBorders>
            <w:shd w:val="clear" w:color="auto" w:fill="auto"/>
            <w:noWrap/>
            <w:hideMark/>
          </w:tcPr>
          <w:p w14:paraId="3879D4E6" w14:textId="639BA32A"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80,3</w:t>
            </w:r>
          </w:p>
        </w:tc>
        <w:tc>
          <w:tcPr>
            <w:tcW w:w="1273" w:type="dxa"/>
            <w:tcBorders>
              <w:top w:val="nil"/>
              <w:left w:val="nil"/>
              <w:bottom w:val="single" w:sz="4" w:space="0" w:color="auto"/>
              <w:right w:val="single" w:sz="4" w:space="0" w:color="auto"/>
            </w:tcBorders>
            <w:shd w:val="clear" w:color="auto" w:fill="auto"/>
            <w:noWrap/>
            <w:hideMark/>
          </w:tcPr>
          <w:p w14:paraId="34E95372" w14:textId="0454828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101,8</w:t>
            </w:r>
          </w:p>
        </w:tc>
        <w:tc>
          <w:tcPr>
            <w:tcW w:w="1056" w:type="dxa"/>
            <w:tcBorders>
              <w:top w:val="nil"/>
              <w:left w:val="nil"/>
              <w:bottom w:val="single" w:sz="4" w:space="0" w:color="auto"/>
              <w:right w:val="single" w:sz="4" w:space="0" w:color="auto"/>
            </w:tcBorders>
            <w:shd w:val="clear" w:color="auto" w:fill="auto"/>
            <w:noWrap/>
            <w:hideMark/>
          </w:tcPr>
          <w:p w14:paraId="763318B9" w14:textId="4CF31AE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0,44</w:t>
            </w:r>
          </w:p>
        </w:tc>
        <w:tc>
          <w:tcPr>
            <w:tcW w:w="1095" w:type="dxa"/>
            <w:tcBorders>
              <w:top w:val="nil"/>
              <w:left w:val="nil"/>
              <w:bottom w:val="single" w:sz="4" w:space="0" w:color="auto"/>
              <w:right w:val="single" w:sz="4" w:space="0" w:color="auto"/>
            </w:tcBorders>
            <w:shd w:val="clear" w:color="auto" w:fill="auto"/>
            <w:noWrap/>
            <w:hideMark/>
          </w:tcPr>
          <w:p w14:paraId="21486905" w14:textId="3AB4770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0,37</w:t>
            </w:r>
          </w:p>
        </w:tc>
        <w:tc>
          <w:tcPr>
            <w:tcW w:w="1095" w:type="dxa"/>
            <w:tcBorders>
              <w:top w:val="nil"/>
              <w:left w:val="nil"/>
              <w:bottom w:val="single" w:sz="4" w:space="0" w:color="auto"/>
              <w:right w:val="single" w:sz="4" w:space="0" w:color="auto"/>
            </w:tcBorders>
            <w:shd w:val="clear" w:color="auto" w:fill="auto"/>
            <w:noWrap/>
            <w:hideMark/>
          </w:tcPr>
          <w:p w14:paraId="71F1A960" w14:textId="3F5C853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0,42</w:t>
            </w:r>
          </w:p>
        </w:tc>
        <w:tc>
          <w:tcPr>
            <w:tcW w:w="1595" w:type="dxa"/>
            <w:tcBorders>
              <w:top w:val="nil"/>
              <w:left w:val="nil"/>
              <w:bottom w:val="single" w:sz="4" w:space="0" w:color="auto"/>
              <w:right w:val="single" w:sz="4" w:space="0" w:color="auto"/>
            </w:tcBorders>
            <w:shd w:val="clear" w:color="auto" w:fill="auto"/>
            <w:noWrap/>
            <w:hideMark/>
          </w:tcPr>
          <w:p w14:paraId="5EFBA96E" w14:textId="5D4E63D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-0,02</w:t>
            </w:r>
          </w:p>
        </w:tc>
        <w:tc>
          <w:tcPr>
            <w:tcW w:w="1473" w:type="dxa"/>
            <w:tcBorders>
              <w:top w:val="nil"/>
              <w:left w:val="nil"/>
              <w:bottom w:val="single" w:sz="4" w:space="0" w:color="auto"/>
              <w:right w:val="single" w:sz="8" w:space="0" w:color="auto"/>
            </w:tcBorders>
            <w:shd w:val="clear" w:color="auto" w:fill="auto"/>
            <w:noWrap/>
            <w:hideMark/>
          </w:tcPr>
          <w:p w14:paraId="779FCDD4" w14:textId="4DD27DC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0,05</w:t>
            </w:r>
          </w:p>
        </w:tc>
      </w:tr>
      <w:tr w:rsidR="00BD5CAC" w:rsidRPr="004F7A09" w14:paraId="255C11EB"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78F7A10E"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14.</w:t>
            </w:r>
          </w:p>
        </w:tc>
        <w:tc>
          <w:tcPr>
            <w:tcW w:w="2410" w:type="dxa"/>
            <w:tcBorders>
              <w:top w:val="nil"/>
              <w:left w:val="nil"/>
              <w:bottom w:val="single" w:sz="4" w:space="0" w:color="auto"/>
              <w:right w:val="single" w:sz="4" w:space="0" w:color="auto"/>
            </w:tcBorders>
            <w:shd w:val="clear" w:color="auto" w:fill="auto"/>
            <w:noWrap/>
            <w:vAlign w:val="bottom"/>
            <w:hideMark/>
          </w:tcPr>
          <w:p w14:paraId="4EEA9D1B"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Приозерский </w:t>
            </w:r>
          </w:p>
        </w:tc>
        <w:tc>
          <w:tcPr>
            <w:tcW w:w="1275" w:type="dxa"/>
            <w:tcBorders>
              <w:top w:val="nil"/>
              <w:left w:val="nil"/>
              <w:bottom w:val="single" w:sz="4" w:space="0" w:color="auto"/>
              <w:right w:val="single" w:sz="4" w:space="0" w:color="auto"/>
            </w:tcBorders>
            <w:shd w:val="clear" w:color="auto" w:fill="auto"/>
            <w:noWrap/>
            <w:hideMark/>
          </w:tcPr>
          <w:p w14:paraId="1999FACA" w14:textId="3F93581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1 438</w:t>
            </w:r>
          </w:p>
        </w:tc>
        <w:tc>
          <w:tcPr>
            <w:tcW w:w="1276" w:type="dxa"/>
            <w:gridSpan w:val="2"/>
            <w:tcBorders>
              <w:top w:val="nil"/>
              <w:left w:val="nil"/>
              <w:bottom w:val="single" w:sz="4" w:space="0" w:color="auto"/>
              <w:right w:val="single" w:sz="4" w:space="0" w:color="auto"/>
            </w:tcBorders>
            <w:shd w:val="clear" w:color="auto" w:fill="auto"/>
            <w:noWrap/>
            <w:hideMark/>
          </w:tcPr>
          <w:p w14:paraId="4336D307" w14:textId="1C72E96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1036</w:t>
            </w:r>
          </w:p>
        </w:tc>
        <w:tc>
          <w:tcPr>
            <w:tcW w:w="1134" w:type="dxa"/>
            <w:gridSpan w:val="2"/>
            <w:tcBorders>
              <w:top w:val="nil"/>
              <w:left w:val="nil"/>
              <w:bottom w:val="single" w:sz="4" w:space="0" w:color="auto"/>
              <w:right w:val="single" w:sz="4" w:space="0" w:color="auto"/>
            </w:tcBorders>
            <w:shd w:val="clear" w:color="auto" w:fill="auto"/>
            <w:noWrap/>
            <w:hideMark/>
          </w:tcPr>
          <w:p w14:paraId="294A7D80" w14:textId="2F3F744C"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1 078</w:t>
            </w:r>
          </w:p>
        </w:tc>
        <w:tc>
          <w:tcPr>
            <w:tcW w:w="1279" w:type="dxa"/>
            <w:gridSpan w:val="2"/>
            <w:tcBorders>
              <w:top w:val="nil"/>
              <w:left w:val="nil"/>
              <w:bottom w:val="single" w:sz="4" w:space="0" w:color="auto"/>
              <w:right w:val="single" w:sz="4" w:space="0" w:color="auto"/>
            </w:tcBorders>
            <w:shd w:val="clear" w:color="auto" w:fill="auto"/>
            <w:noWrap/>
            <w:hideMark/>
          </w:tcPr>
          <w:p w14:paraId="29BD55B1" w14:textId="098189A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75,0</w:t>
            </w:r>
          </w:p>
        </w:tc>
        <w:tc>
          <w:tcPr>
            <w:tcW w:w="1273" w:type="dxa"/>
            <w:tcBorders>
              <w:top w:val="nil"/>
              <w:left w:val="nil"/>
              <w:bottom w:val="single" w:sz="4" w:space="0" w:color="auto"/>
              <w:right w:val="single" w:sz="4" w:space="0" w:color="auto"/>
            </w:tcBorders>
            <w:shd w:val="clear" w:color="auto" w:fill="auto"/>
            <w:noWrap/>
            <w:hideMark/>
          </w:tcPr>
          <w:p w14:paraId="5F8D37FF" w14:textId="05B4DC1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104,1</w:t>
            </w:r>
          </w:p>
        </w:tc>
        <w:tc>
          <w:tcPr>
            <w:tcW w:w="1056" w:type="dxa"/>
            <w:tcBorders>
              <w:top w:val="nil"/>
              <w:left w:val="nil"/>
              <w:bottom w:val="single" w:sz="4" w:space="0" w:color="auto"/>
              <w:right w:val="single" w:sz="4" w:space="0" w:color="auto"/>
            </w:tcBorders>
            <w:shd w:val="clear" w:color="auto" w:fill="auto"/>
            <w:noWrap/>
            <w:hideMark/>
          </w:tcPr>
          <w:p w14:paraId="47AA2387" w14:textId="38C0B43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0,33</w:t>
            </w:r>
          </w:p>
        </w:tc>
        <w:tc>
          <w:tcPr>
            <w:tcW w:w="1095" w:type="dxa"/>
            <w:tcBorders>
              <w:top w:val="nil"/>
              <w:left w:val="nil"/>
              <w:bottom w:val="single" w:sz="4" w:space="0" w:color="auto"/>
              <w:right w:val="single" w:sz="4" w:space="0" w:color="auto"/>
            </w:tcBorders>
            <w:shd w:val="clear" w:color="auto" w:fill="auto"/>
            <w:noWrap/>
            <w:hideMark/>
          </w:tcPr>
          <w:p w14:paraId="6521CF7A" w14:textId="3C19354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0,19</w:t>
            </w:r>
          </w:p>
        </w:tc>
        <w:tc>
          <w:tcPr>
            <w:tcW w:w="1095" w:type="dxa"/>
            <w:tcBorders>
              <w:top w:val="nil"/>
              <w:left w:val="nil"/>
              <w:bottom w:val="single" w:sz="4" w:space="0" w:color="auto"/>
              <w:right w:val="single" w:sz="4" w:space="0" w:color="auto"/>
            </w:tcBorders>
            <w:shd w:val="clear" w:color="auto" w:fill="auto"/>
            <w:noWrap/>
            <w:hideMark/>
          </w:tcPr>
          <w:p w14:paraId="5D216890" w14:textId="1EDD430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0,18</w:t>
            </w:r>
          </w:p>
        </w:tc>
        <w:tc>
          <w:tcPr>
            <w:tcW w:w="1595" w:type="dxa"/>
            <w:tcBorders>
              <w:top w:val="nil"/>
              <w:left w:val="nil"/>
              <w:bottom w:val="single" w:sz="4" w:space="0" w:color="auto"/>
              <w:right w:val="single" w:sz="4" w:space="0" w:color="auto"/>
            </w:tcBorders>
            <w:shd w:val="clear" w:color="auto" w:fill="auto"/>
            <w:noWrap/>
            <w:hideMark/>
          </w:tcPr>
          <w:p w14:paraId="65B55612" w14:textId="1D2A4F4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-0,15</w:t>
            </w:r>
          </w:p>
        </w:tc>
        <w:tc>
          <w:tcPr>
            <w:tcW w:w="1473" w:type="dxa"/>
            <w:tcBorders>
              <w:top w:val="nil"/>
              <w:left w:val="nil"/>
              <w:bottom w:val="single" w:sz="4" w:space="0" w:color="auto"/>
              <w:right w:val="single" w:sz="8" w:space="0" w:color="auto"/>
            </w:tcBorders>
            <w:shd w:val="clear" w:color="auto" w:fill="auto"/>
            <w:noWrap/>
            <w:hideMark/>
          </w:tcPr>
          <w:p w14:paraId="78B3D0BE" w14:textId="0D4BEF5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-0,01</w:t>
            </w:r>
          </w:p>
        </w:tc>
      </w:tr>
      <w:tr w:rsidR="00BD5CAC" w:rsidRPr="004F7A09" w14:paraId="37E39668"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82838D0"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15.</w:t>
            </w:r>
          </w:p>
        </w:tc>
        <w:tc>
          <w:tcPr>
            <w:tcW w:w="2410" w:type="dxa"/>
            <w:tcBorders>
              <w:top w:val="nil"/>
              <w:left w:val="nil"/>
              <w:bottom w:val="single" w:sz="4" w:space="0" w:color="auto"/>
              <w:right w:val="single" w:sz="4" w:space="0" w:color="auto"/>
            </w:tcBorders>
            <w:shd w:val="clear" w:color="auto" w:fill="auto"/>
            <w:noWrap/>
            <w:vAlign w:val="bottom"/>
            <w:hideMark/>
          </w:tcPr>
          <w:p w14:paraId="1A18789A"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Сланцевский </w:t>
            </w:r>
          </w:p>
        </w:tc>
        <w:tc>
          <w:tcPr>
            <w:tcW w:w="1275" w:type="dxa"/>
            <w:tcBorders>
              <w:top w:val="nil"/>
              <w:left w:val="nil"/>
              <w:bottom w:val="single" w:sz="4" w:space="0" w:color="auto"/>
              <w:right w:val="single" w:sz="4" w:space="0" w:color="auto"/>
            </w:tcBorders>
            <w:shd w:val="clear" w:color="auto" w:fill="auto"/>
            <w:noWrap/>
            <w:hideMark/>
          </w:tcPr>
          <w:p w14:paraId="37D77B25" w14:textId="41D5351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557</w:t>
            </w:r>
          </w:p>
        </w:tc>
        <w:tc>
          <w:tcPr>
            <w:tcW w:w="1276" w:type="dxa"/>
            <w:gridSpan w:val="2"/>
            <w:tcBorders>
              <w:top w:val="nil"/>
              <w:left w:val="nil"/>
              <w:bottom w:val="single" w:sz="4" w:space="0" w:color="auto"/>
              <w:right w:val="single" w:sz="4" w:space="0" w:color="auto"/>
            </w:tcBorders>
            <w:shd w:val="clear" w:color="auto" w:fill="auto"/>
            <w:noWrap/>
            <w:hideMark/>
          </w:tcPr>
          <w:p w14:paraId="609C140E" w14:textId="056C9CA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489</w:t>
            </w:r>
          </w:p>
        </w:tc>
        <w:tc>
          <w:tcPr>
            <w:tcW w:w="1134" w:type="dxa"/>
            <w:gridSpan w:val="2"/>
            <w:tcBorders>
              <w:top w:val="nil"/>
              <w:left w:val="nil"/>
              <w:bottom w:val="single" w:sz="4" w:space="0" w:color="auto"/>
              <w:right w:val="single" w:sz="4" w:space="0" w:color="auto"/>
            </w:tcBorders>
            <w:shd w:val="clear" w:color="auto" w:fill="auto"/>
            <w:noWrap/>
            <w:hideMark/>
          </w:tcPr>
          <w:p w14:paraId="5EBA4037" w14:textId="7C33950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481</w:t>
            </w:r>
          </w:p>
        </w:tc>
        <w:tc>
          <w:tcPr>
            <w:tcW w:w="1279" w:type="dxa"/>
            <w:gridSpan w:val="2"/>
            <w:tcBorders>
              <w:top w:val="nil"/>
              <w:left w:val="nil"/>
              <w:bottom w:val="single" w:sz="4" w:space="0" w:color="auto"/>
              <w:right w:val="single" w:sz="4" w:space="0" w:color="auto"/>
            </w:tcBorders>
            <w:shd w:val="clear" w:color="auto" w:fill="auto"/>
            <w:noWrap/>
            <w:hideMark/>
          </w:tcPr>
          <w:p w14:paraId="2A3E63BC" w14:textId="248D543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86,4</w:t>
            </w:r>
          </w:p>
        </w:tc>
        <w:tc>
          <w:tcPr>
            <w:tcW w:w="1273" w:type="dxa"/>
            <w:tcBorders>
              <w:top w:val="nil"/>
              <w:left w:val="nil"/>
              <w:bottom w:val="single" w:sz="4" w:space="0" w:color="auto"/>
              <w:right w:val="single" w:sz="4" w:space="0" w:color="auto"/>
            </w:tcBorders>
            <w:shd w:val="clear" w:color="auto" w:fill="auto"/>
            <w:noWrap/>
            <w:hideMark/>
          </w:tcPr>
          <w:p w14:paraId="3684F066" w14:textId="20A90C3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98,4</w:t>
            </w:r>
          </w:p>
        </w:tc>
        <w:tc>
          <w:tcPr>
            <w:tcW w:w="1056" w:type="dxa"/>
            <w:tcBorders>
              <w:top w:val="nil"/>
              <w:left w:val="nil"/>
              <w:bottom w:val="single" w:sz="4" w:space="0" w:color="auto"/>
              <w:right w:val="single" w:sz="4" w:space="0" w:color="auto"/>
            </w:tcBorders>
            <w:shd w:val="clear" w:color="auto" w:fill="auto"/>
            <w:noWrap/>
            <w:hideMark/>
          </w:tcPr>
          <w:p w14:paraId="25074F60" w14:textId="23F72CA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0,37</w:t>
            </w:r>
          </w:p>
        </w:tc>
        <w:tc>
          <w:tcPr>
            <w:tcW w:w="1095" w:type="dxa"/>
            <w:tcBorders>
              <w:top w:val="nil"/>
              <w:left w:val="nil"/>
              <w:bottom w:val="single" w:sz="4" w:space="0" w:color="auto"/>
              <w:right w:val="single" w:sz="4" w:space="0" w:color="auto"/>
            </w:tcBorders>
            <w:shd w:val="clear" w:color="auto" w:fill="auto"/>
            <w:noWrap/>
            <w:hideMark/>
          </w:tcPr>
          <w:p w14:paraId="247CD2F2" w14:textId="7E63268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0,40</w:t>
            </w:r>
          </w:p>
        </w:tc>
        <w:tc>
          <w:tcPr>
            <w:tcW w:w="1095" w:type="dxa"/>
            <w:tcBorders>
              <w:top w:val="nil"/>
              <w:left w:val="nil"/>
              <w:bottom w:val="single" w:sz="4" w:space="0" w:color="auto"/>
              <w:right w:val="single" w:sz="4" w:space="0" w:color="auto"/>
            </w:tcBorders>
            <w:shd w:val="clear" w:color="auto" w:fill="auto"/>
            <w:noWrap/>
            <w:hideMark/>
          </w:tcPr>
          <w:p w14:paraId="63B542D0" w14:textId="1BAC58A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0,34</w:t>
            </w:r>
          </w:p>
        </w:tc>
        <w:tc>
          <w:tcPr>
            <w:tcW w:w="1595" w:type="dxa"/>
            <w:tcBorders>
              <w:top w:val="nil"/>
              <w:left w:val="nil"/>
              <w:bottom w:val="single" w:sz="4" w:space="0" w:color="auto"/>
              <w:right w:val="single" w:sz="4" w:space="0" w:color="auto"/>
            </w:tcBorders>
            <w:shd w:val="clear" w:color="auto" w:fill="auto"/>
            <w:noWrap/>
            <w:hideMark/>
          </w:tcPr>
          <w:p w14:paraId="3BD1088B" w14:textId="0CD1C40E"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c>
          <w:tcPr>
            <w:tcW w:w="1473" w:type="dxa"/>
            <w:tcBorders>
              <w:top w:val="nil"/>
              <w:left w:val="nil"/>
              <w:bottom w:val="single" w:sz="4" w:space="0" w:color="auto"/>
              <w:right w:val="single" w:sz="8" w:space="0" w:color="auto"/>
            </w:tcBorders>
            <w:shd w:val="clear" w:color="auto" w:fill="auto"/>
            <w:noWrap/>
            <w:hideMark/>
          </w:tcPr>
          <w:p w14:paraId="5D419450" w14:textId="4C1D46E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-0,06</w:t>
            </w:r>
          </w:p>
        </w:tc>
      </w:tr>
      <w:tr w:rsidR="00BD5CAC" w:rsidRPr="004F7A09" w14:paraId="468310F1"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10DE95A"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16.</w:t>
            </w:r>
          </w:p>
        </w:tc>
        <w:tc>
          <w:tcPr>
            <w:tcW w:w="2410" w:type="dxa"/>
            <w:tcBorders>
              <w:top w:val="nil"/>
              <w:left w:val="nil"/>
              <w:bottom w:val="single" w:sz="4" w:space="0" w:color="auto"/>
              <w:right w:val="single" w:sz="4" w:space="0" w:color="auto"/>
            </w:tcBorders>
            <w:shd w:val="clear" w:color="auto" w:fill="auto"/>
            <w:noWrap/>
            <w:vAlign w:val="bottom"/>
            <w:hideMark/>
          </w:tcPr>
          <w:p w14:paraId="7DBDE5CD"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Сосновоборский г.о.</w:t>
            </w:r>
          </w:p>
        </w:tc>
        <w:tc>
          <w:tcPr>
            <w:tcW w:w="1275" w:type="dxa"/>
            <w:tcBorders>
              <w:top w:val="nil"/>
              <w:left w:val="nil"/>
              <w:bottom w:val="single" w:sz="4" w:space="0" w:color="auto"/>
              <w:right w:val="single" w:sz="4" w:space="0" w:color="auto"/>
            </w:tcBorders>
            <w:shd w:val="clear" w:color="auto" w:fill="auto"/>
            <w:noWrap/>
            <w:hideMark/>
          </w:tcPr>
          <w:p w14:paraId="7925EDF1" w14:textId="65F7C970"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3 611</w:t>
            </w:r>
          </w:p>
        </w:tc>
        <w:tc>
          <w:tcPr>
            <w:tcW w:w="1276" w:type="dxa"/>
            <w:gridSpan w:val="2"/>
            <w:tcBorders>
              <w:top w:val="nil"/>
              <w:left w:val="nil"/>
              <w:bottom w:val="single" w:sz="4" w:space="0" w:color="auto"/>
              <w:right w:val="single" w:sz="4" w:space="0" w:color="auto"/>
            </w:tcBorders>
            <w:shd w:val="clear" w:color="auto" w:fill="auto"/>
            <w:noWrap/>
            <w:hideMark/>
          </w:tcPr>
          <w:p w14:paraId="3F263C26" w14:textId="556643BA"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2098</w:t>
            </w:r>
          </w:p>
        </w:tc>
        <w:tc>
          <w:tcPr>
            <w:tcW w:w="1134" w:type="dxa"/>
            <w:gridSpan w:val="2"/>
            <w:tcBorders>
              <w:top w:val="nil"/>
              <w:left w:val="nil"/>
              <w:bottom w:val="single" w:sz="4" w:space="0" w:color="auto"/>
              <w:right w:val="single" w:sz="4" w:space="0" w:color="auto"/>
            </w:tcBorders>
            <w:shd w:val="clear" w:color="auto" w:fill="auto"/>
            <w:noWrap/>
            <w:hideMark/>
          </w:tcPr>
          <w:p w14:paraId="38DE528D" w14:textId="0E829DF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2 169</w:t>
            </w:r>
          </w:p>
        </w:tc>
        <w:tc>
          <w:tcPr>
            <w:tcW w:w="1279" w:type="dxa"/>
            <w:gridSpan w:val="2"/>
            <w:tcBorders>
              <w:top w:val="nil"/>
              <w:left w:val="nil"/>
              <w:bottom w:val="single" w:sz="4" w:space="0" w:color="auto"/>
              <w:right w:val="single" w:sz="4" w:space="0" w:color="auto"/>
            </w:tcBorders>
            <w:shd w:val="clear" w:color="auto" w:fill="auto"/>
            <w:noWrap/>
            <w:hideMark/>
          </w:tcPr>
          <w:p w14:paraId="4411AF68" w14:textId="1993FC4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60,1</w:t>
            </w:r>
          </w:p>
        </w:tc>
        <w:tc>
          <w:tcPr>
            <w:tcW w:w="1273" w:type="dxa"/>
            <w:tcBorders>
              <w:top w:val="nil"/>
              <w:left w:val="nil"/>
              <w:bottom w:val="single" w:sz="4" w:space="0" w:color="auto"/>
              <w:right w:val="single" w:sz="4" w:space="0" w:color="auto"/>
            </w:tcBorders>
            <w:shd w:val="clear" w:color="auto" w:fill="auto"/>
            <w:noWrap/>
            <w:hideMark/>
          </w:tcPr>
          <w:p w14:paraId="75830DDB" w14:textId="0D111F9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103,3</w:t>
            </w:r>
          </w:p>
        </w:tc>
        <w:tc>
          <w:tcPr>
            <w:tcW w:w="1056" w:type="dxa"/>
            <w:tcBorders>
              <w:top w:val="nil"/>
              <w:left w:val="nil"/>
              <w:bottom w:val="single" w:sz="4" w:space="0" w:color="auto"/>
              <w:right w:val="single" w:sz="4" w:space="0" w:color="auto"/>
            </w:tcBorders>
            <w:shd w:val="clear" w:color="auto" w:fill="auto"/>
            <w:noWrap/>
            <w:hideMark/>
          </w:tcPr>
          <w:p w14:paraId="3FB78C09" w14:textId="0DFE8CFF"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0,08</w:t>
            </w:r>
          </w:p>
        </w:tc>
        <w:tc>
          <w:tcPr>
            <w:tcW w:w="1095" w:type="dxa"/>
            <w:tcBorders>
              <w:top w:val="nil"/>
              <w:left w:val="nil"/>
              <w:bottom w:val="single" w:sz="4" w:space="0" w:color="auto"/>
              <w:right w:val="single" w:sz="4" w:space="0" w:color="auto"/>
            </w:tcBorders>
            <w:shd w:val="clear" w:color="auto" w:fill="auto"/>
            <w:noWrap/>
            <w:hideMark/>
          </w:tcPr>
          <w:p w14:paraId="7F840A4F" w14:textId="6B1965F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c>
          <w:tcPr>
            <w:tcW w:w="1095" w:type="dxa"/>
            <w:tcBorders>
              <w:top w:val="nil"/>
              <w:left w:val="nil"/>
              <w:bottom w:val="single" w:sz="4" w:space="0" w:color="auto"/>
              <w:right w:val="single" w:sz="4" w:space="0" w:color="auto"/>
            </w:tcBorders>
            <w:shd w:val="clear" w:color="auto" w:fill="auto"/>
            <w:noWrap/>
            <w:hideMark/>
          </w:tcPr>
          <w:p w14:paraId="078C7F20" w14:textId="1F28CEB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c>
          <w:tcPr>
            <w:tcW w:w="1595" w:type="dxa"/>
            <w:tcBorders>
              <w:top w:val="nil"/>
              <w:left w:val="nil"/>
              <w:bottom w:val="single" w:sz="4" w:space="0" w:color="auto"/>
              <w:right w:val="single" w:sz="4" w:space="0" w:color="auto"/>
            </w:tcBorders>
            <w:shd w:val="clear" w:color="auto" w:fill="auto"/>
            <w:noWrap/>
            <w:hideMark/>
          </w:tcPr>
          <w:p w14:paraId="33F59CDB" w14:textId="29A33DC1"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-0,05</w:t>
            </w:r>
          </w:p>
        </w:tc>
        <w:tc>
          <w:tcPr>
            <w:tcW w:w="1473" w:type="dxa"/>
            <w:tcBorders>
              <w:top w:val="nil"/>
              <w:left w:val="nil"/>
              <w:bottom w:val="single" w:sz="4" w:space="0" w:color="auto"/>
              <w:right w:val="single" w:sz="8" w:space="0" w:color="auto"/>
            </w:tcBorders>
            <w:shd w:val="clear" w:color="auto" w:fill="auto"/>
            <w:noWrap/>
            <w:hideMark/>
          </w:tcPr>
          <w:p w14:paraId="708F5A2B" w14:textId="64BE991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r>
      <w:tr w:rsidR="00BD5CAC" w:rsidRPr="004F7A09" w14:paraId="5F9A4A1B" w14:textId="77777777" w:rsidTr="00FF539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2D2DC7FE"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17.</w:t>
            </w:r>
          </w:p>
        </w:tc>
        <w:tc>
          <w:tcPr>
            <w:tcW w:w="2410" w:type="dxa"/>
            <w:tcBorders>
              <w:top w:val="nil"/>
              <w:left w:val="nil"/>
              <w:bottom w:val="single" w:sz="4" w:space="0" w:color="auto"/>
              <w:right w:val="single" w:sz="4" w:space="0" w:color="auto"/>
            </w:tcBorders>
            <w:shd w:val="clear" w:color="auto" w:fill="auto"/>
            <w:noWrap/>
            <w:vAlign w:val="bottom"/>
            <w:hideMark/>
          </w:tcPr>
          <w:p w14:paraId="505E17F7"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Тихвинский </w:t>
            </w:r>
          </w:p>
        </w:tc>
        <w:tc>
          <w:tcPr>
            <w:tcW w:w="1275" w:type="dxa"/>
            <w:tcBorders>
              <w:top w:val="nil"/>
              <w:left w:val="nil"/>
              <w:bottom w:val="single" w:sz="4" w:space="0" w:color="auto"/>
              <w:right w:val="single" w:sz="4" w:space="0" w:color="auto"/>
            </w:tcBorders>
            <w:shd w:val="clear" w:color="auto" w:fill="auto"/>
            <w:noWrap/>
            <w:hideMark/>
          </w:tcPr>
          <w:p w14:paraId="44CA3D84" w14:textId="4475F04A"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1 815</w:t>
            </w:r>
          </w:p>
        </w:tc>
        <w:tc>
          <w:tcPr>
            <w:tcW w:w="1276" w:type="dxa"/>
            <w:gridSpan w:val="2"/>
            <w:tcBorders>
              <w:top w:val="nil"/>
              <w:left w:val="nil"/>
              <w:bottom w:val="single" w:sz="4" w:space="0" w:color="auto"/>
              <w:right w:val="single" w:sz="4" w:space="0" w:color="auto"/>
            </w:tcBorders>
            <w:shd w:val="clear" w:color="auto" w:fill="auto"/>
            <w:noWrap/>
            <w:hideMark/>
          </w:tcPr>
          <w:p w14:paraId="1DA6C22E" w14:textId="61E57AA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575</w:t>
            </w:r>
          </w:p>
        </w:tc>
        <w:tc>
          <w:tcPr>
            <w:tcW w:w="1134" w:type="dxa"/>
            <w:gridSpan w:val="2"/>
            <w:tcBorders>
              <w:top w:val="nil"/>
              <w:left w:val="nil"/>
              <w:bottom w:val="single" w:sz="4" w:space="0" w:color="auto"/>
              <w:right w:val="single" w:sz="4" w:space="0" w:color="auto"/>
            </w:tcBorders>
            <w:shd w:val="clear" w:color="auto" w:fill="auto"/>
            <w:noWrap/>
            <w:hideMark/>
          </w:tcPr>
          <w:p w14:paraId="21740E4B" w14:textId="6BAB2E7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581</w:t>
            </w:r>
          </w:p>
        </w:tc>
        <w:tc>
          <w:tcPr>
            <w:tcW w:w="1279" w:type="dxa"/>
            <w:gridSpan w:val="2"/>
            <w:tcBorders>
              <w:top w:val="nil"/>
              <w:left w:val="nil"/>
              <w:bottom w:val="single" w:sz="4" w:space="0" w:color="auto"/>
              <w:right w:val="single" w:sz="4" w:space="0" w:color="auto"/>
            </w:tcBorders>
            <w:shd w:val="clear" w:color="auto" w:fill="auto"/>
            <w:noWrap/>
            <w:hideMark/>
          </w:tcPr>
          <w:p w14:paraId="7C5513D5" w14:textId="4FD439C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32,0</w:t>
            </w:r>
          </w:p>
        </w:tc>
        <w:tc>
          <w:tcPr>
            <w:tcW w:w="1273" w:type="dxa"/>
            <w:tcBorders>
              <w:top w:val="nil"/>
              <w:left w:val="nil"/>
              <w:bottom w:val="single" w:sz="4" w:space="0" w:color="auto"/>
              <w:right w:val="single" w:sz="4" w:space="0" w:color="auto"/>
            </w:tcBorders>
            <w:shd w:val="clear" w:color="auto" w:fill="auto"/>
            <w:noWrap/>
            <w:hideMark/>
          </w:tcPr>
          <w:p w14:paraId="66E6C23F" w14:textId="1D29F4DB"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101,0</w:t>
            </w:r>
          </w:p>
        </w:tc>
        <w:tc>
          <w:tcPr>
            <w:tcW w:w="1056" w:type="dxa"/>
            <w:tcBorders>
              <w:top w:val="nil"/>
              <w:left w:val="nil"/>
              <w:bottom w:val="single" w:sz="4" w:space="0" w:color="auto"/>
              <w:right w:val="single" w:sz="4" w:space="0" w:color="auto"/>
            </w:tcBorders>
            <w:shd w:val="clear" w:color="auto" w:fill="auto"/>
            <w:noWrap/>
            <w:hideMark/>
          </w:tcPr>
          <w:p w14:paraId="3DB6CC12" w14:textId="50C6A52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0,20</w:t>
            </w:r>
          </w:p>
        </w:tc>
        <w:tc>
          <w:tcPr>
            <w:tcW w:w="1095" w:type="dxa"/>
            <w:tcBorders>
              <w:top w:val="nil"/>
              <w:left w:val="nil"/>
              <w:bottom w:val="single" w:sz="4" w:space="0" w:color="auto"/>
              <w:right w:val="single" w:sz="4" w:space="0" w:color="auto"/>
            </w:tcBorders>
            <w:shd w:val="clear" w:color="auto" w:fill="auto"/>
            <w:noWrap/>
            <w:hideMark/>
          </w:tcPr>
          <w:p w14:paraId="28BF9892" w14:textId="615ACB7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0,52</w:t>
            </w:r>
          </w:p>
        </w:tc>
        <w:tc>
          <w:tcPr>
            <w:tcW w:w="1095" w:type="dxa"/>
            <w:tcBorders>
              <w:top w:val="nil"/>
              <w:left w:val="nil"/>
              <w:bottom w:val="single" w:sz="4" w:space="0" w:color="auto"/>
              <w:right w:val="single" w:sz="4" w:space="0" w:color="auto"/>
            </w:tcBorders>
            <w:shd w:val="clear" w:color="auto" w:fill="auto"/>
            <w:noWrap/>
            <w:hideMark/>
          </w:tcPr>
          <w:p w14:paraId="594CDE32" w14:textId="643705E2"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0,83</w:t>
            </w:r>
          </w:p>
        </w:tc>
        <w:tc>
          <w:tcPr>
            <w:tcW w:w="1595" w:type="dxa"/>
            <w:tcBorders>
              <w:top w:val="nil"/>
              <w:left w:val="nil"/>
              <w:bottom w:val="single" w:sz="4" w:space="0" w:color="auto"/>
              <w:right w:val="single" w:sz="4" w:space="0" w:color="auto"/>
            </w:tcBorders>
            <w:shd w:val="clear" w:color="auto" w:fill="auto"/>
            <w:noWrap/>
            <w:hideMark/>
          </w:tcPr>
          <w:p w14:paraId="74F5171A" w14:textId="733D16F6"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0,63</w:t>
            </w:r>
          </w:p>
        </w:tc>
        <w:tc>
          <w:tcPr>
            <w:tcW w:w="1473" w:type="dxa"/>
            <w:tcBorders>
              <w:top w:val="nil"/>
              <w:left w:val="nil"/>
              <w:bottom w:val="single" w:sz="4" w:space="0" w:color="auto"/>
              <w:right w:val="single" w:sz="8" w:space="0" w:color="auto"/>
            </w:tcBorders>
            <w:shd w:val="clear" w:color="auto" w:fill="auto"/>
            <w:noWrap/>
            <w:hideMark/>
          </w:tcPr>
          <w:p w14:paraId="798432B5" w14:textId="5FF4D0C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0,31</w:t>
            </w:r>
          </w:p>
        </w:tc>
      </w:tr>
      <w:tr w:rsidR="00BD5CAC" w:rsidRPr="004F7A09" w14:paraId="1385A63E" w14:textId="77777777" w:rsidTr="00FF5399">
        <w:trPr>
          <w:trHeight w:val="272"/>
        </w:trPr>
        <w:tc>
          <w:tcPr>
            <w:tcW w:w="568" w:type="dxa"/>
            <w:tcBorders>
              <w:top w:val="nil"/>
              <w:left w:val="single" w:sz="8" w:space="0" w:color="auto"/>
              <w:bottom w:val="nil"/>
              <w:right w:val="single" w:sz="4" w:space="0" w:color="auto"/>
            </w:tcBorders>
            <w:shd w:val="clear" w:color="auto" w:fill="auto"/>
            <w:noWrap/>
            <w:vAlign w:val="bottom"/>
            <w:hideMark/>
          </w:tcPr>
          <w:p w14:paraId="3D19CD7E" w14:textId="77777777"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18.</w:t>
            </w:r>
          </w:p>
        </w:tc>
        <w:tc>
          <w:tcPr>
            <w:tcW w:w="2410" w:type="dxa"/>
            <w:tcBorders>
              <w:top w:val="nil"/>
              <w:left w:val="nil"/>
              <w:bottom w:val="nil"/>
              <w:right w:val="single" w:sz="4" w:space="0" w:color="auto"/>
            </w:tcBorders>
            <w:shd w:val="clear" w:color="auto" w:fill="auto"/>
            <w:noWrap/>
            <w:vAlign w:val="bottom"/>
            <w:hideMark/>
          </w:tcPr>
          <w:p w14:paraId="21ED32E4" w14:textId="77777777" w:rsidR="00BD5CAC" w:rsidRPr="004F7A09" w:rsidRDefault="00BD5CAC" w:rsidP="004F7A09">
            <w:pPr>
              <w:shd w:val="clear" w:color="auto" w:fill="FFFFFF" w:themeFill="background1"/>
              <w:spacing w:after="0" w:line="240" w:lineRule="auto"/>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 xml:space="preserve">Тосненский </w:t>
            </w:r>
          </w:p>
        </w:tc>
        <w:tc>
          <w:tcPr>
            <w:tcW w:w="1275" w:type="dxa"/>
            <w:tcBorders>
              <w:top w:val="nil"/>
              <w:left w:val="nil"/>
              <w:bottom w:val="nil"/>
              <w:right w:val="single" w:sz="4" w:space="0" w:color="auto"/>
            </w:tcBorders>
            <w:shd w:val="clear" w:color="auto" w:fill="auto"/>
            <w:noWrap/>
            <w:hideMark/>
          </w:tcPr>
          <w:p w14:paraId="23C61FAF" w14:textId="45ABC37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3 759</w:t>
            </w:r>
          </w:p>
        </w:tc>
        <w:tc>
          <w:tcPr>
            <w:tcW w:w="1276" w:type="dxa"/>
            <w:gridSpan w:val="2"/>
            <w:tcBorders>
              <w:top w:val="nil"/>
              <w:left w:val="nil"/>
              <w:bottom w:val="nil"/>
              <w:right w:val="single" w:sz="4" w:space="0" w:color="auto"/>
            </w:tcBorders>
            <w:shd w:val="clear" w:color="auto" w:fill="auto"/>
            <w:noWrap/>
            <w:hideMark/>
          </w:tcPr>
          <w:p w14:paraId="02BA41AA" w14:textId="6E0B83A9"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3677</w:t>
            </w:r>
          </w:p>
        </w:tc>
        <w:tc>
          <w:tcPr>
            <w:tcW w:w="1134" w:type="dxa"/>
            <w:gridSpan w:val="2"/>
            <w:tcBorders>
              <w:top w:val="nil"/>
              <w:left w:val="nil"/>
              <w:bottom w:val="nil"/>
              <w:right w:val="single" w:sz="4" w:space="0" w:color="auto"/>
            </w:tcBorders>
            <w:shd w:val="clear" w:color="auto" w:fill="auto"/>
            <w:noWrap/>
            <w:hideMark/>
          </w:tcPr>
          <w:p w14:paraId="3E75B601" w14:textId="4984FF6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3 624</w:t>
            </w:r>
          </w:p>
        </w:tc>
        <w:tc>
          <w:tcPr>
            <w:tcW w:w="1279" w:type="dxa"/>
            <w:gridSpan w:val="2"/>
            <w:tcBorders>
              <w:top w:val="nil"/>
              <w:left w:val="nil"/>
              <w:bottom w:val="nil"/>
              <w:right w:val="single" w:sz="4" w:space="0" w:color="auto"/>
            </w:tcBorders>
            <w:shd w:val="clear" w:color="auto" w:fill="auto"/>
            <w:noWrap/>
            <w:hideMark/>
          </w:tcPr>
          <w:p w14:paraId="44D41464" w14:textId="3AFD595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96,4</w:t>
            </w:r>
          </w:p>
        </w:tc>
        <w:tc>
          <w:tcPr>
            <w:tcW w:w="1273" w:type="dxa"/>
            <w:tcBorders>
              <w:top w:val="nil"/>
              <w:left w:val="nil"/>
              <w:bottom w:val="nil"/>
              <w:right w:val="single" w:sz="4" w:space="0" w:color="auto"/>
            </w:tcBorders>
            <w:shd w:val="clear" w:color="auto" w:fill="auto"/>
            <w:noWrap/>
            <w:hideMark/>
          </w:tcPr>
          <w:p w14:paraId="171F0A83" w14:textId="13B69B7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eastAsia="Times New Roman" w:hAnsi="Times New Roman" w:cs="Times New Roman"/>
                <w:sz w:val="24"/>
                <w:szCs w:val="24"/>
                <w:lang w:eastAsia="ru-RU"/>
              </w:rPr>
              <w:t>98,6</w:t>
            </w:r>
          </w:p>
        </w:tc>
        <w:tc>
          <w:tcPr>
            <w:tcW w:w="1056" w:type="dxa"/>
            <w:tcBorders>
              <w:top w:val="nil"/>
              <w:left w:val="nil"/>
              <w:bottom w:val="nil"/>
              <w:right w:val="single" w:sz="4" w:space="0" w:color="auto"/>
            </w:tcBorders>
            <w:shd w:val="clear" w:color="auto" w:fill="auto"/>
            <w:noWrap/>
            <w:hideMark/>
          </w:tcPr>
          <w:p w14:paraId="1CE2F053" w14:textId="2301A7D3"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0,22</w:t>
            </w:r>
          </w:p>
        </w:tc>
        <w:tc>
          <w:tcPr>
            <w:tcW w:w="1095" w:type="dxa"/>
            <w:tcBorders>
              <w:top w:val="nil"/>
              <w:left w:val="nil"/>
              <w:bottom w:val="nil"/>
              <w:right w:val="single" w:sz="4" w:space="0" w:color="auto"/>
            </w:tcBorders>
            <w:shd w:val="clear" w:color="auto" w:fill="auto"/>
            <w:noWrap/>
            <w:hideMark/>
          </w:tcPr>
          <w:p w14:paraId="492A647D" w14:textId="5D9AF964"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0,19</w:t>
            </w:r>
          </w:p>
        </w:tc>
        <w:tc>
          <w:tcPr>
            <w:tcW w:w="1095" w:type="dxa"/>
            <w:tcBorders>
              <w:top w:val="nil"/>
              <w:left w:val="nil"/>
              <w:bottom w:val="nil"/>
              <w:right w:val="single" w:sz="4" w:space="0" w:color="auto"/>
            </w:tcBorders>
            <w:shd w:val="clear" w:color="auto" w:fill="auto"/>
            <w:noWrap/>
            <w:hideMark/>
          </w:tcPr>
          <w:p w14:paraId="7A5DDC0F" w14:textId="455CA375"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0,22</w:t>
            </w:r>
          </w:p>
        </w:tc>
        <w:tc>
          <w:tcPr>
            <w:tcW w:w="1595" w:type="dxa"/>
            <w:tcBorders>
              <w:top w:val="nil"/>
              <w:left w:val="nil"/>
              <w:bottom w:val="nil"/>
              <w:right w:val="single" w:sz="4" w:space="0" w:color="auto"/>
            </w:tcBorders>
            <w:shd w:val="clear" w:color="auto" w:fill="auto"/>
            <w:noWrap/>
            <w:hideMark/>
          </w:tcPr>
          <w:p w14:paraId="7DD024AE" w14:textId="6E80799D"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0,00</w:t>
            </w:r>
          </w:p>
        </w:tc>
        <w:tc>
          <w:tcPr>
            <w:tcW w:w="1473" w:type="dxa"/>
            <w:tcBorders>
              <w:top w:val="nil"/>
              <w:left w:val="nil"/>
              <w:bottom w:val="nil"/>
              <w:right w:val="single" w:sz="8" w:space="0" w:color="auto"/>
            </w:tcBorders>
            <w:shd w:val="clear" w:color="auto" w:fill="auto"/>
            <w:noWrap/>
            <w:hideMark/>
          </w:tcPr>
          <w:p w14:paraId="351C235E" w14:textId="437CC5A8" w:rsidR="00BD5CAC" w:rsidRPr="004F7A09" w:rsidRDefault="00BD5CAC" w:rsidP="004F7A0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4F7A09">
              <w:rPr>
                <w:rFonts w:ascii="Times New Roman" w:hAnsi="Times New Roman" w:cs="Times New Roman"/>
                <w:sz w:val="24"/>
                <w:szCs w:val="24"/>
              </w:rPr>
              <w:t>0,03</w:t>
            </w:r>
          </w:p>
        </w:tc>
      </w:tr>
      <w:tr w:rsidR="00FF5399" w:rsidRPr="00121F02" w14:paraId="2C0D911F" w14:textId="77777777" w:rsidTr="00FF5399">
        <w:trPr>
          <w:trHeight w:val="272"/>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74AE1"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 </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14:paraId="0F104F9D" w14:textId="77777777" w:rsidR="00FF5399" w:rsidRPr="004F7A09" w:rsidRDefault="00FF5399" w:rsidP="004F7A09">
            <w:pPr>
              <w:shd w:val="clear" w:color="auto" w:fill="FFFFFF" w:themeFill="background1"/>
              <w:spacing w:after="0" w:line="240" w:lineRule="auto"/>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bCs/>
                <w:sz w:val="24"/>
                <w:szCs w:val="24"/>
                <w:lang w:eastAsia="ru-RU"/>
              </w:rPr>
              <w:t>Итого по области</w:t>
            </w:r>
          </w:p>
        </w:tc>
        <w:tc>
          <w:tcPr>
            <w:tcW w:w="1275" w:type="dxa"/>
            <w:tcBorders>
              <w:top w:val="single" w:sz="8" w:space="0" w:color="auto"/>
              <w:left w:val="single" w:sz="4" w:space="0" w:color="auto"/>
              <w:bottom w:val="single" w:sz="8" w:space="0" w:color="auto"/>
              <w:right w:val="single" w:sz="4" w:space="0" w:color="auto"/>
            </w:tcBorders>
            <w:shd w:val="clear" w:color="auto" w:fill="auto"/>
            <w:noWrap/>
            <w:hideMark/>
          </w:tcPr>
          <w:p w14:paraId="7FCB0483" w14:textId="2EF205C7"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70 481</w:t>
            </w:r>
          </w:p>
        </w:tc>
        <w:tc>
          <w:tcPr>
            <w:tcW w:w="1276" w:type="dxa"/>
            <w:gridSpan w:val="2"/>
            <w:tcBorders>
              <w:top w:val="single" w:sz="8" w:space="0" w:color="auto"/>
              <w:left w:val="nil"/>
              <w:bottom w:val="single" w:sz="8" w:space="0" w:color="auto"/>
              <w:right w:val="single" w:sz="4" w:space="0" w:color="auto"/>
            </w:tcBorders>
            <w:shd w:val="clear" w:color="auto" w:fill="auto"/>
            <w:noWrap/>
            <w:hideMark/>
          </w:tcPr>
          <w:p w14:paraId="2A79048F" w14:textId="136417F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111 913</w:t>
            </w:r>
          </w:p>
        </w:tc>
        <w:tc>
          <w:tcPr>
            <w:tcW w:w="1134" w:type="dxa"/>
            <w:gridSpan w:val="2"/>
            <w:tcBorders>
              <w:top w:val="single" w:sz="8" w:space="0" w:color="auto"/>
              <w:left w:val="nil"/>
              <w:bottom w:val="single" w:sz="8" w:space="0" w:color="auto"/>
              <w:right w:val="single" w:sz="4" w:space="0" w:color="auto"/>
            </w:tcBorders>
            <w:shd w:val="clear" w:color="auto" w:fill="auto"/>
            <w:noWrap/>
            <w:hideMark/>
          </w:tcPr>
          <w:p w14:paraId="7FB0BC3C" w14:textId="7F66A0D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118 60</w:t>
            </w:r>
            <w:r w:rsidR="00646E77" w:rsidRPr="004F7A09">
              <w:rPr>
                <w:rFonts w:ascii="Times New Roman" w:eastAsia="Times New Roman" w:hAnsi="Times New Roman" w:cs="Times New Roman"/>
                <w:b/>
                <w:sz w:val="24"/>
                <w:szCs w:val="24"/>
                <w:lang w:eastAsia="ru-RU"/>
              </w:rPr>
              <w:t>9</w:t>
            </w:r>
          </w:p>
        </w:tc>
        <w:tc>
          <w:tcPr>
            <w:tcW w:w="1279" w:type="dxa"/>
            <w:gridSpan w:val="2"/>
            <w:tcBorders>
              <w:top w:val="single" w:sz="8" w:space="0" w:color="auto"/>
              <w:left w:val="nil"/>
              <w:bottom w:val="single" w:sz="8" w:space="0" w:color="auto"/>
              <w:right w:val="single" w:sz="4" w:space="0" w:color="auto"/>
            </w:tcBorders>
            <w:shd w:val="clear" w:color="auto" w:fill="auto"/>
            <w:noWrap/>
            <w:hideMark/>
          </w:tcPr>
          <w:p w14:paraId="3A324548" w14:textId="0EE6EE0A"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168,3</w:t>
            </w:r>
          </w:p>
        </w:tc>
        <w:tc>
          <w:tcPr>
            <w:tcW w:w="1273" w:type="dxa"/>
            <w:tcBorders>
              <w:top w:val="single" w:sz="8" w:space="0" w:color="auto"/>
              <w:left w:val="nil"/>
              <w:bottom w:val="single" w:sz="8" w:space="0" w:color="auto"/>
              <w:right w:val="single" w:sz="4" w:space="0" w:color="auto"/>
            </w:tcBorders>
            <w:shd w:val="clear" w:color="auto" w:fill="auto"/>
            <w:noWrap/>
            <w:hideMark/>
          </w:tcPr>
          <w:p w14:paraId="35989BD2" w14:textId="4D344FF5"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106,0</w:t>
            </w:r>
          </w:p>
        </w:tc>
        <w:tc>
          <w:tcPr>
            <w:tcW w:w="1056" w:type="dxa"/>
            <w:tcBorders>
              <w:top w:val="single" w:sz="8" w:space="0" w:color="auto"/>
              <w:left w:val="nil"/>
              <w:bottom w:val="single" w:sz="8" w:space="0" w:color="auto"/>
              <w:right w:val="single" w:sz="4" w:space="0" w:color="auto"/>
            </w:tcBorders>
            <w:shd w:val="clear" w:color="auto" w:fill="auto"/>
            <w:noWrap/>
            <w:hideMark/>
          </w:tcPr>
          <w:p w14:paraId="3A9E97C3" w14:textId="7872800C"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0,</w:t>
            </w:r>
            <w:r w:rsidR="00BD5CAC" w:rsidRPr="004F7A09">
              <w:rPr>
                <w:rFonts w:ascii="Times New Roman" w:eastAsia="Times New Roman" w:hAnsi="Times New Roman" w:cs="Times New Roman"/>
                <w:b/>
                <w:sz w:val="24"/>
                <w:szCs w:val="24"/>
                <w:lang w:eastAsia="ru-RU"/>
              </w:rPr>
              <w:t>20</w:t>
            </w:r>
          </w:p>
        </w:tc>
        <w:tc>
          <w:tcPr>
            <w:tcW w:w="1095" w:type="dxa"/>
            <w:tcBorders>
              <w:top w:val="single" w:sz="8" w:space="0" w:color="auto"/>
              <w:left w:val="nil"/>
              <w:bottom w:val="single" w:sz="8" w:space="0" w:color="auto"/>
              <w:right w:val="single" w:sz="4" w:space="0" w:color="auto"/>
            </w:tcBorders>
            <w:shd w:val="clear" w:color="auto" w:fill="auto"/>
            <w:noWrap/>
            <w:hideMark/>
          </w:tcPr>
          <w:p w14:paraId="7130F0D3" w14:textId="5E0993F1"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0,20</w:t>
            </w:r>
          </w:p>
        </w:tc>
        <w:tc>
          <w:tcPr>
            <w:tcW w:w="1095" w:type="dxa"/>
            <w:tcBorders>
              <w:top w:val="single" w:sz="8" w:space="0" w:color="auto"/>
              <w:left w:val="nil"/>
              <w:bottom w:val="single" w:sz="8" w:space="0" w:color="auto"/>
              <w:right w:val="single" w:sz="4" w:space="0" w:color="auto"/>
            </w:tcBorders>
            <w:shd w:val="clear" w:color="auto" w:fill="auto"/>
            <w:noWrap/>
            <w:hideMark/>
          </w:tcPr>
          <w:p w14:paraId="7D93B873" w14:textId="56D9DA22"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0,22</w:t>
            </w:r>
          </w:p>
        </w:tc>
        <w:tc>
          <w:tcPr>
            <w:tcW w:w="1595" w:type="dxa"/>
            <w:tcBorders>
              <w:top w:val="single" w:sz="8" w:space="0" w:color="auto"/>
              <w:left w:val="nil"/>
              <w:bottom w:val="single" w:sz="8" w:space="0" w:color="auto"/>
              <w:right w:val="single" w:sz="4" w:space="0" w:color="auto"/>
            </w:tcBorders>
            <w:shd w:val="clear" w:color="auto" w:fill="auto"/>
            <w:noWrap/>
            <w:hideMark/>
          </w:tcPr>
          <w:p w14:paraId="2717FFE7" w14:textId="4A68DC1B"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0,07</w:t>
            </w:r>
          </w:p>
        </w:tc>
        <w:tc>
          <w:tcPr>
            <w:tcW w:w="1473" w:type="dxa"/>
            <w:tcBorders>
              <w:top w:val="single" w:sz="8" w:space="0" w:color="auto"/>
              <w:left w:val="nil"/>
              <w:bottom w:val="single" w:sz="8" w:space="0" w:color="auto"/>
              <w:right w:val="single" w:sz="8" w:space="0" w:color="auto"/>
            </w:tcBorders>
            <w:shd w:val="clear" w:color="auto" w:fill="auto"/>
            <w:noWrap/>
            <w:hideMark/>
          </w:tcPr>
          <w:p w14:paraId="5EC0F897" w14:textId="6E9A0CDE" w:rsidR="00FF5399" w:rsidRPr="004F7A09" w:rsidRDefault="00FF5399" w:rsidP="004F7A09">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4F7A09">
              <w:rPr>
                <w:rFonts w:ascii="Times New Roman" w:eastAsia="Times New Roman" w:hAnsi="Times New Roman" w:cs="Times New Roman"/>
                <w:b/>
                <w:sz w:val="24"/>
                <w:szCs w:val="24"/>
                <w:lang w:eastAsia="ru-RU"/>
              </w:rPr>
              <w:t>0,02</w:t>
            </w:r>
          </w:p>
        </w:tc>
      </w:tr>
    </w:tbl>
    <w:p w14:paraId="6C0AEDA2" w14:textId="77777777" w:rsidR="0075463C" w:rsidRDefault="0075463C"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730E1E9A" w14:textId="77777777" w:rsidR="002E4D17" w:rsidRDefault="002E4D17" w:rsidP="004F7A09">
      <w:pPr>
        <w:shd w:val="clear" w:color="auto" w:fill="FFFFFF" w:themeFill="background1"/>
        <w:spacing w:after="0" w:line="240" w:lineRule="auto"/>
        <w:rPr>
          <w:rFonts w:ascii="Times New Roman" w:eastAsia="Times New Roman" w:hAnsi="Times New Roman" w:cs="Times New Roman"/>
          <w:sz w:val="24"/>
          <w:szCs w:val="24"/>
          <w:lang w:eastAsia="ru-RU"/>
        </w:rPr>
      </w:pPr>
    </w:p>
    <w:p w14:paraId="4A70C62C" w14:textId="6603F327" w:rsidR="00C5210E" w:rsidRDefault="00C5210E" w:rsidP="004F7A09">
      <w:pPr>
        <w:shd w:val="clear" w:color="auto" w:fill="FFFFFF" w:themeFill="background1"/>
        <w:spacing w:after="0" w:line="240" w:lineRule="auto"/>
        <w:ind w:firstLine="142"/>
        <w:jc w:val="both"/>
        <w:rPr>
          <w:rFonts w:ascii="Times New Roman" w:eastAsia="Times New Roman" w:hAnsi="Times New Roman" w:cs="Times New Roman"/>
          <w:noProof/>
          <w:sz w:val="24"/>
          <w:szCs w:val="24"/>
          <w:lang w:eastAsia="ru-RU"/>
        </w:rPr>
      </w:pPr>
    </w:p>
    <w:p w14:paraId="1615037D" w14:textId="67715E89" w:rsidR="002E4D17" w:rsidRPr="00F35072" w:rsidRDefault="002E4D17" w:rsidP="004F7A09">
      <w:pPr>
        <w:shd w:val="clear" w:color="auto" w:fill="FFFFFF" w:themeFill="background1"/>
        <w:spacing w:after="0" w:line="240" w:lineRule="auto"/>
        <w:jc w:val="both"/>
        <w:rPr>
          <w:rFonts w:ascii="Times New Roman" w:eastAsia="Times New Roman" w:hAnsi="Times New Roman" w:cs="Times New Roman"/>
          <w:noProof/>
          <w:sz w:val="24"/>
          <w:szCs w:val="24"/>
          <w:lang w:eastAsia="ru-RU"/>
        </w:rPr>
      </w:pPr>
    </w:p>
    <w:sectPr w:rsidR="002E4D17" w:rsidRPr="00F35072" w:rsidSect="008A44FD">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DA1DF" w14:textId="77777777" w:rsidR="00010293" w:rsidRDefault="00010293">
      <w:pPr>
        <w:spacing w:after="0" w:line="240" w:lineRule="auto"/>
      </w:pPr>
      <w:r>
        <w:separator/>
      </w:r>
    </w:p>
  </w:endnote>
  <w:endnote w:type="continuationSeparator" w:id="0">
    <w:p w14:paraId="1EB7860B" w14:textId="77777777" w:rsidR="00010293" w:rsidRDefault="0001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54AC4" w14:textId="77777777" w:rsidR="00010293" w:rsidRDefault="00010293">
      <w:pPr>
        <w:spacing w:after="0" w:line="240" w:lineRule="auto"/>
      </w:pPr>
      <w:r>
        <w:separator/>
      </w:r>
    </w:p>
  </w:footnote>
  <w:footnote w:type="continuationSeparator" w:id="0">
    <w:p w14:paraId="5A262E14" w14:textId="77777777" w:rsidR="00010293" w:rsidRDefault="00010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358B" w14:textId="77777777" w:rsidR="00EB25F2" w:rsidRDefault="00EB25F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AFAE36B" w14:textId="77777777" w:rsidR="00EB25F2" w:rsidRDefault="00EB25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30DB" w14:textId="2BDADEF2" w:rsidR="00EB25F2" w:rsidRDefault="00EB25F2">
    <w:pPr>
      <w:pStyle w:val="a7"/>
      <w:jc w:val="center"/>
    </w:pPr>
    <w:r>
      <w:fldChar w:fldCharType="begin"/>
    </w:r>
    <w:r>
      <w:instrText>PAGE   \* MERGEFORMAT</w:instrText>
    </w:r>
    <w:r>
      <w:fldChar w:fldCharType="separate"/>
    </w:r>
    <w:r w:rsidR="003920E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F421" w14:textId="77777777" w:rsidR="00EB25F2" w:rsidRDefault="00EB25F2" w:rsidP="00E0381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B59"/>
    <w:multiLevelType w:val="hybridMultilevel"/>
    <w:tmpl w:val="D8409176"/>
    <w:lvl w:ilvl="0" w:tplc="23DC1C08">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3F5A25"/>
    <w:multiLevelType w:val="hybridMultilevel"/>
    <w:tmpl w:val="EBB2D0BC"/>
    <w:lvl w:ilvl="0" w:tplc="DF02F3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A8E0FA9"/>
    <w:multiLevelType w:val="hybridMultilevel"/>
    <w:tmpl w:val="0F08FA7C"/>
    <w:lvl w:ilvl="0" w:tplc="D456902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B5B61B8"/>
    <w:multiLevelType w:val="hybridMultilevel"/>
    <w:tmpl w:val="FFCCFEA4"/>
    <w:lvl w:ilvl="0" w:tplc="9138ACD6">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DB452C9"/>
    <w:multiLevelType w:val="hybridMultilevel"/>
    <w:tmpl w:val="636A37EA"/>
    <w:lvl w:ilvl="0" w:tplc="E48208A0">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100D6B3E"/>
    <w:multiLevelType w:val="hybridMultilevel"/>
    <w:tmpl w:val="FCBA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17F49"/>
    <w:multiLevelType w:val="hybridMultilevel"/>
    <w:tmpl w:val="ED14CE90"/>
    <w:lvl w:ilvl="0" w:tplc="21EA7B20">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BC73E2"/>
    <w:multiLevelType w:val="hybridMultilevel"/>
    <w:tmpl w:val="EB3C1EFC"/>
    <w:lvl w:ilvl="0" w:tplc="041C05E2">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7EA24A1"/>
    <w:multiLevelType w:val="hybridMultilevel"/>
    <w:tmpl w:val="F4761496"/>
    <w:lvl w:ilvl="0" w:tplc="A82C30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813B99"/>
    <w:multiLevelType w:val="hybridMultilevel"/>
    <w:tmpl w:val="2BC460B6"/>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F35FB"/>
    <w:multiLevelType w:val="hybridMultilevel"/>
    <w:tmpl w:val="00A03A86"/>
    <w:lvl w:ilvl="0" w:tplc="2AF8CF96">
      <w:start w:val="1"/>
      <w:numFmt w:val="decimal"/>
      <w:lvlText w:val="%1."/>
      <w:lvlJc w:val="left"/>
      <w:pPr>
        <w:tabs>
          <w:tab w:val="num" w:pos="1068"/>
        </w:tabs>
        <w:ind w:left="1068" w:hanging="360"/>
      </w:pPr>
      <w:rPr>
        <w:rFonts w:hint="default"/>
      </w:rPr>
    </w:lvl>
    <w:lvl w:ilvl="1" w:tplc="9A065146">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E072C04"/>
    <w:multiLevelType w:val="hybridMultilevel"/>
    <w:tmpl w:val="C22EF12C"/>
    <w:lvl w:ilvl="0" w:tplc="5A1409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1E1D03E6"/>
    <w:multiLevelType w:val="hybridMultilevel"/>
    <w:tmpl w:val="3648DEBA"/>
    <w:lvl w:ilvl="0" w:tplc="882801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E322A8E"/>
    <w:multiLevelType w:val="hybridMultilevel"/>
    <w:tmpl w:val="8BB2ACEA"/>
    <w:lvl w:ilvl="0" w:tplc="32E4DA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1E6D7990"/>
    <w:multiLevelType w:val="hybridMultilevel"/>
    <w:tmpl w:val="9CF8530A"/>
    <w:lvl w:ilvl="0" w:tplc="EAA44DF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FCA49D7"/>
    <w:multiLevelType w:val="hybridMultilevel"/>
    <w:tmpl w:val="C6820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087D8E"/>
    <w:multiLevelType w:val="hybridMultilevel"/>
    <w:tmpl w:val="3484F582"/>
    <w:lvl w:ilvl="0" w:tplc="CAB07B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30D51B49"/>
    <w:multiLevelType w:val="hybridMultilevel"/>
    <w:tmpl w:val="AAC8666A"/>
    <w:lvl w:ilvl="0" w:tplc="440E597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33C13068"/>
    <w:multiLevelType w:val="hybridMultilevel"/>
    <w:tmpl w:val="C246698A"/>
    <w:lvl w:ilvl="0" w:tplc="76A0594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351700BB"/>
    <w:multiLevelType w:val="hybridMultilevel"/>
    <w:tmpl w:val="3C9A4C9A"/>
    <w:lvl w:ilvl="0" w:tplc="53CE8C34">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3BA2043E"/>
    <w:multiLevelType w:val="hybridMultilevel"/>
    <w:tmpl w:val="4CF6E942"/>
    <w:lvl w:ilvl="0" w:tplc="B34CEF0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1">
    <w:nsid w:val="3EAA4F2F"/>
    <w:multiLevelType w:val="hybridMultilevel"/>
    <w:tmpl w:val="C0FE7F52"/>
    <w:lvl w:ilvl="0" w:tplc="060EBD7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3FD33467"/>
    <w:multiLevelType w:val="hybridMultilevel"/>
    <w:tmpl w:val="63485786"/>
    <w:lvl w:ilvl="0" w:tplc="A3521BFE">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0DD10F4"/>
    <w:multiLevelType w:val="hybridMultilevel"/>
    <w:tmpl w:val="7794EFEA"/>
    <w:lvl w:ilvl="0" w:tplc="4F108952">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43B5B6F"/>
    <w:multiLevelType w:val="hybridMultilevel"/>
    <w:tmpl w:val="33F47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7C13A7"/>
    <w:multiLevelType w:val="hybridMultilevel"/>
    <w:tmpl w:val="610A4D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6D814C4"/>
    <w:multiLevelType w:val="hybridMultilevel"/>
    <w:tmpl w:val="D048D6E0"/>
    <w:lvl w:ilvl="0" w:tplc="71B8013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48563E0D"/>
    <w:multiLevelType w:val="hybridMultilevel"/>
    <w:tmpl w:val="C32E5316"/>
    <w:lvl w:ilvl="0" w:tplc="2CECE47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4B483EE7"/>
    <w:multiLevelType w:val="hybridMultilevel"/>
    <w:tmpl w:val="B1A46752"/>
    <w:lvl w:ilvl="0" w:tplc="EC7A9A6C">
      <w:start w:val="1448"/>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4D0621EB"/>
    <w:multiLevelType w:val="hybridMultilevel"/>
    <w:tmpl w:val="80B2BF14"/>
    <w:lvl w:ilvl="0" w:tplc="094E3F30">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DEF067D"/>
    <w:multiLevelType w:val="hybridMultilevel"/>
    <w:tmpl w:val="6406C7D2"/>
    <w:lvl w:ilvl="0" w:tplc="64DA6B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4E7A5E4C"/>
    <w:multiLevelType w:val="hybridMultilevel"/>
    <w:tmpl w:val="4E4E704C"/>
    <w:lvl w:ilvl="0" w:tplc="79400208">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00E7D7E"/>
    <w:multiLevelType w:val="hybridMultilevel"/>
    <w:tmpl w:val="190C4DBC"/>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B30017B"/>
    <w:multiLevelType w:val="hybridMultilevel"/>
    <w:tmpl w:val="3DEE5EE2"/>
    <w:lvl w:ilvl="0" w:tplc="A5EE47A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61FC50E9"/>
    <w:multiLevelType w:val="hybridMultilevel"/>
    <w:tmpl w:val="CDF0096E"/>
    <w:lvl w:ilvl="0" w:tplc="A210F05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6">
    <w:nsid w:val="62047CC7"/>
    <w:multiLevelType w:val="hybridMultilevel"/>
    <w:tmpl w:val="32AC473E"/>
    <w:lvl w:ilvl="0" w:tplc="C3926E7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7">
    <w:nsid w:val="627B5C1A"/>
    <w:multiLevelType w:val="hybridMultilevel"/>
    <w:tmpl w:val="71684790"/>
    <w:lvl w:ilvl="0" w:tplc="BC3497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8">
    <w:nsid w:val="64E0213A"/>
    <w:multiLevelType w:val="hybridMultilevel"/>
    <w:tmpl w:val="34700928"/>
    <w:lvl w:ilvl="0" w:tplc="81423324">
      <w:start w:val="9"/>
      <w:numFmt w:val="bullet"/>
      <w:lvlText w:val="-"/>
      <w:lvlJc w:val="left"/>
      <w:pPr>
        <w:tabs>
          <w:tab w:val="num" w:pos="1455"/>
        </w:tabs>
        <w:ind w:left="1455" w:hanging="75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9">
    <w:nsid w:val="6B2358EA"/>
    <w:multiLevelType w:val="hybridMultilevel"/>
    <w:tmpl w:val="EB167078"/>
    <w:lvl w:ilvl="0" w:tplc="456E0722">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nsid w:val="6C9264DA"/>
    <w:multiLevelType w:val="hybridMultilevel"/>
    <w:tmpl w:val="BA9CA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D2320A6"/>
    <w:multiLevelType w:val="hybridMultilevel"/>
    <w:tmpl w:val="E0A4988C"/>
    <w:lvl w:ilvl="0" w:tplc="E5C42ACA">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nsid w:val="6FAF6502"/>
    <w:multiLevelType w:val="hybridMultilevel"/>
    <w:tmpl w:val="57605572"/>
    <w:lvl w:ilvl="0" w:tplc="CA581F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226798A"/>
    <w:multiLevelType w:val="multilevel"/>
    <w:tmpl w:val="7D62920A"/>
    <w:lvl w:ilvl="0">
      <w:start w:val="1"/>
      <w:numFmt w:val="decimal"/>
      <w:lvlText w:val="%1."/>
      <w:lvlJc w:val="left"/>
      <w:pPr>
        <w:ind w:left="927" w:hanging="360"/>
      </w:pPr>
    </w:lvl>
    <w:lvl w:ilvl="1">
      <w:start w:val="1"/>
      <w:numFmt w:val="decimal"/>
      <w:isLgl/>
      <w:lvlText w:val="%1.%2."/>
      <w:lvlJc w:val="left"/>
      <w:pPr>
        <w:ind w:left="1571" w:hanging="720"/>
      </w:pPr>
    </w:lvl>
    <w:lvl w:ilvl="2">
      <w:start w:val="1"/>
      <w:numFmt w:val="decimal"/>
      <w:isLgl/>
      <w:lvlText w:val="%1.%2.%3."/>
      <w:lvlJc w:val="left"/>
      <w:pPr>
        <w:ind w:left="1855" w:hanging="720"/>
      </w:pPr>
    </w:lvl>
    <w:lvl w:ilvl="3">
      <w:start w:val="1"/>
      <w:numFmt w:val="decimal"/>
      <w:isLgl/>
      <w:lvlText w:val="%1.%2.%3.%4."/>
      <w:lvlJc w:val="left"/>
      <w:pPr>
        <w:ind w:left="2499" w:hanging="1080"/>
      </w:pPr>
    </w:lvl>
    <w:lvl w:ilvl="4">
      <w:start w:val="1"/>
      <w:numFmt w:val="decimal"/>
      <w:isLgl/>
      <w:lvlText w:val="%1.%2.%3.%4.%5."/>
      <w:lvlJc w:val="left"/>
      <w:pPr>
        <w:ind w:left="2783" w:hanging="1080"/>
      </w:pPr>
    </w:lvl>
    <w:lvl w:ilvl="5">
      <w:start w:val="1"/>
      <w:numFmt w:val="decimal"/>
      <w:isLgl/>
      <w:lvlText w:val="%1.%2.%3.%4.%5.%6."/>
      <w:lvlJc w:val="left"/>
      <w:pPr>
        <w:ind w:left="3427" w:hanging="1440"/>
      </w:pPr>
    </w:lvl>
    <w:lvl w:ilvl="6">
      <w:start w:val="1"/>
      <w:numFmt w:val="decimal"/>
      <w:isLgl/>
      <w:lvlText w:val="%1.%2.%3.%4.%5.%6.%7."/>
      <w:lvlJc w:val="left"/>
      <w:pPr>
        <w:ind w:left="4071" w:hanging="1800"/>
      </w:pPr>
    </w:lvl>
    <w:lvl w:ilvl="7">
      <w:start w:val="1"/>
      <w:numFmt w:val="decimal"/>
      <w:isLgl/>
      <w:lvlText w:val="%1.%2.%3.%4.%5.%6.%7.%8."/>
      <w:lvlJc w:val="left"/>
      <w:pPr>
        <w:ind w:left="4355" w:hanging="1800"/>
      </w:pPr>
    </w:lvl>
    <w:lvl w:ilvl="8">
      <w:start w:val="1"/>
      <w:numFmt w:val="decimal"/>
      <w:isLgl/>
      <w:lvlText w:val="%1.%2.%3.%4.%5.%6.%7.%8.%9."/>
      <w:lvlJc w:val="left"/>
      <w:pPr>
        <w:ind w:left="4999" w:hanging="2160"/>
      </w:pPr>
    </w:lvl>
  </w:abstractNum>
  <w:abstractNum w:abstractNumId="44">
    <w:nsid w:val="75477DB3"/>
    <w:multiLevelType w:val="hybridMultilevel"/>
    <w:tmpl w:val="1A047562"/>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95725B"/>
    <w:multiLevelType w:val="hybridMultilevel"/>
    <w:tmpl w:val="1ADA9BCE"/>
    <w:lvl w:ilvl="0" w:tplc="83EECF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6">
    <w:nsid w:val="7EC93C28"/>
    <w:multiLevelType w:val="hybridMultilevel"/>
    <w:tmpl w:val="1C74DAD6"/>
    <w:lvl w:ilvl="0" w:tplc="F90E5A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12"/>
  </w:num>
  <w:num w:numId="3">
    <w:abstractNumId w:val="10"/>
  </w:num>
  <w:num w:numId="4">
    <w:abstractNumId w:val="21"/>
  </w:num>
  <w:num w:numId="5">
    <w:abstractNumId w:val="38"/>
  </w:num>
  <w:num w:numId="6">
    <w:abstractNumId w:val="31"/>
  </w:num>
  <w:num w:numId="7">
    <w:abstractNumId w:val="23"/>
  </w:num>
  <w:num w:numId="8">
    <w:abstractNumId w:val="27"/>
  </w:num>
  <w:num w:numId="9">
    <w:abstractNumId w:val="20"/>
  </w:num>
  <w:num w:numId="10">
    <w:abstractNumId w:val="0"/>
  </w:num>
  <w:num w:numId="11">
    <w:abstractNumId w:val="42"/>
  </w:num>
  <w:num w:numId="12">
    <w:abstractNumId w:val="24"/>
  </w:num>
  <w:num w:numId="13">
    <w:abstractNumId w:val="15"/>
  </w:num>
  <w:num w:numId="14">
    <w:abstractNumId w:val="40"/>
  </w:num>
  <w:num w:numId="15">
    <w:abstractNumId w:val="4"/>
  </w:num>
  <w:num w:numId="16">
    <w:abstractNumId w:val="36"/>
  </w:num>
  <w:num w:numId="17">
    <w:abstractNumId w:val="1"/>
  </w:num>
  <w:num w:numId="18">
    <w:abstractNumId w:val="30"/>
  </w:num>
  <w:num w:numId="19">
    <w:abstractNumId w:val="41"/>
  </w:num>
  <w:num w:numId="20">
    <w:abstractNumId w:val="29"/>
  </w:num>
  <w:num w:numId="21">
    <w:abstractNumId w:val="14"/>
  </w:num>
  <w:num w:numId="22">
    <w:abstractNumId w:val="22"/>
  </w:num>
  <w:num w:numId="23">
    <w:abstractNumId w:val="39"/>
  </w:num>
  <w:num w:numId="24">
    <w:abstractNumId w:val="3"/>
  </w:num>
  <w:num w:numId="25">
    <w:abstractNumId w:val="28"/>
  </w:num>
  <w:num w:numId="26">
    <w:abstractNumId w:val="16"/>
  </w:num>
  <w:num w:numId="27">
    <w:abstractNumId w:val="2"/>
  </w:num>
  <w:num w:numId="28">
    <w:abstractNumId w:val="18"/>
  </w:num>
  <w:num w:numId="29">
    <w:abstractNumId w:val="19"/>
  </w:num>
  <w:num w:numId="30">
    <w:abstractNumId w:val="7"/>
  </w:num>
  <w:num w:numId="31">
    <w:abstractNumId w:val="34"/>
  </w:num>
  <w:num w:numId="32">
    <w:abstractNumId w:val="25"/>
  </w:num>
  <w:num w:numId="33">
    <w:abstractNumId w:val="17"/>
  </w:num>
  <w:num w:numId="34">
    <w:abstractNumId w:val="26"/>
  </w:num>
  <w:num w:numId="35">
    <w:abstractNumId w:val="46"/>
  </w:num>
  <w:num w:numId="36">
    <w:abstractNumId w:val="37"/>
  </w:num>
  <w:num w:numId="37">
    <w:abstractNumId w:val="35"/>
  </w:num>
  <w:num w:numId="38">
    <w:abstractNumId w:val="45"/>
  </w:num>
  <w:num w:numId="39">
    <w:abstractNumId w:val="13"/>
  </w:num>
  <w:num w:numId="40">
    <w:abstractNumId w:val="11"/>
  </w:num>
  <w:num w:numId="41">
    <w:abstractNumId w:val="9"/>
  </w:num>
  <w:num w:numId="42">
    <w:abstractNumId w:val="32"/>
  </w:num>
  <w:num w:numId="43">
    <w:abstractNumId w:val="44"/>
  </w:num>
  <w:num w:numId="44">
    <w:abstractNumId w:val="33"/>
  </w:num>
  <w:num w:numId="45">
    <w:abstractNumId w:val="8"/>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D"/>
    <w:rsid w:val="00000823"/>
    <w:rsid w:val="00002E53"/>
    <w:rsid w:val="00003670"/>
    <w:rsid w:val="0000453E"/>
    <w:rsid w:val="00005EA4"/>
    <w:rsid w:val="00007088"/>
    <w:rsid w:val="0000726E"/>
    <w:rsid w:val="00010293"/>
    <w:rsid w:val="0001053C"/>
    <w:rsid w:val="00011017"/>
    <w:rsid w:val="00012041"/>
    <w:rsid w:val="000121B2"/>
    <w:rsid w:val="00012231"/>
    <w:rsid w:val="0001256E"/>
    <w:rsid w:val="0001666A"/>
    <w:rsid w:val="000175B4"/>
    <w:rsid w:val="0001799A"/>
    <w:rsid w:val="0002033F"/>
    <w:rsid w:val="000208A6"/>
    <w:rsid w:val="0002272C"/>
    <w:rsid w:val="00022C84"/>
    <w:rsid w:val="00023454"/>
    <w:rsid w:val="000235B8"/>
    <w:rsid w:val="00024F53"/>
    <w:rsid w:val="00025178"/>
    <w:rsid w:val="0002573C"/>
    <w:rsid w:val="00025B9A"/>
    <w:rsid w:val="00026709"/>
    <w:rsid w:val="00026C1C"/>
    <w:rsid w:val="00027041"/>
    <w:rsid w:val="00030CB9"/>
    <w:rsid w:val="000315BC"/>
    <w:rsid w:val="00031B68"/>
    <w:rsid w:val="00032FDE"/>
    <w:rsid w:val="000334B8"/>
    <w:rsid w:val="000335AB"/>
    <w:rsid w:val="00033FA1"/>
    <w:rsid w:val="00034279"/>
    <w:rsid w:val="000342D5"/>
    <w:rsid w:val="000343BC"/>
    <w:rsid w:val="00034CDE"/>
    <w:rsid w:val="00035AFA"/>
    <w:rsid w:val="00036C27"/>
    <w:rsid w:val="00037342"/>
    <w:rsid w:val="00037437"/>
    <w:rsid w:val="00037A73"/>
    <w:rsid w:val="00037ECD"/>
    <w:rsid w:val="000403E8"/>
    <w:rsid w:val="0004047C"/>
    <w:rsid w:val="00040B9E"/>
    <w:rsid w:val="0004152F"/>
    <w:rsid w:val="000430E8"/>
    <w:rsid w:val="00043BB4"/>
    <w:rsid w:val="00043DAA"/>
    <w:rsid w:val="00043F26"/>
    <w:rsid w:val="0004430A"/>
    <w:rsid w:val="00044513"/>
    <w:rsid w:val="00045C75"/>
    <w:rsid w:val="00047068"/>
    <w:rsid w:val="0005105C"/>
    <w:rsid w:val="00051C36"/>
    <w:rsid w:val="00051E8C"/>
    <w:rsid w:val="00052032"/>
    <w:rsid w:val="00052134"/>
    <w:rsid w:val="00052A45"/>
    <w:rsid w:val="00052B4F"/>
    <w:rsid w:val="0005467B"/>
    <w:rsid w:val="00054795"/>
    <w:rsid w:val="000561BA"/>
    <w:rsid w:val="00056347"/>
    <w:rsid w:val="0005658F"/>
    <w:rsid w:val="00057844"/>
    <w:rsid w:val="00060038"/>
    <w:rsid w:val="00062013"/>
    <w:rsid w:val="000620C8"/>
    <w:rsid w:val="00063496"/>
    <w:rsid w:val="00063795"/>
    <w:rsid w:val="00063A23"/>
    <w:rsid w:val="00064024"/>
    <w:rsid w:val="00064039"/>
    <w:rsid w:val="00065BB6"/>
    <w:rsid w:val="00065BFF"/>
    <w:rsid w:val="00066401"/>
    <w:rsid w:val="00066BFE"/>
    <w:rsid w:val="00067C3D"/>
    <w:rsid w:val="00071375"/>
    <w:rsid w:val="0007248E"/>
    <w:rsid w:val="000728F7"/>
    <w:rsid w:val="00072DAB"/>
    <w:rsid w:val="00073140"/>
    <w:rsid w:val="000742F4"/>
    <w:rsid w:val="0007451C"/>
    <w:rsid w:val="00074702"/>
    <w:rsid w:val="00075466"/>
    <w:rsid w:val="00076535"/>
    <w:rsid w:val="00076E68"/>
    <w:rsid w:val="00080363"/>
    <w:rsid w:val="0008116A"/>
    <w:rsid w:val="0008192F"/>
    <w:rsid w:val="00082196"/>
    <w:rsid w:val="000827F1"/>
    <w:rsid w:val="00082A1D"/>
    <w:rsid w:val="00084096"/>
    <w:rsid w:val="000843B9"/>
    <w:rsid w:val="00084CCC"/>
    <w:rsid w:val="000865BE"/>
    <w:rsid w:val="00087118"/>
    <w:rsid w:val="00090955"/>
    <w:rsid w:val="00090B48"/>
    <w:rsid w:val="00090DA2"/>
    <w:rsid w:val="000918DF"/>
    <w:rsid w:val="00091EFA"/>
    <w:rsid w:val="00093931"/>
    <w:rsid w:val="00094222"/>
    <w:rsid w:val="000A0534"/>
    <w:rsid w:val="000A05F7"/>
    <w:rsid w:val="000A283D"/>
    <w:rsid w:val="000A3268"/>
    <w:rsid w:val="000A4A90"/>
    <w:rsid w:val="000A652A"/>
    <w:rsid w:val="000A6A58"/>
    <w:rsid w:val="000A6CA3"/>
    <w:rsid w:val="000A77E9"/>
    <w:rsid w:val="000B2BFA"/>
    <w:rsid w:val="000B4DB9"/>
    <w:rsid w:val="000B6372"/>
    <w:rsid w:val="000B756F"/>
    <w:rsid w:val="000C1A51"/>
    <w:rsid w:val="000C1DA5"/>
    <w:rsid w:val="000C2F23"/>
    <w:rsid w:val="000C4355"/>
    <w:rsid w:val="000C488E"/>
    <w:rsid w:val="000C4B0E"/>
    <w:rsid w:val="000C4BB2"/>
    <w:rsid w:val="000C53CD"/>
    <w:rsid w:val="000C714E"/>
    <w:rsid w:val="000C734D"/>
    <w:rsid w:val="000D07FB"/>
    <w:rsid w:val="000D2A64"/>
    <w:rsid w:val="000D2F0E"/>
    <w:rsid w:val="000D3BB6"/>
    <w:rsid w:val="000D3F25"/>
    <w:rsid w:val="000D3F2A"/>
    <w:rsid w:val="000D41A0"/>
    <w:rsid w:val="000D42EA"/>
    <w:rsid w:val="000D44A2"/>
    <w:rsid w:val="000D465F"/>
    <w:rsid w:val="000D6E2B"/>
    <w:rsid w:val="000D7202"/>
    <w:rsid w:val="000D7C9B"/>
    <w:rsid w:val="000D7FEF"/>
    <w:rsid w:val="000E00F7"/>
    <w:rsid w:val="000E0438"/>
    <w:rsid w:val="000E1C6B"/>
    <w:rsid w:val="000E1C8E"/>
    <w:rsid w:val="000E30D7"/>
    <w:rsid w:val="000E5E5F"/>
    <w:rsid w:val="000E6F2D"/>
    <w:rsid w:val="000E7B99"/>
    <w:rsid w:val="000F331B"/>
    <w:rsid w:val="000F3584"/>
    <w:rsid w:val="000F4525"/>
    <w:rsid w:val="000F63B1"/>
    <w:rsid w:val="000F6AD3"/>
    <w:rsid w:val="000F7464"/>
    <w:rsid w:val="001000FA"/>
    <w:rsid w:val="00100EF4"/>
    <w:rsid w:val="0010241C"/>
    <w:rsid w:val="00102C03"/>
    <w:rsid w:val="001035B4"/>
    <w:rsid w:val="00104C83"/>
    <w:rsid w:val="00107B2E"/>
    <w:rsid w:val="00113612"/>
    <w:rsid w:val="00113BD2"/>
    <w:rsid w:val="001146CD"/>
    <w:rsid w:val="00114942"/>
    <w:rsid w:val="001159AC"/>
    <w:rsid w:val="00115F46"/>
    <w:rsid w:val="00117A66"/>
    <w:rsid w:val="00120727"/>
    <w:rsid w:val="00120B6A"/>
    <w:rsid w:val="0012152A"/>
    <w:rsid w:val="00121F02"/>
    <w:rsid w:val="00122715"/>
    <w:rsid w:val="00124E73"/>
    <w:rsid w:val="0012568D"/>
    <w:rsid w:val="001270C8"/>
    <w:rsid w:val="00127391"/>
    <w:rsid w:val="00127D37"/>
    <w:rsid w:val="001303ED"/>
    <w:rsid w:val="00133BE1"/>
    <w:rsid w:val="0013495B"/>
    <w:rsid w:val="0013579C"/>
    <w:rsid w:val="00140F7B"/>
    <w:rsid w:val="00141B07"/>
    <w:rsid w:val="00141EA6"/>
    <w:rsid w:val="001428F8"/>
    <w:rsid w:val="0014296B"/>
    <w:rsid w:val="001432BE"/>
    <w:rsid w:val="00143B20"/>
    <w:rsid w:val="001459CB"/>
    <w:rsid w:val="00146752"/>
    <w:rsid w:val="001472D4"/>
    <w:rsid w:val="00150399"/>
    <w:rsid w:val="0015072A"/>
    <w:rsid w:val="0015216C"/>
    <w:rsid w:val="001524DA"/>
    <w:rsid w:val="00152B4B"/>
    <w:rsid w:val="00152FE4"/>
    <w:rsid w:val="00153F5A"/>
    <w:rsid w:val="001545C0"/>
    <w:rsid w:val="00154FBE"/>
    <w:rsid w:val="0016011F"/>
    <w:rsid w:val="0016034F"/>
    <w:rsid w:val="001613B3"/>
    <w:rsid w:val="0016220B"/>
    <w:rsid w:val="0016233A"/>
    <w:rsid w:val="00165401"/>
    <w:rsid w:val="00166137"/>
    <w:rsid w:val="00167CA3"/>
    <w:rsid w:val="001716E4"/>
    <w:rsid w:val="00171AEB"/>
    <w:rsid w:val="00171C5A"/>
    <w:rsid w:val="001734AB"/>
    <w:rsid w:val="0017484A"/>
    <w:rsid w:val="001753AF"/>
    <w:rsid w:val="0017560F"/>
    <w:rsid w:val="00176946"/>
    <w:rsid w:val="00176F17"/>
    <w:rsid w:val="001806C6"/>
    <w:rsid w:val="00180B0C"/>
    <w:rsid w:val="00181324"/>
    <w:rsid w:val="00181E3A"/>
    <w:rsid w:val="00181F92"/>
    <w:rsid w:val="0018222E"/>
    <w:rsid w:val="0018265C"/>
    <w:rsid w:val="00183C76"/>
    <w:rsid w:val="00184362"/>
    <w:rsid w:val="001849D5"/>
    <w:rsid w:val="00184AE2"/>
    <w:rsid w:val="00185778"/>
    <w:rsid w:val="00186C0F"/>
    <w:rsid w:val="00187848"/>
    <w:rsid w:val="00190F63"/>
    <w:rsid w:val="00192542"/>
    <w:rsid w:val="00194017"/>
    <w:rsid w:val="00194C41"/>
    <w:rsid w:val="00195BE4"/>
    <w:rsid w:val="00196191"/>
    <w:rsid w:val="00197FBC"/>
    <w:rsid w:val="001A0306"/>
    <w:rsid w:val="001A137F"/>
    <w:rsid w:val="001A1A87"/>
    <w:rsid w:val="001A22D5"/>
    <w:rsid w:val="001A3675"/>
    <w:rsid w:val="001A3DA9"/>
    <w:rsid w:val="001A4DB1"/>
    <w:rsid w:val="001A4E21"/>
    <w:rsid w:val="001A5BF3"/>
    <w:rsid w:val="001A5D23"/>
    <w:rsid w:val="001A7B0D"/>
    <w:rsid w:val="001B014A"/>
    <w:rsid w:val="001B1D88"/>
    <w:rsid w:val="001B2963"/>
    <w:rsid w:val="001B3119"/>
    <w:rsid w:val="001B4482"/>
    <w:rsid w:val="001B48DE"/>
    <w:rsid w:val="001B4AEE"/>
    <w:rsid w:val="001B4C2B"/>
    <w:rsid w:val="001B4F2A"/>
    <w:rsid w:val="001C0C4F"/>
    <w:rsid w:val="001C0CA9"/>
    <w:rsid w:val="001C22DA"/>
    <w:rsid w:val="001C2908"/>
    <w:rsid w:val="001C2DEC"/>
    <w:rsid w:val="001C370A"/>
    <w:rsid w:val="001C553D"/>
    <w:rsid w:val="001C586D"/>
    <w:rsid w:val="001C62D8"/>
    <w:rsid w:val="001C6D91"/>
    <w:rsid w:val="001C7845"/>
    <w:rsid w:val="001D00FD"/>
    <w:rsid w:val="001D0E9A"/>
    <w:rsid w:val="001D1758"/>
    <w:rsid w:val="001D1D05"/>
    <w:rsid w:val="001D3267"/>
    <w:rsid w:val="001D33DC"/>
    <w:rsid w:val="001D5771"/>
    <w:rsid w:val="001D5CCE"/>
    <w:rsid w:val="001D6B44"/>
    <w:rsid w:val="001D73BB"/>
    <w:rsid w:val="001D7FD3"/>
    <w:rsid w:val="001E0231"/>
    <w:rsid w:val="001E0E89"/>
    <w:rsid w:val="001E3226"/>
    <w:rsid w:val="001E37E5"/>
    <w:rsid w:val="001E4C72"/>
    <w:rsid w:val="001E4FBA"/>
    <w:rsid w:val="001E5294"/>
    <w:rsid w:val="001E73C1"/>
    <w:rsid w:val="001E7CE1"/>
    <w:rsid w:val="001F02F7"/>
    <w:rsid w:val="001F0B6E"/>
    <w:rsid w:val="001F1D47"/>
    <w:rsid w:val="001F2995"/>
    <w:rsid w:val="001F2FFC"/>
    <w:rsid w:val="001F333A"/>
    <w:rsid w:val="001F3802"/>
    <w:rsid w:val="001F3833"/>
    <w:rsid w:val="001F40E4"/>
    <w:rsid w:val="001F48F6"/>
    <w:rsid w:val="001F5D4E"/>
    <w:rsid w:val="001F6C76"/>
    <w:rsid w:val="001F7095"/>
    <w:rsid w:val="001F7C18"/>
    <w:rsid w:val="002038D7"/>
    <w:rsid w:val="002038F3"/>
    <w:rsid w:val="00203B5B"/>
    <w:rsid w:val="002078BA"/>
    <w:rsid w:val="002079B4"/>
    <w:rsid w:val="0021034C"/>
    <w:rsid w:val="002111F1"/>
    <w:rsid w:val="0021164A"/>
    <w:rsid w:val="00211E3B"/>
    <w:rsid w:val="00211EE3"/>
    <w:rsid w:val="002136CA"/>
    <w:rsid w:val="00213798"/>
    <w:rsid w:val="00213882"/>
    <w:rsid w:val="00213F7C"/>
    <w:rsid w:val="00214482"/>
    <w:rsid w:val="00214A63"/>
    <w:rsid w:val="00214C45"/>
    <w:rsid w:val="00214CA5"/>
    <w:rsid w:val="00215469"/>
    <w:rsid w:val="00215AA4"/>
    <w:rsid w:val="00220B3F"/>
    <w:rsid w:val="002214C4"/>
    <w:rsid w:val="002215AD"/>
    <w:rsid w:val="002220C1"/>
    <w:rsid w:val="00223770"/>
    <w:rsid w:val="00223B6F"/>
    <w:rsid w:val="00224B8E"/>
    <w:rsid w:val="00224E38"/>
    <w:rsid w:val="00224FCD"/>
    <w:rsid w:val="00225A12"/>
    <w:rsid w:val="002264FA"/>
    <w:rsid w:val="00227FAD"/>
    <w:rsid w:val="00230A11"/>
    <w:rsid w:val="0023121B"/>
    <w:rsid w:val="002317EF"/>
    <w:rsid w:val="002319D2"/>
    <w:rsid w:val="00231DBC"/>
    <w:rsid w:val="00232215"/>
    <w:rsid w:val="002322D4"/>
    <w:rsid w:val="00232516"/>
    <w:rsid w:val="0023303D"/>
    <w:rsid w:val="002331C3"/>
    <w:rsid w:val="00233348"/>
    <w:rsid w:val="002333AB"/>
    <w:rsid w:val="00234919"/>
    <w:rsid w:val="00235633"/>
    <w:rsid w:val="0023688F"/>
    <w:rsid w:val="00237076"/>
    <w:rsid w:val="00237C41"/>
    <w:rsid w:val="002402A2"/>
    <w:rsid w:val="00242630"/>
    <w:rsid w:val="002433FB"/>
    <w:rsid w:val="00243AC7"/>
    <w:rsid w:val="002441CA"/>
    <w:rsid w:val="00245867"/>
    <w:rsid w:val="00245DA0"/>
    <w:rsid w:val="00245DE5"/>
    <w:rsid w:val="00246673"/>
    <w:rsid w:val="00246856"/>
    <w:rsid w:val="00246B0F"/>
    <w:rsid w:val="00247BFA"/>
    <w:rsid w:val="00251246"/>
    <w:rsid w:val="002518EF"/>
    <w:rsid w:val="0025438F"/>
    <w:rsid w:val="00254BD4"/>
    <w:rsid w:val="00255330"/>
    <w:rsid w:val="002561EE"/>
    <w:rsid w:val="0025650C"/>
    <w:rsid w:val="00256B3F"/>
    <w:rsid w:val="0025741F"/>
    <w:rsid w:val="0025752C"/>
    <w:rsid w:val="00257637"/>
    <w:rsid w:val="00257B33"/>
    <w:rsid w:val="002605FB"/>
    <w:rsid w:val="002617FF"/>
    <w:rsid w:val="002626DB"/>
    <w:rsid w:val="002629A3"/>
    <w:rsid w:val="00262A4E"/>
    <w:rsid w:val="00262D32"/>
    <w:rsid w:val="00263712"/>
    <w:rsid w:val="00266089"/>
    <w:rsid w:val="002662A6"/>
    <w:rsid w:val="002668DC"/>
    <w:rsid w:val="002705FC"/>
    <w:rsid w:val="00271948"/>
    <w:rsid w:val="00272DD6"/>
    <w:rsid w:val="00272FDC"/>
    <w:rsid w:val="002742A4"/>
    <w:rsid w:val="00274776"/>
    <w:rsid w:val="00274854"/>
    <w:rsid w:val="00274EE2"/>
    <w:rsid w:val="002766E1"/>
    <w:rsid w:val="002767BA"/>
    <w:rsid w:val="00276E61"/>
    <w:rsid w:val="002776F1"/>
    <w:rsid w:val="00277AD9"/>
    <w:rsid w:val="0028014F"/>
    <w:rsid w:val="00281043"/>
    <w:rsid w:val="002821EA"/>
    <w:rsid w:val="00282567"/>
    <w:rsid w:val="002825B3"/>
    <w:rsid w:val="00282B7D"/>
    <w:rsid w:val="00283FAF"/>
    <w:rsid w:val="0028502D"/>
    <w:rsid w:val="0028561D"/>
    <w:rsid w:val="0028663E"/>
    <w:rsid w:val="0028710C"/>
    <w:rsid w:val="00287E0A"/>
    <w:rsid w:val="0029099E"/>
    <w:rsid w:val="00291692"/>
    <w:rsid w:val="00291FC0"/>
    <w:rsid w:val="00293E73"/>
    <w:rsid w:val="00294225"/>
    <w:rsid w:val="00296A88"/>
    <w:rsid w:val="00296BE5"/>
    <w:rsid w:val="00296E55"/>
    <w:rsid w:val="002976AA"/>
    <w:rsid w:val="00297A97"/>
    <w:rsid w:val="002A1948"/>
    <w:rsid w:val="002A26FA"/>
    <w:rsid w:val="002A2D69"/>
    <w:rsid w:val="002A31C3"/>
    <w:rsid w:val="002A450D"/>
    <w:rsid w:val="002A4DA2"/>
    <w:rsid w:val="002A507E"/>
    <w:rsid w:val="002A57F2"/>
    <w:rsid w:val="002A61EB"/>
    <w:rsid w:val="002A623B"/>
    <w:rsid w:val="002A6C1D"/>
    <w:rsid w:val="002A7392"/>
    <w:rsid w:val="002B0D11"/>
    <w:rsid w:val="002B23EF"/>
    <w:rsid w:val="002B2546"/>
    <w:rsid w:val="002B2EBE"/>
    <w:rsid w:val="002B35D5"/>
    <w:rsid w:val="002B4DD5"/>
    <w:rsid w:val="002B5CAD"/>
    <w:rsid w:val="002B6831"/>
    <w:rsid w:val="002B6B90"/>
    <w:rsid w:val="002B7447"/>
    <w:rsid w:val="002C071A"/>
    <w:rsid w:val="002C0941"/>
    <w:rsid w:val="002C0BB2"/>
    <w:rsid w:val="002C0EAD"/>
    <w:rsid w:val="002C3608"/>
    <w:rsid w:val="002C39B0"/>
    <w:rsid w:val="002C3E0A"/>
    <w:rsid w:val="002C4D87"/>
    <w:rsid w:val="002C600F"/>
    <w:rsid w:val="002C6A43"/>
    <w:rsid w:val="002C716B"/>
    <w:rsid w:val="002C7592"/>
    <w:rsid w:val="002D038A"/>
    <w:rsid w:val="002D06D4"/>
    <w:rsid w:val="002D1544"/>
    <w:rsid w:val="002D1CE1"/>
    <w:rsid w:val="002D2086"/>
    <w:rsid w:val="002D2751"/>
    <w:rsid w:val="002D2F9E"/>
    <w:rsid w:val="002D3A37"/>
    <w:rsid w:val="002D402A"/>
    <w:rsid w:val="002D4862"/>
    <w:rsid w:val="002D4F06"/>
    <w:rsid w:val="002D684D"/>
    <w:rsid w:val="002D6E3B"/>
    <w:rsid w:val="002D7A0D"/>
    <w:rsid w:val="002E2231"/>
    <w:rsid w:val="002E26FE"/>
    <w:rsid w:val="002E49A0"/>
    <w:rsid w:val="002E4D17"/>
    <w:rsid w:val="002E592C"/>
    <w:rsid w:val="002E5A08"/>
    <w:rsid w:val="002E76AC"/>
    <w:rsid w:val="002F01B7"/>
    <w:rsid w:val="002F3347"/>
    <w:rsid w:val="002F3C1E"/>
    <w:rsid w:val="002F4351"/>
    <w:rsid w:val="002F74CC"/>
    <w:rsid w:val="002F7A14"/>
    <w:rsid w:val="00301C3E"/>
    <w:rsid w:val="00301DC3"/>
    <w:rsid w:val="00301F92"/>
    <w:rsid w:val="00302C53"/>
    <w:rsid w:val="00306164"/>
    <w:rsid w:val="003100D1"/>
    <w:rsid w:val="00310D85"/>
    <w:rsid w:val="00311173"/>
    <w:rsid w:val="00312505"/>
    <w:rsid w:val="00312BBC"/>
    <w:rsid w:val="00312E54"/>
    <w:rsid w:val="00312F5D"/>
    <w:rsid w:val="00312FF1"/>
    <w:rsid w:val="00313BE0"/>
    <w:rsid w:val="003147EE"/>
    <w:rsid w:val="00316E78"/>
    <w:rsid w:val="00317912"/>
    <w:rsid w:val="0032082B"/>
    <w:rsid w:val="003212EC"/>
    <w:rsid w:val="0032549A"/>
    <w:rsid w:val="00325D1D"/>
    <w:rsid w:val="00326FA0"/>
    <w:rsid w:val="003271FE"/>
    <w:rsid w:val="0032734B"/>
    <w:rsid w:val="00327809"/>
    <w:rsid w:val="003307E6"/>
    <w:rsid w:val="00331E39"/>
    <w:rsid w:val="00331FED"/>
    <w:rsid w:val="0033246E"/>
    <w:rsid w:val="00332E1B"/>
    <w:rsid w:val="003343E2"/>
    <w:rsid w:val="00334441"/>
    <w:rsid w:val="003345A9"/>
    <w:rsid w:val="003345BE"/>
    <w:rsid w:val="00334D7A"/>
    <w:rsid w:val="003353F6"/>
    <w:rsid w:val="003359DB"/>
    <w:rsid w:val="00336299"/>
    <w:rsid w:val="003400F4"/>
    <w:rsid w:val="0034050D"/>
    <w:rsid w:val="00340B7E"/>
    <w:rsid w:val="0034187F"/>
    <w:rsid w:val="00343513"/>
    <w:rsid w:val="003459C1"/>
    <w:rsid w:val="00346D31"/>
    <w:rsid w:val="00346F55"/>
    <w:rsid w:val="0034772D"/>
    <w:rsid w:val="00347E71"/>
    <w:rsid w:val="003506E0"/>
    <w:rsid w:val="00350F21"/>
    <w:rsid w:val="003514FC"/>
    <w:rsid w:val="00351B11"/>
    <w:rsid w:val="0035238B"/>
    <w:rsid w:val="0035257C"/>
    <w:rsid w:val="00352C8A"/>
    <w:rsid w:val="00355C2F"/>
    <w:rsid w:val="003563BE"/>
    <w:rsid w:val="00357016"/>
    <w:rsid w:val="003575EB"/>
    <w:rsid w:val="003577BD"/>
    <w:rsid w:val="00361C67"/>
    <w:rsid w:val="003631DD"/>
    <w:rsid w:val="00363654"/>
    <w:rsid w:val="00363953"/>
    <w:rsid w:val="00363E0D"/>
    <w:rsid w:val="00364355"/>
    <w:rsid w:val="00365E65"/>
    <w:rsid w:val="0036784D"/>
    <w:rsid w:val="00367C4D"/>
    <w:rsid w:val="00370154"/>
    <w:rsid w:val="003702BE"/>
    <w:rsid w:val="00371636"/>
    <w:rsid w:val="00371AC0"/>
    <w:rsid w:val="003723A4"/>
    <w:rsid w:val="00372520"/>
    <w:rsid w:val="003726CD"/>
    <w:rsid w:val="0037296A"/>
    <w:rsid w:val="00372F17"/>
    <w:rsid w:val="00375EF8"/>
    <w:rsid w:val="003778F8"/>
    <w:rsid w:val="00377A7F"/>
    <w:rsid w:val="0038159C"/>
    <w:rsid w:val="003815B7"/>
    <w:rsid w:val="00381A72"/>
    <w:rsid w:val="0038251F"/>
    <w:rsid w:val="00383266"/>
    <w:rsid w:val="003841F3"/>
    <w:rsid w:val="003859F0"/>
    <w:rsid w:val="00385DA6"/>
    <w:rsid w:val="003871BC"/>
    <w:rsid w:val="003905BF"/>
    <w:rsid w:val="003909A8"/>
    <w:rsid w:val="00391666"/>
    <w:rsid w:val="0039191F"/>
    <w:rsid w:val="003920EF"/>
    <w:rsid w:val="00392432"/>
    <w:rsid w:val="003926C3"/>
    <w:rsid w:val="00393E9A"/>
    <w:rsid w:val="00395703"/>
    <w:rsid w:val="00396494"/>
    <w:rsid w:val="00396AC2"/>
    <w:rsid w:val="003A0360"/>
    <w:rsid w:val="003A0DA8"/>
    <w:rsid w:val="003A1324"/>
    <w:rsid w:val="003A1FE1"/>
    <w:rsid w:val="003A4411"/>
    <w:rsid w:val="003A4FF9"/>
    <w:rsid w:val="003A5743"/>
    <w:rsid w:val="003A6C32"/>
    <w:rsid w:val="003A73B9"/>
    <w:rsid w:val="003B01FF"/>
    <w:rsid w:val="003B071C"/>
    <w:rsid w:val="003B2A43"/>
    <w:rsid w:val="003B350D"/>
    <w:rsid w:val="003B477E"/>
    <w:rsid w:val="003B47C5"/>
    <w:rsid w:val="003B5E43"/>
    <w:rsid w:val="003B605D"/>
    <w:rsid w:val="003B7E2E"/>
    <w:rsid w:val="003C17A5"/>
    <w:rsid w:val="003C1C5C"/>
    <w:rsid w:val="003C248D"/>
    <w:rsid w:val="003C2CDA"/>
    <w:rsid w:val="003C4B03"/>
    <w:rsid w:val="003C4B40"/>
    <w:rsid w:val="003C4B52"/>
    <w:rsid w:val="003C4C8A"/>
    <w:rsid w:val="003C54C1"/>
    <w:rsid w:val="003C604D"/>
    <w:rsid w:val="003C60DB"/>
    <w:rsid w:val="003C66AA"/>
    <w:rsid w:val="003C6BF2"/>
    <w:rsid w:val="003C7AA8"/>
    <w:rsid w:val="003D24A4"/>
    <w:rsid w:val="003D3522"/>
    <w:rsid w:val="003D3640"/>
    <w:rsid w:val="003D36BB"/>
    <w:rsid w:val="003D3B9E"/>
    <w:rsid w:val="003D49E1"/>
    <w:rsid w:val="003D61F0"/>
    <w:rsid w:val="003D65D5"/>
    <w:rsid w:val="003D6B24"/>
    <w:rsid w:val="003D70EF"/>
    <w:rsid w:val="003E11B8"/>
    <w:rsid w:val="003E1617"/>
    <w:rsid w:val="003E52CB"/>
    <w:rsid w:val="003E59CF"/>
    <w:rsid w:val="003E69FC"/>
    <w:rsid w:val="003E6C8B"/>
    <w:rsid w:val="003E6C92"/>
    <w:rsid w:val="003E6DE7"/>
    <w:rsid w:val="003F0147"/>
    <w:rsid w:val="003F0BB0"/>
    <w:rsid w:val="003F123C"/>
    <w:rsid w:val="003F27A1"/>
    <w:rsid w:val="003F286C"/>
    <w:rsid w:val="003F30D2"/>
    <w:rsid w:val="003F32EB"/>
    <w:rsid w:val="003F45FE"/>
    <w:rsid w:val="003F57BB"/>
    <w:rsid w:val="003F5A6D"/>
    <w:rsid w:val="003F5E5B"/>
    <w:rsid w:val="003F6A6A"/>
    <w:rsid w:val="003F74DE"/>
    <w:rsid w:val="003F7B7D"/>
    <w:rsid w:val="004001DF"/>
    <w:rsid w:val="00400680"/>
    <w:rsid w:val="00401D9A"/>
    <w:rsid w:val="00402E3D"/>
    <w:rsid w:val="0040342D"/>
    <w:rsid w:val="0040409E"/>
    <w:rsid w:val="00404B9E"/>
    <w:rsid w:val="004063CD"/>
    <w:rsid w:val="00406C98"/>
    <w:rsid w:val="00407023"/>
    <w:rsid w:val="004078C8"/>
    <w:rsid w:val="00407AFE"/>
    <w:rsid w:val="00410492"/>
    <w:rsid w:val="00411096"/>
    <w:rsid w:val="004118DF"/>
    <w:rsid w:val="0041286E"/>
    <w:rsid w:val="004135D0"/>
    <w:rsid w:val="0041373B"/>
    <w:rsid w:val="00413C2D"/>
    <w:rsid w:val="004206A4"/>
    <w:rsid w:val="00421F70"/>
    <w:rsid w:val="00423310"/>
    <w:rsid w:val="00423DBF"/>
    <w:rsid w:val="00424CF5"/>
    <w:rsid w:val="004252E4"/>
    <w:rsid w:val="0042544E"/>
    <w:rsid w:val="0042577D"/>
    <w:rsid w:val="004261F7"/>
    <w:rsid w:val="0042704E"/>
    <w:rsid w:val="004271C8"/>
    <w:rsid w:val="00427368"/>
    <w:rsid w:val="0042789C"/>
    <w:rsid w:val="0043014E"/>
    <w:rsid w:val="00432E3C"/>
    <w:rsid w:val="00433E14"/>
    <w:rsid w:val="0043413F"/>
    <w:rsid w:val="00434737"/>
    <w:rsid w:val="004348AC"/>
    <w:rsid w:val="00434E13"/>
    <w:rsid w:val="00434EEF"/>
    <w:rsid w:val="00435ECB"/>
    <w:rsid w:val="0044037B"/>
    <w:rsid w:val="0044135E"/>
    <w:rsid w:val="004414D0"/>
    <w:rsid w:val="004439EE"/>
    <w:rsid w:val="004443C4"/>
    <w:rsid w:val="00444ABE"/>
    <w:rsid w:val="00445A32"/>
    <w:rsid w:val="0044620E"/>
    <w:rsid w:val="004479DF"/>
    <w:rsid w:val="0045089C"/>
    <w:rsid w:val="00450C19"/>
    <w:rsid w:val="004511AF"/>
    <w:rsid w:val="0045142E"/>
    <w:rsid w:val="00452938"/>
    <w:rsid w:val="00453123"/>
    <w:rsid w:val="004556C3"/>
    <w:rsid w:val="0045585F"/>
    <w:rsid w:val="00456408"/>
    <w:rsid w:val="00456A18"/>
    <w:rsid w:val="00456A8B"/>
    <w:rsid w:val="00457A21"/>
    <w:rsid w:val="00457E93"/>
    <w:rsid w:val="00457ECD"/>
    <w:rsid w:val="004607D3"/>
    <w:rsid w:val="00461C43"/>
    <w:rsid w:val="00461CDC"/>
    <w:rsid w:val="0046236E"/>
    <w:rsid w:val="00462892"/>
    <w:rsid w:val="0046386A"/>
    <w:rsid w:val="00464958"/>
    <w:rsid w:val="00465656"/>
    <w:rsid w:val="00466EBA"/>
    <w:rsid w:val="00467DDA"/>
    <w:rsid w:val="0047115E"/>
    <w:rsid w:val="0047150E"/>
    <w:rsid w:val="00471572"/>
    <w:rsid w:val="00472FBC"/>
    <w:rsid w:val="004736E8"/>
    <w:rsid w:val="00474C10"/>
    <w:rsid w:val="00475F5D"/>
    <w:rsid w:val="00476EE8"/>
    <w:rsid w:val="00477BE5"/>
    <w:rsid w:val="00480236"/>
    <w:rsid w:val="00480411"/>
    <w:rsid w:val="004806AC"/>
    <w:rsid w:val="004819BD"/>
    <w:rsid w:val="0048489E"/>
    <w:rsid w:val="00484B1C"/>
    <w:rsid w:val="00485E02"/>
    <w:rsid w:val="0048665F"/>
    <w:rsid w:val="00487366"/>
    <w:rsid w:val="004878A0"/>
    <w:rsid w:val="00490113"/>
    <w:rsid w:val="004901FC"/>
    <w:rsid w:val="0049044E"/>
    <w:rsid w:val="004913B2"/>
    <w:rsid w:val="00492B2E"/>
    <w:rsid w:val="00492FDC"/>
    <w:rsid w:val="004936E3"/>
    <w:rsid w:val="00493F92"/>
    <w:rsid w:val="00494C4E"/>
    <w:rsid w:val="00497918"/>
    <w:rsid w:val="004A0BE6"/>
    <w:rsid w:val="004A1FB5"/>
    <w:rsid w:val="004A2A65"/>
    <w:rsid w:val="004A2EE5"/>
    <w:rsid w:val="004A3716"/>
    <w:rsid w:val="004A470C"/>
    <w:rsid w:val="004A51EC"/>
    <w:rsid w:val="004A57C3"/>
    <w:rsid w:val="004A5E9E"/>
    <w:rsid w:val="004A6386"/>
    <w:rsid w:val="004A6811"/>
    <w:rsid w:val="004A6F59"/>
    <w:rsid w:val="004B16EE"/>
    <w:rsid w:val="004B18F9"/>
    <w:rsid w:val="004B256B"/>
    <w:rsid w:val="004B43DA"/>
    <w:rsid w:val="004B505C"/>
    <w:rsid w:val="004B54AE"/>
    <w:rsid w:val="004B598F"/>
    <w:rsid w:val="004B5C15"/>
    <w:rsid w:val="004B6A52"/>
    <w:rsid w:val="004B7C35"/>
    <w:rsid w:val="004C0AFE"/>
    <w:rsid w:val="004C1EB5"/>
    <w:rsid w:val="004C20FB"/>
    <w:rsid w:val="004C2CBE"/>
    <w:rsid w:val="004C42DF"/>
    <w:rsid w:val="004C43A5"/>
    <w:rsid w:val="004C51A2"/>
    <w:rsid w:val="004C5FA5"/>
    <w:rsid w:val="004C6053"/>
    <w:rsid w:val="004C67AC"/>
    <w:rsid w:val="004C6E77"/>
    <w:rsid w:val="004D0233"/>
    <w:rsid w:val="004D195F"/>
    <w:rsid w:val="004D19DD"/>
    <w:rsid w:val="004D3E79"/>
    <w:rsid w:val="004D5660"/>
    <w:rsid w:val="004D5907"/>
    <w:rsid w:val="004D5B82"/>
    <w:rsid w:val="004D65D0"/>
    <w:rsid w:val="004D67F9"/>
    <w:rsid w:val="004D725F"/>
    <w:rsid w:val="004D7B92"/>
    <w:rsid w:val="004E0955"/>
    <w:rsid w:val="004E0E4D"/>
    <w:rsid w:val="004E2284"/>
    <w:rsid w:val="004E252A"/>
    <w:rsid w:val="004E2A13"/>
    <w:rsid w:val="004E2F6F"/>
    <w:rsid w:val="004E45A3"/>
    <w:rsid w:val="004E4CB8"/>
    <w:rsid w:val="004E6AAC"/>
    <w:rsid w:val="004E7EDE"/>
    <w:rsid w:val="004F2549"/>
    <w:rsid w:val="004F37E8"/>
    <w:rsid w:val="004F4489"/>
    <w:rsid w:val="004F585A"/>
    <w:rsid w:val="004F5BF9"/>
    <w:rsid w:val="004F5FF5"/>
    <w:rsid w:val="004F7A09"/>
    <w:rsid w:val="00500642"/>
    <w:rsid w:val="005007AF"/>
    <w:rsid w:val="00500CA9"/>
    <w:rsid w:val="005025BB"/>
    <w:rsid w:val="0050276E"/>
    <w:rsid w:val="00502822"/>
    <w:rsid w:val="005033A1"/>
    <w:rsid w:val="0050384E"/>
    <w:rsid w:val="00504273"/>
    <w:rsid w:val="005047F4"/>
    <w:rsid w:val="00505CB1"/>
    <w:rsid w:val="00506786"/>
    <w:rsid w:val="00506B57"/>
    <w:rsid w:val="005073EB"/>
    <w:rsid w:val="00507623"/>
    <w:rsid w:val="005077E0"/>
    <w:rsid w:val="005106AA"/>
    <w:rsid w:val="00510950"/>
    <w:rsid w:val="00510FEA"/>
    <w:rsid w:val="005111CC"/>
    <w:rsid w:val="00511A4D"/>
    <w:rsid w:val="00512056"/>
    <w:rsid w:val="00512A1B"/>
    <w:rsid w:val="0051312D"/>
    <w:rsid w:val="0051422C"/>
    <w:rsid w:val="0051450F"/>
    <w:rsid w:val="00514C2F"/>
    <w:rsid w:val="00517B25"/>
    <w:rsid w:val="00520F2F"/>
    <w:rsid w:val="00521C3C"/>
    <w:rsid w:val="00521CC2"/>
    <w:rsid w:val="00521F21"/>
    <w:rsid w:val="00523263"/>
    <w:rsid w:val="005236B6"/>
    <w:rsid w:val="00523995"/>
    <w:rsid w:val="00523AEA"/>
    <w:rsid w:val="005249D3"/>
    <w:rsid w:val="005260DE"/>
    <w:rsid w:val="005305E5"/>
    <w:rsid w:val="00530889"/>
    <w:rsid w:val="005308A1"/>
    <w:rsid w:val="005318E4"/>
    <w:rsid w:val="00531BF6"/>
    <w:rsid w:val="00532A6D"/>
    <w:rsid w:val="0053461D"/>
    <w:rsid w:val="00534847"/>
    <w:rsid w:val="00536B3F"/>
    <w:rsid w:val="00536BA6"/>
    <w:rsid w:val="005371D9"/>
    <w:rsid w:val="00540A9B"/>
    <w:rsid w:val="00540F85"/>
    <w:rsid w:val="0054123A"/>
    <w:rsid w:val="005416C5"/>
    <w:rsid w:val="0054178A"/>
    <w:rsid w:val="00542598"/>
    <w:rsid w:val="00543C11"/>
    <w:rsid w:val="0054509B"/>
    <w:rsid w:val="00545D51"/>
    <w:rsid w:val="00546434"/>
    <w:rsid w:val="00546C0C"/>
    <w:rsid w:val="0054745F"/>
    <w:rsid w:val="00547584"/>
    <w:rsid w:val="0055041E"/>
    <w:rsid w:val="00551D1D"/>
    <w:rsid w:val="00551E00"/>
    <w:rsid w:val="00551FD8"/>
    <w:rsid w:val="00552EB2"/>
    <w:rsid w:val="00552EBF"/>
    <w:rsid w:val="00553F5C"/>
    <w:rsid w:val="005561CF"/>
    <w:rsid w:val="00556920"/>
    <w:rsid w:val="005612F7"/>
    <w:rsid w:val="00561B99"/>
    <w:rsid w:val="0056272E"/>
    <w:rsid w:val="00564727"/>
    <w:rsid w:val="00564973"/>
    <w:rsid w:val="00564D1E"/>
    <w:rsid w:val="005654B7"/>
    <w:rsid w:val="005656F7"/>
    <w:rsid w:val="00570D92"/>
    <w:rsid w:val="00572223"/>
    <w:rsid w:val="00572EB4"/>
    <w:rsid w:val="005745E9"/>
    <w:rsid w:val="005751EB"/>
    <w:rsid w:val="00575E0E"/>
    <w:rsid w:val="005771CD"/>
    <w:rsid w:val="00577502"/>
    <w:rsid w:val="0057787C"/>
    <w:rsid w:val="005802A5"/>
    <w:rsid w:val="005802DE"/>
    <w:rsid w:val="00581D5E"/>
    <w:rsid w:val="0058216E"/>
    <w:rsid w:val="00582E0C"/>
    <w:rsid w:val="00583394"/>
    <w:rsid w:val="00583DFF"/>
    <w:rsid w:val="00585257"/>
    <w:rsid w:val="005855B6"/>
    <w:rsid w:val="0058653F"/>
    <w:rsid w:val="00586819"/>
    <w:rsid w:val="00586A30"/>
    <w:rsid w:val="0058736C"/>
    <w:rsid w:val="005903F3"/>
    <w:rsid w:val="0059042B"/>
    <w:rsid w:val="005912F0"/>
    <w:rsid w:val="00593083"/>
    <w:rsid w:val="00593B19"/>
    <w:rsid w:val="0059481B"/>
    <w:rsid w:val="005961CD"/>
    <w:rsid w:val="0059692A"/>
    <w:rsid w:val="00597990"/>
    <w:rsid w:val="00597E26"/>
    <w:rsid w:val="005A00AA"/>
    <w:rsid w:val="005A069D"/>
    <w:rsid w:val="005A17B2"/>
    <w:rsid w:val="005A18FF"/>
    <w:rsid w:val="005A1E9B"/>
    <w:rsid w:val="005A26EE"/>
    <w:rsid w:val="005A276D"/>
    <w:rsid w:val="005A44AA"/>
    <w:rsid w:val="005A5116"/>
    <w:rsid w:val="005A5E3F"/>
    <w:rsid w:val="005A6220"/>
    <w:rsid w:val="005A75DB"/>
    <w:rsid w:val="005A77E7"/>
    <w:rsid w:val="005B02BD"/>
    <w:rsid w:val="005B062F"/>
    <w:rsid w:val="005B0963"/>
    <w:rsid w:val="005B2959"/>
    <w:rsid w:val="005B390E"/>
    <w:rsid w:val="005B4C0B"/>
    <w:rsid w:val="005B4D21"/>
    <w:rsid w:val="005B5FA3"/>
    <w:rsid w:val="005B7069"/>
    <w:rsid w:val="005B7892"/>
    <w:rsid w:val="005B7DB5"/>
    <w:rsid w:val="005C06B9"/>
    <w:rsid w:val="005C2C9A"/>
    <w:rsid w:val="005C352F"/>
    <w:rsid w:val="005C3D67"/>
    <w:rsid w:val="005C6C54"/>
    <w:rsid w:val="005D0E43"/>
    <w:rsid w:val="005D11F1"/>
    <w:rsid w:val="005D1A58"/>
    <w:rsid w:val="005D2463"/>
    <w:rsid w:val="005D2988"/>
    <w:rsid w:val="005D2FFF"/>
    <w:rsid w:val="005D3549"/>
    <w:rsid w:val="005D5DCA"/>
    <w:rsid w:val="005D602A"/>
    <w:rsid w:val="005D6BBB"/>
    <w:rsid w:val="005D761A"/>
    <w:rsid w:val="005E0472"/>
    <w:rsid w:val="005E0EC4"/>
    <w:rsid w:val="005E0F2E"/>
    <w:rsid w:val="005E1095"/>
    <w:rsid w:val="005E1BE5"/>
    <w:rsid w:val="005E1C36"/>
    <w:rsid w:val="005E2435"/>
    <w:rsid w:val="005E2BBC"/>
    <w:rsid w:val="005E57C5"/>
    <w:rsid w:val="005E6531"/>
    <w:rsid w:val="005E682D"/>
    <w:rsid w:val="005F023C"/>
    <w:rsid w:val="005F0E05"/>
    <w:rsid w:val="005F113A"/>
    <w:rsid w:val="005F225A"/>
    <w:rsid w:val="005F27C7"/>
    <w:rsid w:val="005F2DAF"/>
    <w:rsid w:val="005F354B"/>
    <w:rsid w:val="005F482E"/>
    <w:rsid w:val="005F56CF"/>
    <w:rsid w:val="005F59F1"/>
    <w:rsid w:val="005F6FD4"/>
    <w:rsid w:val="005F7E65"/>
    <w:rsid w:val="0060091F"/>
    <w:rsid w:val="00600E20"/>
    <w:rsid w:val="00602779"/>
    <w:rsid w:val="00603089"/>
    <w:rsid w:val="0060350D"/>
    <w:rsid w:val="00604E70"/>
    <w:rsid w:val="00604F9F"/>
    <w:rsid w:val="00605080"/>
    <w:rsid w:val="00607159"/>
    <w:rsid w:val="00611EC3"/>
    <w:rsid w:val="00612187"/>
    <w:rsid w:val="00613098"/>
    <w:rsid w:val="00613FDA"/>
    <w:rsid w:val="006143B8"/>
    <w:rsid w:val="00615441"/>
    <w:rsid w:val="0061724E"/>
    <w:rsid w:val="00620ABB"/>
    <w:rsid w:val="00621B37"/>
    <w:rsid w:val="00622056"/>
    <w:rsid w:val="006230B9"/>
    <w:rsid w:val="00623369"/>
    <w:rsid w:val="00624200"/>
    <w:rsid w:val="006268A7"/>
    <w:rsid w:val="00626DF3"/>
    <w:rsid w:val="00627492"/>
    <w:rsid w:val="00627A28"/>
    <w:rsid w:val="00630326"/>
    <w:rsid w:val="00630DC6"/>
    <w:rsid w:val="0063157A"/>
    <w:rsid w:val="00631A8F"/>
    <w:rsid w:val="00631BEF"/>
    <w:rsid w:val="00631D15"/>
    <w:rsid w:val="006324AD"/>
    <w:rsid w:val="006327BC"/>
    <w:rsid w:val="00632E7E"/>
    <w:rsid w:val="006347AD"/>
    <w:rsid w:val="0063636E"/>
    <w:rsid w:val="006367E8"/>
    <w:rsid w:val="006400FE"/>
    <w:rsid w:val="00640653"/>
    <w:rsid w:val="00640A43"/>
    <w:rsid w:val="00641FEE"/>
    <w:rsid w:val="0064283B"/>
    <w:rsid w:val="00642BE1"/>
    <w:rsid w:val="006434E0"/>
    <w:rsid w:val="00643E80"/>
    <w:rsid w:val="006442B8"/>
    <w:rsid w:val="00644F42"/>
    <w:rsid w:val="006457A4"/>
    <w:rsid w:val="00645E49"/>
    <w:rsid w:val="00646A41"/>
    <w:rsid w:val="00646E77"/>
    <w:rsid w:val="00647093"/>
    <w:rsid w:val="006504F4"/>
    <w:rsid w:val="0065125E"/>
    <w:rsid w:val="00651938"/>
    <w:rsid w:val="0065294F"/>
    <w:rsid w:val="00653B91"/>
    <w:rsid w:val="006547B3"/>
    <w:rsid w:val="00654FAE"/>
    <w:rsid w:val="00656B30"/>
    <w:rsid w:val="00656E75"/>
    <w:rsid w:val="00656FC6"/>
    <w:rsid w:val="00657320"/>
    <w:rsid w:val="006603E1"/>
    <w:rsid w:val="00660560"/>
    <w:rsid w:val="0066064C"/>
    <w:rsid w:val="0066151F"/>
    <w:rsid w:val="006616DE"/>
    <w:rsid w:val="0066239D"/>
    <w:rsid w:val="00664449"/>
    <w:rsid w:val="00665568"/>
    <w:rsid w:val="006668D9"/>
    <w:rsid w:val="00666FB2"/>
    <w:rsid w:val="006671C9"/>
    <w:rsid w:val="00667743"/>
    <w:rsid w:val="00667FEC"/>
    <w:rsid w:val="0067143B"/>
    <w:rsid w:val="00672E76"/>
    <w:rsid w:val="00673444"/>
    <w:rsid w:val="006738C3"/>
    <w:rsid w:val="00675059"/>
    <w:rsid w:val="006752C9"/>
    <w:rsid w:val="0067594F"/>
    <w:rsid w:val="00675C18"/>
    <w:rsid w:val="00677C29"/>
    <w:rsid w:val="00680AFF"/>
    <w:rsid w:val="006818A5"/>
    <w:rsid w:val="00681C23"/>
    <w:rsid w:val="006828D5"/>
    <w:rsid w:val="00682EF5"/>
    <w:rsid w:val="00684D5C"/>
    <w:rsid w:val="006862B6"/>
    <w:rsid w:val="00686FF3"/>
    <w:rsid w:val="00687770"/>
    <w:rsid w:val="00687DB1"/>
    <w:rsid w:val="00691A65"/>
    <w:rsid w:val="00694123"/>
    <w:rsid w:val="00695DF7"/>
    <w:rsid w:val="00695E6B"/>
    <w:rsid w:val="006A0D4B"/>
    <w:rsid w:val="006A1933"/>
    <w:rsid w:val="006A1F5F"/>
    <w:rsid w:val="006A1FBA"/>
    <w:rsid w:val="006A2761"/>
    <w:rsid w:val="006A5364"/>
    <w:rsid w:val="006A547C"/>
    <w:rsid w:val="006A7644"/>
    <w:rsid w:val="006A795A"/>
    <w:rsid w:val="006A79C5"/>
    <w:rsid w:val="006B042D"/>
    <w:rsid w:val="006B10C1"/>
    <w:rsid w:val="006B2220"/>
    <w:rsid w:val="006B2F25"/>
    <w:rsid w:val="006B3809"/>
    <w:rsid w:val="006B4579"/>
    <w:rsid w:val="006B45F9"/>
    <w:rsid w:val="006B4EB5"/>
    <w:rsid w:val="006B5444"/>
    <w:rsid w:val="006B69EE"/>
    <w:rsid w:val="006B6DDC"/>
    <w:rsid w:val="006C0C7F"/>
    <w:rsid w:val="006C15E3"/>
    <w:rsid w:val="006C1E26"/>
    <w:rsid w:val="006C2570"/>
    <w:rsid w:val="006C2650"/>
    <w:rsid w:val="006C2AE8"/>
    <w:rsid w:val="006C2EC9"/>
    <w:rsid w:val="006C32F3"/>
    <w:rsid w:val="006C3646"/>
    <w:rsid w:val="006C3F56"/>
    <w:rsid w:val="006C4302"/>
    <w:rsid w:val="006C47FE"/>
    <w:rsid w:val="006C4B08"/>
    <w:rsid w:val="006C55EA"/>
    <w:rsid w:val="006C575A"/>
    <w:rsid w:val="006C6925"/>
    <w:rsid w:val="006C72C6"/>
    <w:rsid w:val="006D0C2D"/>
    <w:rsid w:val="006D2991"/>
    <w:rsid w:val="006D2BAF"/>
    <w:rsid w:val="006D36E0"/>
    <w:rsid w:val="006D4318"/>
    <w:rsid w:val="006D4E90"/>
    <w:rsid w:val="006D57A7"/>
    <w:rsid w:val="006D7066"/>
    <w:rsid w:val="006D7D33"/>
    <w:rsid w:val="006D7E6A"/>
    <w:rsid w:val="006E1332"/>
    <w:rsid w:val="006E18F2"/>
    <w:rsid w:val="006E3551"/>
    <w:rsid w:val="006E44FD"/>
    <w:rsid w:val="006E48BC"/>
    <w:rsid w:val="006E5045"/>
    <w:rsid w:val="006E59C5"/>
    <w:rsid w:val="006E5ABA"/>
    <w:rsid w:val="006E63AC"/>
    <w:rsid w:val="006E676C"/>
    <w:rsid w:val="006E68D4"/>
    <w:rsid w:val="006E6F51"/>
    <w:rsid w:val="006E7291"/>
    <w:rsid w:val="006E72A8"/>
    <w:rsid w:val="006E75D2"/>
    <w:rsid w:val="006E7F27"/>
    <w:rsid w:val="006F005A"/>
    <w:rsid w:val="006F0A40"/>
    <w:rsid w:val="006F125B"/>
    <w:rsid w:val="006F1E5C"/>
    <w:rsid w:val="006F2C0E"/>
    <w:rsid w:val="006F4A19"/>
    <w:rsid w:val="006F5DF9"/>
    <w:rsid w:val="006F6FC2"/>
    <w:rsid w:val="006F7DCF"/>
    <w:rsid w:val="00701C6C"/>
    <w:rsid w:val="00702048"/>
    <w:rsid w:val="007033D5"/>
    <w:rsid w:val="007038C4"/>
    <w:rsid w:val="00703E1D"/>
    <w:rsid w:val="00703FC5"/>
    <w:rsid w:val="00704339"/>
    <w:rsid w:val="0070467B"/>
    <w:rsid w:val="00706031"/>
    <w:rsid w:val="00706510"/>
    <w:rsid w:val="0070659A"/>
    <w:rsid w:val="007077AC"/>
    <w:rsid w:val="00707BE6"/>
    <w:rsid w:val="00707F56"/>
    <w:rsid w:val="00710080"/>
    <w:rsid w:val="007102B2"/>
    <w:rsid w:val="00710980"/>
    <w:rsid w:val="00711685"/>
    <w:rsid w:val="00711E5C"/>
    <w:rsid w:val="00712096"/>
    <w:rsid w:val="00712E30"/>
    <w:rsid w:val="00714C1A"/>
    <w:rsid w:val="00714DC9"/>
    <w:rsid w:val="00715F8F"/>
    <w:rsid w:val="00717DD6"/>
    <w:rsid w:val="007205BC"/>
    <w:rsid w:val="00720FBD"/>
    <w:rsid w:val="007217C8"/>
    <w:rsid w:val="00722542"/>
    <w:rsid w:val="00722F0A"/>
    <w:rsid w:val="00723194"/>
    <w:rsid w:val="00723840"/>
    <w:rsid w:val="00723859"/>
    <w:rsid w:val="00724BB0"/>
    <w:rsid w:val="00725612"/>
    <w:rsid w:val="00725C92"/>
    <w:rsid w:val="00725FC6"/>
    <w:rsid w:val="007275A1"/>
    <w:rsid w:val="007307C4"/>
    <w:rsid w:val="007312B2"/>
    <w:rsid w:val="007313AA"/>
    <w:rsid w:val="0073280D"/>
    <w:rsid w:val="00732EB2"/>
    <w:rsid w:val="00733A52"/>
    <w:rsid w:val="00733F09"/>
    <w:rsid w:val="00734B5D"/>
    <w:rsid w:val="00735A80"/>
    <w:rsid w:val="00735B52"/>
    <w:rsid w:val="0073651C"/>
    <w:rsid w:val="00736F77"/>
    <w:rsid w:val="007375F7"/>
    <w:rsid w:val="007418AA"/>
    <w:rsid w:val="00742A7F"/>
    <w:rsid w:val="00742DBD"/>
    <w:rsid w:val="00743657"/>
    <w:rsid w:val="00744A79"/>
    <w:rsid w:val="00744C6E"/>
    <w:rsid w:val="00746A38"/>
    <w:rsid w:val="0075087B"/>
    <w:rsid w:val="0075091F"/>
    <w:rsid w:val="00751F02"/>
    <w:rsid w:val="0075258E"/>
    <w:rsid w:val="0075298B"/>
    <w:rsid w:val="007536C3"/>
    <w:rsid w:val="007536FB"/>
    <w:rsid w:val="0075463C"/>
    <w:rsid w:val="00755342"/>
    <w:rsid w:val="00756E81"/>
    <w:rsid w:val="00757016"/>
    <w:rsid w:val="00760D49"/>
    <w:rsid w:val="00761828"/>
    <w:rsid w:val="007624B3"/>
    <w:rsid w:val="007628B0"/>
    <w:rsid w:val="00764606"/>
    <w:rsid w:val="00764F50"/>
    <w:rsid w:val="00765118"/>
    <w:rsid w:val="00766755"/>
    <w:rsid w:val="007671C9"/>
    <w:rsid w:val="00767B56"/>
    <w:rsid w:val="00771181"/>
    <w:rsid w:val="00771271"/>
    <w:rsid w:val="007715E5"/>
    <w:rsid w:val="007719EF"/>
    <w:rsid w:val="00771D7A"/>
    <w:rsid w:val="007720B7"/>
    <w:rsid w:val="0077236C"/>
    <w:rsid w:val="00772B6C"/>
    <w:rsid w:val="007735E3"/>
    <w:rsid w:val="0077446F"/>
    <w:rsid w:val="00774663"/>
    <w:rsid w:val="00775B59"/>
    <w:rsid w:val="00775D98"/>
    <w:rsid w:val="00777CC0"/>
    <w:rsid w:val="0078027B"/>
    <w:rsid w:val="007819AA"/>
    <w:rsid w:val="00781F4A"/>
    <w:rsid w:val="00782B8F"/>
    <w:rsid w:val="00783152"/>
    <w:rsid w:val="0078327A"/>
    <w:rsid w:val="00783641"/>
    <w:rsid w:val="0078371E"/>
    <w:rsid w:val="00784A9F"/>
    <w:rsid w:val="007863E9"/>
    <w:rsid w:val="00787D0C"/>
    <w:rsid w:val="0079038E"/>
    <w:rsid w:val="00791626"/>
    <w:rsid w:val="00791B0E"/>
    <w:rsid w:val="0079264B"/>
    <w:rsid w:val="00796B89"/>
    <w:rsid w:val="0079706B"/>
    <w:rsid w:val="007A242E"/>
    <w:rsid w:val="007A31CC"/>
    <w:rsid w:val="007A422D"/>
    <w:rsid w:val="007A4906"/>
    <w:rsid w:val="007A5FFD"/>
    <w:rsid w:val="007A660E"/>
    <w:rsid w:val="007A6AB8"/>
    <w:rsid w:val="007A769C"/>
    <w:rsid w:val="007A77BB"/>
    <w:rsid w:val="007A77F8"/>
    <w:rsid w:val="007B04B1"/>
    <w:rsid w:val="007B1845"/>
    <w:rsid w:val="007B1F42"/>
    <w:rsid w:val="007B21C4"/>
    <w:rsid w:val="007B2DA7"/>
    <w:rsid w:val="007B355A"/>
    <w:rsid w:val="007B3A71"/>
    <w:rsid w:val="007B535F"/>
    <w:rsid w:val="007B5625"/>
    <w:rsid w:val="007B5830"/>
    <w:rsid w:val="007B5C41"/>
    <w:rsid w:val="007C053A"/>
    <w:rsid w:val="007C062A"/>
    <w:rsid w:val="007C2530"/>
    <w:rsid w:val="007C3A89"/>
    <w:rsid w:val="007C477D"/>
    <w:rsid w:val="007C55DD"/>
    <w:rsid w:val="007C5643"/>
    <w:rsid w:val="007C5DB5"/>
    <w:rsid w:val="007C60F8"/>
    <w:rsid w:val="007C7B77"/>
    <w:rsid w:val="007D167E"/>
    <w:rsid w:val="007D1961"/>
    <w:rsid w:val="007D1D14"/>
    <w:rsid w:val="007D2AC8"/>
    <w:rsid w:val="007D39E0"/>
    <w:rsid w:val="007D4E0E"/>
    <w:rsid w:val="007D53A7"/>
    <w:rsid w:val="007D603F"/>
    <w:rsid w:val="007D6A4F"/>
    <w:rsid w:val="007D73AE"/>
    <w:rsid w:val="007D78A7"/>
    <w:rsid w:val="007D79BE"/>
    <w:rsid w:val="007E0E78"/>
    <w:rsid w:val="007E1D70"/>
    <w:rsid w:val="007E231E"/>
    <w:rsid w:val="007E2DD7"/>
    <w:rsid w:val="007E32C4"/>
    <w:rsid w:val="007E4F55"/>
    <w:rsid w:val="007E6E96"/>
    <w:rsid w:val="007E706A"/>
    <w:rsid w:val="007F0390"/>
    <w:rsid w:val="007F068F"/>
    <w:rsid w:val="007F0914"/>
    <w:rsid w:val="007F0A1E"/>
    <w:rsid w:val="007F3471"/>
    <w:rsid w:val="007F421A"/>
    <w:rsid w:val="007F4EB6"/>
    <w:rsid w:val="007F4F59"/>
    <w:rsid w:val="007F6B41"/>
    <w:rsid w:val="007F7D68"/>
    <w:rsid w:val="007F7F44"/>
    <w:rsid w:val="0080147E"/>
    <w:rsid w:val="00801484"/>
    <w:rsid w:val="008019D9"/>
    <w:rsid w:val="00801F84"/>
    <w:rsid w:val="00802514"/>
    <w:rsid w:val="00802A4F"/>
    <w:rsid w:val="00803E2C"/>
    <w:rsid w:val="008041E7"/>
    <w:rsid w:val="008066C7"/>
    <w:rsid w:val="00806BB1"/>
    <w:rsid w:val="008078E8"/>
    <w:rsid w:val="00810460"/>
    <w:rsid w:val="00810F3C"/>
    <w:rsid w:val="00811AE2"/>
    <w:rsid w:val="00811E3E"/>
    <w:rsid w:val="008131E9"/>
    <w:rsid w:val="008145A4"/>
    <w:rsid w:val="00816F54"/>
    <w:rsid w:val="008177B5"/>
    <w:rsid w:val="0081786E"/>
    <w:rsid w:val="008179EE"/>
    <w:rsid w:val="00822EAC"/>
    <w:rsid w:val="008233E4"/>
    <w:rsid w:val="00823AD6"/>
    <w:rsid w:val="008242F5"/>
    <w:rsid w:val="00825038"/>
    <w:rsid w:val="00825412"/>
    <w:rsid w:val="008254FC"/>
    <w:rsid w:val="00825A96"/>
    <w:rsid w:val="00825F32"/>
    <w:rsid w:val="00826341"/>
    <w:rsid w:val="0082707C"/>
    <w:rsid w:val="008335E6"/>
    <w:rsid w:val="00834BCF"/>
    <w:rsid w:val="00834EF3"/>
    <w:rsid w:val="008350A0"/>
    <w:rsid w:val="00835164"/>
    <w:rsid w:val="00835A5D"/>
    <w:rsid w:val="00835A6C"/>
    <w:rsid w:val="008400C3"/>
    <w:rsid w:val="008407AE"/>
    <w:rsid w:val="008428A2"/>
    <w:rsid w:val="008435FD"/>
    <w:rsid w:val="00843996"/>
    <w:rsid w:val="00844224"/>
    <w:rsid w:val="00846C07"/>
    <w:rsid w:val="00851227"/>
    <w:rsid w:val="008513E3"/>
    <w:rsid w:val="00851468"/>
    <w:rsid w:val="008559A8"/>
    <w:rsid w:val="00855CE1"/>
    <w:rsid w:val="00855D83"/>
    <w:rsid w:val="0085671A"/>
    <w:rsid w:val="00857245"/>
    <w:rsid w:val="00857968"/>
    <w:rsid w:val="00857F37"/>
    <w:rsid w:val="00861A9D"/>
    <w:rsid w:val="008622E4"/>
    <w:rsid w:val="00862793"/>
    <w:rsid w:val="00863351"/>
    <w:rsid w:val="0086349F"/>
    <w:rsid w:val="00863D60"/>
    <w:rsid w:val="00863DE6"/>
    <w:rsid w:val="00864F7F"/>
    <w:rsid w:val="0086632A"/>
    <w:rsid w:val="00867051"/>
    <w:rsid w:val="00867FA3"/>
    <w:rsid w:val="008704A2"/>
    <w:rsid w:val="00870888"/>
    <w:rsid w:val="0087168A"/>
    <w:rsid w:val="00872600"/>
    <w:rsid w:val="00874491"/>
    <w:rsid w:val="00874A0E"/>
    <w:rsid w:val="00874A99"/>
    <w:rsid w:val="008756CC"/>
    <w:rsid w:val="00875F33"/>
    <w:rsid w:val="00876163"/>
    <w:rsid w:val="00876578"/>
    <w:rsid w:val="00876E92"/>
    <w:rsid w:val="00877B62"/>
    <w:rsid w:val="00877FCD"/>
    <w:rsid w:val="0088040B"/>
    <w:rsid w:val="00880BE8"/>
    <w:rsid w:val="00880EED"/>
    <w:rsid w:val="008827EF"/>
    <w:rsid w:val="00883543"/>
    <w:rsid w:val="00883F1E"/>
    <w:rsid w:val="0088429A"/>
    <w:rsid w:val="008847CE"/>
    <w:rsid w:val="00884DA7"/>
    <w:rsid w:val="00884E82"/>
    <w:rsid w:val="008852D2"/>
    <w:rsid w:val="00886796"/>
    <w:rsid w:val="0088705E"/>
    <w:rsid w:val="008875FB"/>
    <w:rsid w:val="00890A63"/>
    <w:rsid w:val="0089233B"/>
    <w:rsid w:val="00893D24"/>
    <w:rsid w:val="0089400E"/>
    <w:rsid w:val="008940AF"/>
    <w:rsid w:val="00894FBD"/>
    <w:rsid w:val="008A10E2"/>
    <w:rsid w:val="008A1947"/>
    <w:rsid w:val="008A2786"/>
    <w:rsid w:val="008A44FD"/>
    <w:rsid w:val="008A6366"/>
    <w:rsid w:val="008A7776"/>
    <w:rsid w:val="008A79D5"/>
    <w:rsid w:val="008B1C64"/>
    <w:rsid w:val="008B2778"/>
    <w:rsid w:val="008B3117"/>
    <w:rsid w:val="008B3711"/>
    <w:rsid w:val="008B50F9"/>
    <w:rsid w:val="008B51ED"/>
    <w:rsid w:val="008B52F4"/>
    <w:rsid w:val="008B55F2"/>
    <w:rsid w:val="008B58DA"/>
    <w:rsid w:val="008B5CE3"/>
    <w:rsid w:val="008B69BE"/>
    <w:rsid w:val="008B7F4A"/>
    <w:rsid w:val="008C09A7"/>
    <w:rsid w:val="008C2EC4"/>
    <w:rsid w:val="008C31E0"/>
    <w:rsid w:val="008C35F2"/>
    <w:rsid w:val="008C5111"/>
    <w:rsid w:val="008C5372"/>
    <w:rsid w:val="008C5E8B"/>
    <w:rsid w:val="008C69C5"/>
    <w:rsid w:val="008C6A07"/>
    <w:rsid w:val="008C6C36"/>
    <w:rsid w:val="008C6F89"/>
    <w:rsid w:val="008D023E"/>
    <w:rsid w:val="008D062A"/>
    <w:rsid w:val="008D1F8C"/>
    <w:rsid w:val="008D65FA"/>
    <w:rsid w:val="008D7035"/>
    <w:rsid w:val="008D73FD"/>
    <w:rsid w:val="008D75AE"/>
    <w:rsid w:val="008D7621"/>
    <w:rsid w:val="008D7902"/>
    <w:rsid w:val="008D7927"/>
    <w:rsid w:val="008E0C16"/>
    <w:rsid w:val="008E2FD8"/>
    <w:rsid w:val="008E4B7E"/>
    <w:rsid w:val="008E4D98"/>
    <w:rsid w:val="008E57F1"/>
    <w:rsid w:val="008E5B46"/>
    <w:rsid w:val="008E69C7"/>
    <w:rsid w:val="008F1670"/>
    <w:rsid w:val="008F17DB"/>
    <w:rsid w:val="008F1C3F"/>
    <w:rsid w:val="008F29A9"/>
    <w:rsid w:val="008F2D09"/>
    <w:rsid w:val="008F314B"/>
    <w:rsid w:val="008F31CC"/>
    <w:rsid w:val="008F3D73"/>
    <w:rsid w:val="008F54D3"/>
    <w:rsid w:val="008F681B"/>
    <w:rsid w:val="008F6CF4"/>
    <w:rsid w:val="008F7269"/>
    <w:rsid w:val="009013D7"/>
    <w:rsid w:val="00901C62"/>
    <w:rsid w:val="009028A5"/>
    <w:rsid w:val="00903C68"/>
    <w:rsid w:val="00904158"/>
    <w:rsid w:val="009046C9"/>
    <w:rsid w:val="00904F1C"/>
    <w:rsid w:val="00905127"/>
    <w:rsid w:val="00905BF9"/>
    <w:rsid w:val="009061E2"/>
    <w:rsid w:val="009062AF"/>
    <w:rsid w:val="009062DE"/>
    <w:rsid w:val="00906D3D"/>
    <w:rsid w:val="0090774E"/>
    <w:rsid w:val="00910704"/>
    <w:rsid w:val="00910DF6"/>
    <w:rsid w:val="00911713"/>
    <w:rsid w:val="00911C54"/>
    <w:rsid w:val="00917BB6"/>
    <w:rsid w:val="009207AD"/>
    <w:rsid w:val="009210B9"/>
    <w:rsid w:val="009233E9"/>
    <w:rsid w:val="00923476"/>
    <w:rsid w:val="009249A7"/>
    <w:rsid w:val="00924C7F"/>
    <w:rsid w:val="0092563F"/>
    <w:rsid w:val="0092617B"/>
    <w:rsid w:val="0093036C"/>
    <w:rsid w:val="00930400"/>
    <w:rsid w:val="009309D5"/>
    <w:rsid w:val="009309F0"/>
    <w:rsid w:val="00931B6A"/>
    <w:rsid w:val="00931F11"/>
    <w:rsid w:val="00932624"/>
    <w:rsid w:val="00932FE4"/>
    <w:rsid w:val="009331A5"/>
    <w:rsid w:val="009334B3"/>
    <w:rsid w:val="00933A0F"/>
    <w:rsid w:val="009341C0"/>
    <w:rsid w:val="00934AA4"/>
    <w:rsid w:val="009360C5"/>
    <w:rsid w:val="00936F05"/>
    <w:rsid w:val="00936FF1"/>
    <w:rsid w:val="0094025A"/>
    <w:rsid w:val="009410C3"/>
    <w:rsid w:val="009414E0"/>
    <w:rsid w:val="00942CD5"/>
    <w:rsid w:val="0094300D"/>
    <w:rsid w:val="0094359B"/>
    <w:rsid w:val="0094535C"/>
    <w:rsid w:val="00945C3E"/>
    <w:rsid w:val="00945F68"/>
    <w:rsid w:val="00946F3D"/>
    <w:rsid w:val="0094706C"/>
    <w:rsid w:val="009519FF"/>
    <w:rsid w:val="00952734"/>
    <w:rsid w:val="0095275E"/>
    <w:rsid w:val="00952B5C"/>
    <w:rsid w:val="009531BF"/>
    <w:rsid w:val="00953626"/>
    <w:rsid w:val="00954974"/>
    <w:rsid w:val="00956C1D"/>
    <w:rsid w:val="00956D5B"/>
    <w:rsid w:val="00956E23"/>
    <w:rsid w:val="009571DA"/>
    <w:rsid w:val="009573CC"/>
    <w:rsid w:val="00957CE3"/>
    <w:rsid w:val="00957D4F"/>
    <w:rsid w:val="00957E56"/>
    <w:rsid w:val="0096012C"/>
    <w:rsid w:val="00963C7E"/>
    <w:rsid w:val="0096473F"/>
    <w:rsid w:val="009649EB"/>
    <w:rsid w:val="00965D97"/>
    <w:rsid w:val="00966A93"/>
    <w:rsid w:val="00967106"/>
    <w:rsid w:val="009702BA"/>
    <w:rsid w:val="00970886"/>
    <w:rsid w:val="009711B2"/>
    <w:rsid w:val="0097197A"/>
    <w:rsid w:val="00971BD1"/>
    <w:rsid w:val="00971E6D"/>
    <w:rsid w:val="00972835"/>
    <w:rsid w:val="00972F13"/>
    <w:rsid w:val="00974B1D"/>
    <w:rsid w:val="009766AE"/>
    <w:rsid w:val="00977896"/>
    <w:rsid w:val="00977B12"/>
    <w:rsid w:val="00977CE8"/>
    <w:rsid w:val="00981717"/>
    <w:rsid w:val="009823FB"/>
    <w:rsid w:val="00982453"/>
    <w:rsid w:val="00982B2D"/>
    <w:rsid w:val="00982BCD"/>
    <w:rsid w:val="00983103"/>
    <w:rsid w:val="00983DAD"/>
    <w:rsid w:val="00983DBD"/>
    <w:rsid w:val="00984A29"/>
    <w:rsid w:val="00985E40"/>
    <w:rsid w:val="00985EA6"/>
    <w:rsid w:val="0098692E"/>
    <w:rsid w:val="009908DC"/>
    <w:rsid w:val="009918ED"/>
    <w:rsid w:val="009920D6"/>
    <w:rsid w:val="0099248B"/>
    <w:rsid w:val="00992554"/>
    <w:rsid w:val="00992924"/>
    <w:rsid w:val="0099356F"/>
    <w:rsid w:val="00993804"/>
    <w:rsid w:val="00993ADB"/>
    <w:rsid w:val="0099463C"/>
    <w:rsid w:val="00994B41"/>
    <w:rsid w:val="00997E64"/>
    <w:rsid w:val="009A01B7"/>
    <w:rsid w:val="009A1791"/>
    <w:rsid w:val="009A1D46"/>
    <w:rsid w:val="009A32F4"/>
    <w:rsid w:val="009A4B1F"/>
    <w:rsid w:val="009A4C42"/>
    <w:rsid w:val="009A5159"/>
    <w:rsid w:val="009A550B"/>
    <w:rsid w:val="009A5A62"/>
    <w:rsid w:val="009A5A96"/>
    <w:rsid w:val="009A607A"/>
    <w:rsid w:val="009B0CC7"/>
    <w:rsid w:val="009B133E"/>
    <w:rsid w:val="009B33BE"/>
    <w:rsid w:val="009B4013"/>
    <w:rsid w:val="009B488D"/>
    <w:rsid w:val="009B4B07"/>
    <w:rsid w:val="009B5A65"/>
    <w:rsid w:val="009B5BA7"/>
    <w:rsid w:val="009B686E"/>
    <w:rsid w:val="009B6D4C"/>
    <w:rsid w:val="009C25B0"/>
    <w:rsid w:val="009C29CE"/>
    <w:rsid w:val="009C30F8"/>
    <w:rsid w:val="009C3129"/>
    <w:rsid w:val="009C3512"/>
    <w:rsid w:val="009C514F"/>
    <w:rsid w:val="009C537D"/>
    <w:rsid w:val="009C66DC"/>
    <w:rsid w:val="009C6A8C"/>
    <w:rsid w:val="009D08E7"/>
    <w:rsid w:val="009D0A8F"/>
    <w:rsid w:val="009D3699"/>
    <w:rsid w:val="009D3A72"/>
    <w:rsid w:val="009D45AE"/>
    <w:rsid w:val="009D4B68"/>
    <w:rsid w:val="009D5A21"/>
    <w:rsid w:val="009D5AC5"/>
    <w:rsid w:val="009D745B"/>
    <w:rsid w:val="009E1CDB"/>
    <w:rsid w:val="009E2022"/>
    <w:rsid w:val="009E27A8"/>
    <w:rsid w:val="009E2D35"/>
    <w:rsid w:val="009E2F90"/>
    <w:rsid w:val="009E534A"/>
    <w:rsid w:val="009E5A6B"/>
    <w:rsid w:val="009E5D22"/>
    <w:rsid w:val="009E6FC4"/>
    <w:rsid w:val="009E752B"/>
    <w:rsid w:val="009F0628"/>
    <w:rsid w:val="009F1018"/>
    <w:rsid w:val="009F1979"/>
    <w:rsid w:val="009F2398"/>
    <w:rsid w:val="009F25CB"/>
    <w:rsid w:val="009F2781"/>
    <w:rsid w:val="009F2D18"/>
    <w:rsid w:val="009F3310"/>
    <w:rsid w:val="009F441A"/>
    <w:rsid w:val="009F473C"/>
    <w:rsid w:val="009F60CB"/>
    <w:rsid w:val="00A01719"/>
    <w:rsid w:val="00A01CD3"/>
    <w:rsid w:val="00A029DB"/>
    <w:rsid w:val="00A02B30"/>
    <w:rsid w:val="00A032D4"/>
    <w:rsid w:val="00A04FBC"/>
    <w:rsid w:val="00A06A9D"/>
    <w:rsid w:val="00A070DC"/>
    <w:rsid w:val="00A127BD"/>
    <w:rsid w:val="00A12CBD"/>
    <w:rsid w:val="00A14900"/>
    <w:rsid w:val="00A1714A"/>
    <w:rsid w:val="00A17999"/>
    <w:rsid w:val="00A2014C"/>
    <w:rsid w:val="00A20173"/>
    <w:rsid w:val="00A20DD9"/>
    <w:rsid w:val="00A22745"/>
    <w:rsid w:val="00A24AEA"/>
    <w:rsid w:val="00A24EB6"/>
    <w:rsid w:val="00A257C2"/>
    <w:rsid w:val="00A26E73"/>
    <w:rsid w:val="00A26F1F"/>
    <w:rsid w:val="00A27EF2"/>
    <w:rsid w:val="00A30AC0"/>
    <w:rsid w:val="00A31588"/>
    <w:rsid w:val="00A319FA"/>
    <w:rsid w:val="00A31D89"/>
    <w:rsid w:val="00A32771"/>
    <w:rsid w:val="00A33A5A"/>
    <w:rsid w:val="00A33DB6"/>
    <w:rsid w:val="00A33F44"/>
    <w:rsid w:val="00A34564"/>
    <w:rsid w:val="00A34E1A"/>
    <w:rsid w:val="00A3593A"/>
    <w:rsid w:val="00A37FC3"/>
    <w:rsid w:val="00A41C31"/>
    <w:rsid w:val="00A42412"/>
    <w:rsid w:val="00A42975"/>
    <w:rsid w:val="00A429BC"/>
    <w:rsid w:val="00A43A5B"/>
    <w:rsid w:val="00A44B4F"/>
    <w:rsid w:val="00A44FCF"/>
    <w:rsid w:val="00A45413"/>
    <w:rsid w:val="00A45EC3"/>
    <w:rsid w:val="00A46934"/>
    <w:rsid w:val="00A46A59"/>
    <w:rsid w:val="00A474D8"/>
    <w:rsid w:val="00A47BC4"/>
    <w:rsid w:val="00A47C76"/>
    <w:rsid w:val="00A5202A"/>
    <w:rsid w:val="00A5202B"/>
    <w:rsid w:val="00A5593A"/>
    <w:rsid w:val="00A5623A"/>
    <w:rsid w:val="00A565FD"/>
    <w:rsid w:val="00A56B2C"/>
    <w:rsid w:val="00A60BE3"/>
    <w:rsid w:val="00A61CAD"/>
    <w:rsid w:val="00A622EC"/>
    <w:rsid w:val="00A64D84"/>
    <w:rsid w:val="00A650B0"/>
    <w:rsid w:val="00A650DB"/>
    <w:rsid w:val="00A65DA9"/>
    <w:rsid w:val="00A662ED"/>
    <w:rsid w:val="00A67216"/>
    <w:rsid w:val="00A67458"/>
    <w:rsid w:val="00A6749B"/>
    <w:rsid w:val="00A67D9D"/>
    <w:rsid w:val="00A67F99"/>
    <w:rsid w:val="00A72FD7"/>
    <w:rsid w:val="00A741B5"/>
    <w:rsid w:val="00A756CD"/>
    <w:rsid w:val="00A75BC6"/>
    <w:rsid w:val="00A75E3B"/>
    <w:rsid w:val="00A77F0D"/>
    <w:rsid w:val="00A8027E"/>
    <w:rsid w:val="00A80425"/>
    <w:rsid w:val="00A8154C"/>
    <w:rsid w:val="00A81E58"/>
    <w:rsid w:val="00A82265"/>
    <w:rsid w:val="00A83BE9"/>
    <w:rsid w:val="00A83CC8"/>
    <w:rsid w:val="00A83E19"/>
    <w:rsid w:val="00A844CA"/>
    <w:rsid w:val="00A84743"/>
    <w:rsid w:val="00A86B39"/>
    <w:rsid w:val="00A870EB"/>
    <w:rsid w:val="00A879CB"/>
    <w:rsid w:val="00A90057"/>
    <w:rsid w:val="00A90EB9"/>
    <w:rsid w:val="00A91062"/>
    <w:rsid w:val="00A91332"/>
    <w:rsid w:val="00A91E97"/>
    <w:rsid w:val="00A92041"/>
    <w:rsid w:val="00A93394"/>
    <w:rsid w:val="00A93AB3"/>
    <w:rsid w:val="00A9463A"/>
    <w:rsid w:val="00A95A84"/>
    <w:rsid w:val="00A95D40"/>
    <w:rsid w:val="00A95D82"/>
    <w:rsid w:val="00A973F0"/>
    <w:rsid w:val="00AA14A2"/>
    <w:rsid w:val="00AA3590"/>
    <w:rsid w:val="00AA3AFC"/>
    <w:rsid w:val="00AA42F6"/>
    <w:rsid w:val="00AA44FA"/>
    <w:rsid w:val="00AA51C0"/>
    <w:rsid w:val="00AA574D"/>
    <w:rsid w:val="00AA57DA"/>
    <w:rsid w:val="00AA5D0E"/>
    <w:rsid w:val="00AB0808"/>
    <w:rsid w:val="00AB0AE2"/>
    <w:rsid w:val="00AB0FC1"/>
    <w:rsid w:val="00AB1949"/>
    <w:rsid w:val="00AB2421"/>
    <w:rsid w:val="00AB310B"/>
    <w:rsid w:val="00AB3787"/>
    <w:rsid w:val="00AB4A3D"/>
    <w:rsid w:val="00AB4A73"/>
    <w:rsid w:val="00AB5894"/>
    <w:rsid w:val="00AB6E3A"/>
    <w:rsid w:val="00AC035F"/>
    <w:rsid w:val="00AC0391"/>
    <w:rsid w:val="00AC1D7B"/>
    <w:rsid w:val="00AC1FDF"/>
    <w:rsid w:val="00AC2BB0"/>
    <w:rsid w:val="00AC4933"/>
    <w:rsid w:val="00AC498F"/>
    <w:rsid w:val="00AC5464"/>
    <w:rsid w:val="00AC5DFA"/>
    <w:rsid w:val="00AC68AA"/>
    <w:rsid w:val="00AC7114"/>
    <w:rsid w:val="00AC7457"/>
    <w:rsid w:val="00AC759F"/>
    <w:rsid w:val="00AD1194"/>
    <w:rsid w:val="00AD2A5A"/>
    <w:rsid w:val="00AD4ADB"/>
    <w:rsid w:val="00AD6BEF"/>
    <w:rsid w:val="00AE022A"/>
    <w:rsid w:val="00AE1C18"/>
    <w:rsid w:val="00AE1D00"/>
    <w:rsid w:val="00AE1F97"/>
    <w:rsid w:val="00AE3D04"/>
    <w:rsid w:val="00AE794B"/>
    <w:rsid w:val="00AE7FEE"/>
    <w:rsid w:val="00AF00B6"/>
    <w:rsid w:val="00AF0185"/>
    <w:rsid w:val="00AF028F"/>
    <w:rsid w:val="00AF14E1"/>
    <w:rsid w:val="00AF1529"/>
    <w:rsid w:val="00AF3075"/>
    <w:rsid w:val="00AF4B2C"/>
    <w:rsid w:val="00AF5025"/>
    <w:rsid w:val="00AF5C52"/>
    <w:rsid w:val="00AF6018"/>
    <w:rsid w:val="00AF6E70"/>
    <w:rsid w:val="00AF6EA0"/>
    <w:rsid w:val="00AF7F71"/>
    <w:rsid w:val="00B00186"/>
    <w:rsid w:val="00B01ABD"/>
    <w:rsid w:val="00B04D18"/>
    <w:rsid w:val="00B05331"/>
    <w:rsid w:val="00B0547A"/>
    <w:rsid w:val="00B06247"/>
    <w:rsid w:val="00B06341"/>
    <w:rsid w:val="00B069E0"/>
    <w:rsid w:val="00B06E11"/>
    <w:rsid w:val="00B0701A"/>
    <w:rsid w:val="00B07B9F"/>
    <w:rsid w:val="00B140D4"/>
    <w:rsid w:val="00B1438D"/>
    <w:rsid w:val="00B1477D"/>
    <w:rsid w:val="00B15C28"/>
    <w:rsid w:val="00B165DE"/>
    <w:rsid w:val="00B16A8E"/>
    <w:rsid w:val="00B16BBD"/>
    <w:rsid w:val="00B1723B"/>
    <w:rsid w:val="00B172B2"/>
    <w:rsid w:val="00B1744D"/>
    <w:rsid w:val="00B17831"/>
    <w:rsid w:val="00B2062F"/>
    <w:rsid w:val="00B2147D"/>
    <w:rsid w:val="00B21CDE"/>
    <w:rsid w:val="00B23D37"/>
    <w:rsid w:val="00B24BD1"/>
    <w:rsid w:val="00B25912"/>
    <w:rsid w:val="00B26683"/>
    <w:rsid w:val="00B3061A"/>
    <w:rsid w:val="00B309BE"/>
    <w:rsid w:val="00B319C4"/>
    <w:rsid w:val="00B32762"/>
    <w:rsid w:val="00B333C3"/>
    <w:rsid w:val="00B33825"/>
    <w:rsid w:val="00B3498C"/>
    <w:rsid w:val="00B35447"/>
    <w:rsid w:val="00B35452"/>
    <w:rsid w:val="00B35863"/>
    <w:rsid w:val="00B3605E"/>
    <w:rsid w:val="00B36133"/>
    <w:rsid w:val="00B36DDE"/>
    <w:rsid w:val="00B40CB3"/>
    <w:rsid w:val="00B42263"/>
    <w:rsid w:val="00B42F65"/>
    <w:rsid w:val="00B44512"/>
    <w:rsid w:val="00B45231"/>
    <w:rsid w:val="00B47947"/>
    <w:rsid w:val="00B47E0F"/>
    <w:rsid w:val="00B50093"/>
    <w:rsid w:val="00B512CF"/>
    <w:rsid w:val="00B528D0"/>
    <w:rsid w:val="00B52B8F"/>
    <w:rsid w:val="00B5306F"/>
    <w:rsid w:val="00B53498"/>
    <w:rsid w:val="00B5489F"/>
    <w:rsid w:val="00B5500D"/>
    <w:rsid w:val="00B56480"/>
    <w:rsid w:val="00B56519"/>
    <w:rsid w:val="00B565D2"/>
    <w:rsid w:val="00B573B5"/>
    <w:rsid w:val="00B578F5"/>
    <w:rsid w:val="00B57B0F"/>
    <w:rsid w:val="00B57B59"/>
    <w:rsid w:val="00B6050D"/>
    <w:rsid w:val="00B6085F"/>
    <w:rsid w:val="00B62484"/>
    <w:rsid w:val="00B634B5"/>
    <w:rsid w:val="00B63C18"/>
    <w:rsid w:val="00B642CA"/>
    <w:rsid w:val="00B64F43"/>
    <w:rsid w:val="00B66080"/>
    <w:rsid w:val="00B66235"/>
    <w:rsid w:val="00B66A0D"/>
    <w:rsid w:val="00B66BF9"/>
    <w:rsid w:val="00B66DFA"/>
    <w:rsid w:val="00B6767C"/>
    <w:rsid w:val="00B677D0"/>
    <w:rsid w:val="00B72DA1"/>
    <w:rsid w:val="00B7353B"/>
    <w:rsid w:val="00B7440E"/>
    <w:rsid w:val="00B749D9"/>
    <w:rsid w:val="00B750BE"/>
    <w:rsid w:val="00B75513"/>
    <w:rsid w:val="00B759CC"/>
    <w:rsid w:val="00B7786D"/>
    <w:rsid w:val="00B77D3E"/>
    <w:rsid w:val="00B77F7B"/>
    <w:rsid w:val="00B804B5"/>
    <w:rsid w:val="00B80984"/>
    <w:rsid w:val="00B80CC0"/>
    <w:rsid w:val="00B82B71"/>
    <w:rsid w:val="00B84291"/>
    <w:rsid w:val="00B84F8B"/>
    <w:rsid w:val="00B851EE"/>
    <w:rsid w:val="00B8527F"/>
    <w:rsid w:val="00B878D2"/>
    <w:rsid w:val="00B87B6A"/>
    <w:rsid w:val="00B87E49"/>
    <w:rsid w:val="00B91B40"/>
    <w:rsid w:val="00B9439D"/>
    <w:rsid w:val="00B94569"/>
    <w:rsid w:val="00B94A78"/>
    <w:rsid w:val="00B95091"/>
    <w:rsid w:val="00B9555A"/>
    <w:rsid w:val="00B95914"/>
    <w:rsid w:val="00B96344"/>
    <w:rsid w:val="00BA0193"/>
    <w:rsid w:val="00BA15DC"/>
    <w:rsid w:val="00BA186E"/>
    <w:rsid w:val="00BA1BD7"/>
    <w:rsid w:val="00BA1DDD"/>
    <w:rsid w:val="00BA22D3"/>
    <w:rsid w:val="00BA318C"/>
    <w:rsid w:val="00BA4367"/>
    <w:rsid w:val="00BA4CCC"/>
    <w:rsid w:val="00BA569E"/>
    <w:rsid w:val="00BA6680"/>
    <w:rsid w:val="00BA7815"/>
    <w:rsid w:val="00BB119A"/>
    <w:rsid w:val="00BB167E"/>
    <w:rsid w:val="00BB1884"/>
    <w:rsid w:val="00BB3391"/>
    <w:rsid w:val="00BB5A0F"/>
    <w:rsid w:val="00BB7ED6"/>
    <w:rsid w:val="00BC029C"/>
    <w:rsid w:val="00BC0D22"/>
    <w:rsid w:val="00BC0E0C"/>
    <w:rsid w:val="00BC15AC"/>
    <w:rsid w:val="00BC1E53"/>
    <w:rsid w:val="00BC2821"/>
    <w:rsid w:val="00BC3D46"/>
    <w:rsid w:val="00BC4CDF"/>
    <w:rsid w:val="00BC4D33"/>
    <w:rsid w:val="00BC4D8C"/>
    <w:rsid w:val="00BC5C2F"/>
    <w:rsid w:val="00BC5CB7"/>
    <w:rsid w:val="00BD0272"/>
    <w:rsid w:val="00BD186D"/>
    <w:rsid w:val="00BD2825"/>
    <w:rsid w:val="00BD3832"/>
    <w:rsid w:val="00BD3CAA"/>
    <w:rsid w:val="00BD3FC7"/>
    <w:rsid w:val="00BD4652"/>
    <w:rsid w:val="00BD5362"/>
    <w:rsid w:val="00BD5933"/>
    <w:rsid w:val="00BD5A40"/>
    <w:rsid w:val="00BD5C80"/>
    <w:rsid w:val="00BD5CAC"/>
    <w:rsid w:val="00BD5DC6"/>
    <w:rsid w:val="00BD6264"/>
    <w:rsid w:val="00BD6502"/>
    <w:rsid w:val="00BD716F"/>
    <w:rsid w:val="00BD7586"/>
    <w:rsid w:val="00BD7680"/>
    <w:rsid w:val="00BD76A6"/>
    <w:rsid w:val="00BE1374"/>
    <w:rsid w:val="00BE3964"/>
    <w:rsid w:val="00BE3A3F"/>
    <w:rsid w:val="00BE4D8F"/>
    <w:rsid w:val="00BE4FAF"/>
    <w:rsid w:val="00BE5934"/>
    <w:rsid w:val="00BE60D6"/>
    <w:rsid w:val="00BF1261"/>
    <w:rsid w:val="00BF13DE"/>
    <w:rsid w:val="00BF1A2D"/>
    <w:rsid w:val="00BF1B61"/>
    <w:rsid w:val="00BF245A"/>
    <w:rsid w:val="00BF3500"/>
    <w:rsid w:val="00BF35A9"/>
    <w:rsid w:val="00BF4650"/>
    <w:rsid w:val="00BF58BD"/>
    <w:rsid w:val="00BF59C6"/>
    <w:rsid w:val="00BF5A10"/>
    <w:rsid w:val="00BF6D6A"/>
    <w:rsid w:val="00C004A1"/>
    <w:rsid w:val="00C007E5"/>
    <w:rsid w:val="00C00F34"/>
    <w:rsid w:val="00C02EA5"/>
    <w:rsid w:val="00C03521"/>
    <w:rsid w:val="00C03531"/>
    <w:rsid w:val="00C03D05"/>
    <w:rsid w:val="00C04855"/>
    <w:rsid w:val="00C050B2"/>
    <w:rsid w:val="00C05A09"/>
    <w:rsid w:val="00C079C6"/>
    <w:rsid w:val="00C07E9A"/>
    <w:rsid w:val="00C104D0"/>
    <w:rsid w:val="00C1107E"/>
    <w:rsid w:val="00C118D2"/>
    <w:rsid w:val="00C13904"/>
    <w:rsid w:val="00C13D90"/>
    <w:rsid w:val="00C151CC"/>
    <w:rsid w:val="00C15DC1"/>
    <w:rsid w:val="00C162F7"/>
    <w:rsid w:val="00C16620"/>
    <w:rsid w:val="00C202DA"/>
    <w:rsid w:val="00C20AC8"/>
    <w:rsid w:val="00C20C04"/>
    <w:rsid w:val="00C22AEC"/>
    <w:rsid w:val="00C262F8"/>
    <w:rsid w:val="00C268B8"/>
    <w:rsid w:val="00C278C6"/>
    <w:rsid w:val="00C279F5"/>
    <w:rsid w:val="00C30429"/>
    <w:rsid w:val="00C3151F"/>
    <w:rsid w:val="00C3228E"/>
    <w:rsid w:val="00C32C00"/>
    <w:rsid w:val="00C33B21"/>
    <w:rsid w:val="00C34B67"/>
    <w:rsid w:val="00C35AD6"/>
    <w:rsid w:val="00C35C9E"/>
    <w:rsid w:val="00C35ED6"/>
    <w:rsid w:val="00C3713A"/>
    <w:rsid w:val="00C40A20"/>
    <w:rsid w:val="00C41007"/>
    <w:rsid w:val="00C41C3A"/>
    <w:rsid w:val="00C44DB2"/>
    <w:rsid w:val="00C45489"/>
    <w:rsid w:val="00C45DDF"/>
    <w:rsid w:val="00C461B5"/>
    <w:rsid w:val="00C46C5E"/>
    <w:rsid w:val="00C50731"/>
    <w:rsid w:val="00C51107"/>
    <w:rsid w:val="00C51437"/>
    <w:rsid w:val="00C5210E"/>
    <w:rsid w:val="00C526CA"/>
    <w:rsid w:val="00C539B1"/>
    <w:rsid w:val="00C56F1A"/>
    <w:rsid w:val="00C57161"/>
    <w:rsid w:val="00C57C2B"/>
    <w:rsid w:val="00C608B6"/>
    <w:rsid w:val="00C619D7"/>
    <w:rsid w:val="00C62B4E"/>
    <w:rsid w:val="00C62C28"/>
    <w:rsid w:val="00C62FF2"/>
    <w:rsid w:val="00C65E9F"/>
    <w:rsid w:val="00C67BA6"/>
    <w:rsid w:val="00C705F1"/>
    <w:rsid w:val="00C70CE3"/>
    <w:rsid w:val="00C715C7"/>
    <w:rsid w:val="00C718C8"/>
    <w:rsid w:val="00C71DE2"/>
    <w:rsid w:val="00C71F75"/>
    <w:rsid w:val="00C73008"/>
    <w:rsid w:val="00C73D9E"/>
    <w:rsid w:val="00C7463E"/>
    <w:rsid w:val="00C74DF9"/>
    <w:rsid w:val="00C75EBF"/>
    <w:rsid w:val="00C7615F"/>
    <w:rsid w:val="00C76B58"/>
    <w:rsid w:val="00C76BE1"/>
    <w:rsid w:val="00C77A53"/>
    <w:rsid w:val="00C8024E"/>
    <w:rsid w:val="00C842BE"/>
    <w:rsid w:val="00C84D72"/>
    <w:rsid w:val="00C854EA"/>
    <w:rsid w:val="00C85FFE"/>
    <w:rsid w:val="00C86AF3"/>
    <w:rsid w:val="00C87532"/>
    <w:rsid w:val="00C90F36"/>
    <w:rsid w:val="00C91541"/>
    <w:rsid w:val="00C91890"/>
    <w:rsid w:val="00C91E96"/>
    <w:rsid w:val="00C946F6"/>
    <w:rsid w:val="00C9487C"/>
    <w:rsid w:val="00C97637"/>
    <w:rsid w:val="00C976A5"/>
    <w:rsid w:val="00CA1D1F"/>
    <w:rsid w:val="00CA2129"/>
    <w:rsid w:val="00CA3069"/>
    <w:rsid w:val="00CA3511"/>
    <w:rsid w:val="00CA3980"/>
    <w:rsid w:val="00CA6C2B"/>
    <w:rsid w:val="00CA71FD"/>
    <w:rsid w:val="00CA7DA0"/>
    <w:rsid w:val="00CB043F"/>
    <w:rsid w:val="00CB17C8"/>
    <w:rsid w:val="00CB21DB"/>
    <w:rsid w:val="00CB311E"/>
    <w:rsid w:val="00CB3B04"/>
    <w:rsid w:val="00CB3D99"/>
    <w:rsid w:val="00CB56A1"/>
    <w:rsid w:val="00CB64FC"/>
    <w:rsid w:val="00CB710B"/>
    <w:rsid w:val="00CB7260"/>
    <w:rsid w:val="00CB7E22"/>
    <w:rsid w:val="00CC0503"/>
    <w:rsid w:val="00CC0A38"/>
    <w:rsid w:val="00CC4267"/>
    <w:rsid w:val="00CC4D33"/>
    <w:rsid w:val="00CD0411"/>
    <w:rsid w:val="00CD04D2"/>
    <w:rsid w:val="00CD0839"/>
    <w:rsid w:val="00CD0E34"/>
    <w:rsid w:val="00CD108E"/>
    <w:rsid w:val="00CD13FB"/>
    <w:rsid w:val="00CD15EC"/>
    <w:rsid w:val="00CD2957"/>
    <w:rsid w:val="00CD2AE3"/>
    <w:rsid w:val="00CD5574"/>
    <w:rsid w:val="00CD62E7"/>
    <w:rsid w:val="00CD658D"/>
    <w:rsid w:val="00CD7E8F"/>
    <w:rsid w:val="00CE021E"/>
    <w:rsid w:val="00CE0AB1"/>
    <w:rsid w:val="00CE1102"/>
    <w:rsid w:val="00CE4FB8"/>
    <w:rsid w:val="00CE5401"/>
    <w:rsid w:val="00CE6C51"/>
    <w:rsid w:val="00CF0EA3"/>
    <w:rsid w:val="00CF1D03"/>
    <w:rsid w:val="00CF26D5"/>
    <w:rsid w:val="00CF2959"/>
    <w:rsid w:val="00CF2CDE"/>
    <w:rsid w:val="00CF3038"/>
    <w:rsid w:val="00CF3C0E"/>
    <w:rsid w:val="00CF4276"/>
    <w:rsid w:val="00CF44E1"/>
    <w:rsid w:val="00CF4A27"/>
    <w:rsid w:val="00CF4D64"/>
    <w:rsid w:val="00CF57FE"/>
    <w:rsid w:val="00CF64FA"/>
    <w:rsid w:val="00D024A8"/>
    <w:rsid w:val="00D0353F"/>
    <w:rsid w:val="00D04EF0"/>
    <w:rsid w:val="00D04F64"/>
    <w:rsid w:val="00D057E3"/>
    <w:rsid w:val="00D0592D"/>
    <w:rsid w:val="00D06FA3"/>
    <w:rsid w:val="00D06FC8"/>
    <w:rsid w:val="00D07400"/>
    <w:rsid w:val="00D113AE"/>
    <w:rsid w:val="00D1193A"/>
    <w:rsid w:val="00D11944"/>
    <w:rsid w:val="00D11F66"/>
    <w:rsid w:val="00D12584"/>
    <w:rsid w:val="00D13A1B"/>
    <w:rsid w:val="00D1564C"/>
    <w:rsid w:val="00D17137"/>
    <w:rsid w:val="00D1768A"/>
    <w:rsid w:val="00D205ED"/>
    <w:rsid w:val="00D2221A"/>
    <w:rsid w:val="00D228AA"/>
    <w:rsid w:val="00D22FA0"/>
    <w:rsid w:val="00D2345A"/>
    <w:rsid w:val="00D23935"/>
    <w:rsid w:val="00D2395E"/>
    <w:rsid w:val="00D2596A"/>
    <w:rsid w:val="00D25ACD"/>
    <w:rsid w:val="00D26648"/>
    <w:rsid w:val="00D26C9A"/>
    <w:rsid w:val="00D26EF8"/>
    <w:rsid w:val="00D27BF0"/>
    <w:rsid w:val="00D30CF2"/>
    <w:rsid w:val="00D32A64"/>
    <w:rsid w:val="00D32D81"/>
    <w:rsid w:val="00D32FDF"/>
    <w:rsid w:val="00D3494D"/>
    <w:rsid w:val="00D34DC9"/>
    <w:rsid w:val="00D34F25"/>
    <w:rsid w:val="00D3595B"/>
    <w:rsid w:val="00D35B6D"/>
    <w:rsid w:val="00D362C1"/>
    <w:rsid w:val="00D36D96"/>
    <w:rsid w:val="00D36FA1"/>
    <w:rsid w:val="00D3787E"/>
    <w:rsid w:val="00D379FF"/>
    <w:rsid w:val="00D37A01"/>
    <w:rsid w:val="00D37CC4"/>
    <w:rsid w:val="00D406E4"/>
    <w:rsid w:val="00D40D7B"/>
    <w:rsid w:val="00D41A64"/>
    <w:rsid w:val="00D426C0"/>
    <w:rsid w:val="00D43019"/>
    <w:rsid w:val="00D436C0"/>
    <w:rsid w:val="00D45159"/>
    <w:rsid w:val="00D46ECB"/>
    <w:rsid w:val="00D4722F"/>
    <w:rsid w:val="00D50F26"/>
    <w:rsid w:val="00D5291E"/>
    <w:rsid w:val="00D52DE1"/>
    <w:rsid w:val="00D52F9A"/>
    <w:rsid w:val="00D531C7"/>
    <w:rsid w:val="00D56046"/>
    <w:rsid w:val="00D563C5"/>
    <w:rsid w:val="00D56772"/>
    <w:rsid w:val="00D60166"/>
    <w:rsid w:val="00D61358"/>
    <w:rsid w:val="00D6201B"/>
    <w:rsid w:val="00D6229F"/>
    <w:rsid w:val="00D62FFE"/>
    <w:rsid w:val="00D630BA"/>
    <w:rsid w:val="00D63D6F"/>
    <w:rsid w:val="00D6422A"/>
    <w:rsid w:val="00D64D82"/>
    <w:rsid w:val="00D66599"/>
    <w:rsid w:val="00D706E6"/>
    <w:rsid w:val="00D72B97"/>
    <w:rsid w:val="00D72E78"/>
    <w:rsid w:val="00D75E9C"/>
    <w:rsid w:val="00D763FD"/>
    <w:rsid w:val="00D77939"/>
    <w:rsid w:val="00D80074"/>
    <w:rsid w:val="00D817FA"/>
    <w:rsid w:val="00D81BCD"/>
    <w:rsid w:val="00D822E3"/>
    <w:rsid w:val="00D82561"/>
    <w:rsid w:val="00D82AE3"/>
    <w:rsid w:val="00D830A5"/>
    <w:rsid w:val="00D84BFD"/>
    <w:rsid w:val="00D869B5"/>
    <w:rsid w:val="00D86CE0"/>
    <w:rsid w:val="00D903E9"/>
    <w:rsid w:val="00D918F3"/>
    <w:rsid w:val="00D92038"/>
    <w:rsid w:val="00D92B08"/>
    <w:rsid w:val="00D92B43"/>
    <w:rsid w:val="00D93BA6"/>
    <w:rsid w:val="00D943EA"/>
    <w:rsid w:val="00D95075"/>
    <w:rsid w:val="00D95D55"/>
    <w:rsid w:val="00D963D9"/>
    <w:rsid w:val="00D96AA3"/>
    <w:rsid w:val="00D973FA"/>
    <w:rsid w:val="00DA0A4E"/>
    <w:rsid w:val="00DA0B48"/>
    <w:rsid w:val="00DA0C32"/>
    <w:rsid w:val="00DA1447"/>
    <w:rsid w:val="00DA2EEA"/>
    <w:rsid w:val="00DA32C7"/>
    <w:rsid w:val="00DA34DA"/>
    <w:rsid w:val="00DA382F"/>
    <w:rsid w:val="00DA3964"/>
    <w:rsid w:val="00DA3D52"/>
    <w:rsid w:val="00DA44A3"/>
    <w:rsid w:val="00DA478A"/>
    <w:rsid w:val="00DA50D1"/>
    <w:rsid w:val="00DA5790"/>
    <w:rsid w:val="00DA59F1"/>
    <w:rsid w:val="00DA5C02"/>
    <w:rsid w:val="00DA5E63"/>
    <w:rsid w:val="00DA61D1"/>
    <w:rsid w:val="00DA6C72"/>
    <w:rsid w:val="00DB0A7C"/>
    <w:rsid w:val="00DB277F"/>
    <w:rsid w:val="00DB3803"/>
    <w:rsid w:val="00DB4278"/>
    <w:rsid w:val="00DB4786"/>
    <w:rsid w:val="00DB4835"/>
    <w:rsid w:val="00DB5082"/>
    <w:rsid w:val="00DB52C5"/>
    <w:rsid w:val="00DB5693"/>
    <w:rsid w:val="00DB59BB"/>
    <w:rsid w:val="00DC0114"/>
    <w:rsid w:val="00DC056E"/>
    <w:rsid w:val="00DC11AD"/>
    <w:rsid w:val="00DC1489"/>
    <w:rsid w:val="00DC190C"/>
    <w:rsid w:val="00DC1AE5"/>
    <w:rsid w:val="00DC202C"/>
    <w:rsid w:val="00DC22CA"/>
    <w:rsid w:val="00DC2C26"/>
    <w:rsid w:val="00DC3E6F"/>
    <w:rsid w:val="00DC41BB"/>
    <w:rsid w:val="00DC45E9"/>
    <w:rsid w:val="00DC4638"/>
    <w:rsid w:val="00DC4DC7"/>
    <w:rsid w:val="00DC57EB"/>
    <w:rsid w:val="00DC596F"/>
    <w:rsid w:val="00DC5BC4"/>
    <w:rsid w:val="00DC6020"/>
    <w:rsid w:val="00DC7781"/>
    <w:rsid w:val="00DC7A6B"/>
    <w:rsid w:val="00DD27D4"/>
    <w:rsid w:val="00DD2A82"/>
    <w:rsid w:val="00DD46BD"/>
    <w:rsid w:val="00DD4952"/>
    <w:rsid w:val="00DD4BFB"/>
    <w:rsid w:val="00DD532F"/>
    <w:rsid w:val="00DD5C4F"/>
    <w:rsid w:val="00DD63AB"/>
    <w:rsid w:val="00DD7C71"/>
    <w:rsid w:val="00DE0FE8"/>
    <w:rsid w:val="00DE1A37"/>
    <w:rsid w:val="00DE2AF5"/>
    <w:rsid w:val="00DE3B06"/>
    <w:rsid w:val="00DE6A54"/>
    <w:rsid w:val="00DE6DD7"/>
    <w:rsid w:val="00DE6FA6"/>
    <w:rsid w:val="00DF05EE"/>
    <w:rsid w:val="00DF0BA9"/>
    <w:rsid w:val="00DF167E"/>
    <w:rsid w:val="00DF206A"/>
    <w:rsid w:val="00DF2CBE"/>
    <w:rsid w:val="00DF322B"/>
    <w:rsid w:val="00DF4D02"/>
    <w:rsid w:val="00DF5635"/>
    <w:rsid w:val="00DF72A8"/>
    <w:rsid w:val="00E01352"/>
    <w:rsid w:val="00E02A68"/>
    <w:rsid w:val="00E02D99"/>
    <w:rsid w:val="00E03812"/>
    <w:rsid w:val="00E03DB4"/>
    <w:rsid w:val="00E04101"/>
    <w:rsid w:val="00E04817"/>
    <w:rsid w:val="00E049FC"/>
    <w:rsid w:val="00E04D92"/>
    <w:rsid w:val="00E053B8"/>
    <w:rsid w:val="00E0557E"/>
    <w:rsid w:val="00E07C35"/>
    <w:rsid w:val="00E12DD0"/>
    <w:rsid w:val="00E15670"/>
    <w:rsid w:val="00E15DC4"/>
    <w:rsid w:val="00E161E8"/>
    <w:rsid w:val="00E16616"/>
    <w:rsid w:val="00E1729B"/>
    <w:rsid w:val="00E173B0"/>
    <w:rsid w:val="00E1791D"/>
    <w:rsid w:val="00E20876"/>
    <w:rsid w:val="00E214AF"/>
    <w:rsid w:val="00E215A9"/>
    <w:rsid w:val="00E221DB"/>
    <w:rsid w:val="00E235B9"/>
    <w:rsid w:val="00E236F3"/>
    <w:rsid w:val="00E2509F"/>
    <w:rsid w:val="00E26715"/>
    <w:rsid w:val="00E26EA6"/>
    <w:rsid w:val="00E27DE4"/>
    <w:rsid w:val="00E30BDE"/>
    <w:rsid w:val="00E30C8E"/>
    <w:rsid w:val="00E3201B"/>
    <w:rsid w:val="00E3368B"/>
    <w:rsid w:val="00E33692"/>
    <w:rsid w:val="00E34090"/>
    <w:rsid w:val="00E3451D"/>
    <w:rsid w:val="00E34FC7"/>
    <w:rsid w:val="00E36F67"/>
    <w:rsid w:val="00E4043A"/>
    <w:rsid w:val="00E40F78"/>
    <w:rsid w:val="00E4220F"/>
    <w:rsid w:val="00E422DE"/>
    <w:rsid w:val="00E42722"/>
    <w:rsid w:val="00E43081"/>
    <w:rsid w:val="00E4381C"/>
    <w:rsid w:val="00E43A52"/>
    <w:rsid w:val="00E4638A"/>
    <w:rsid w:val="00E47A94"/>
    <w:rsid w:val="00E50689"/>
    <w:rsid w:val="00E50817"/>
    <w:rsid w:val="00E51DE2"/>
    <w:rsid w:val="00E51E12"/>
    <w:rsid w:val="00E5285A"/>
    <w:rsid w:val="00E53818"/>
    <w:rsid w:val="00E54906"/>
    <w:rsid w:val="00E56321"/>
    <w:rsid w:val="00E56832"/>
    <w:rsid w:val="00E60D21"/>
    <w:rsid w:val="00E6257E"/>
    <w:rsid w:val="00E6398D"/>
    <w:rsid w:val="00E63BB3"/>
    <w:rsid w:val="00E66015"/>
    <w:rsid w:val="00E665C5"/>
    <w:rsid w:val="00E6694B"/>
    <w:rsid w:val="00E676DF"/>
    <w:rsid w:val="00E70148"/>
    <w:rsid w:val="00E72711"/>
    <w:rsid w:val="00E73552"/>
    <w:rsid w:val="00E73E0B"/>
    <w:rsid w:val="00E74F0E"/>
    <w:rsid w:val="00E75D8D"/>
    <w:rsid w:val="00E816DC"/>
    <w:rsid w:val="00E82620"/>
    <w:rsid w:val="00E82CDB"/>
    <w:rsid w:val="00E8496E"/>
    <w:rsid w:val="00E857A5"/>
    <w:rsid w:val="00E85A14"/>
    <w:rsid w:val="00E85B14"/>
    <w:rsid w:val="00E86184"/>
    <w:rsid w:val="00E86196"/>
    <w:rsid w:val="00E86421"/>
    <w:rsid w:val="00E8708C"/>
    <w:rsid w:val="00E870C5"/>
    <w:rsid w:val="00E90DDB"/>
    <w:rsid w:val="00E93293"/>
    <w:rsid w:val="00E936FF"/>
    <w:rsid w:val="00E93704"/>
    <w:rsid w:val="00E95BC5"/>
    <w:rsid w:val="00E96430"/>
    <w:rsid w:val="00E9767A"/>
    <w:rsid w:val="00EA0A22"/>
    <w:rsid w:val="00EA0A39"/>
    <w:rsid w:val="00EA19BA"/>
    <w:rsid w:val="00EA1B0A"/>
    <w:rsid w:val="00EA2BFE"/>
    <w:rsid w:val="00EA444C"/>
    <w:rsid w:val="00EA5F3B"/>
    <w:rsid w:val="00EA607E"/>
    <w:rsid w:val="00EA6824"/>
    <w:rsid w:val="00EB0249"/>
    <w:rsid w:val="00EB0854"/>
    <w:rsid w:val="00EB0B4C"/>
    <w:rsid w:val="00EB158B"/>
    <w:rsid w:val="00EB1C5E"/>
    <w:rsid w:val="00EB25F2"/>
    <w:rsid w:val="00EB2C96"/>
    <w:rsid w:val="00EB3805"/>
    <w:rsid w:val="00EB3863"/>
    <w:rsid w:val="00EB38E8"/>
    <w:rsid w:val="00EB4247"/>
    <w:rsid w:val="00EB44F8"/>
    <w:rsid w:val="00EB4F59"/>
    <w:rsid w:val="00EB4F88"/>
    <w:rsid w:val="00EB526A"/>
    <w:rsid w:val="00EB5C38"/>
    <w:rsid w:val="00EB5FAA"/>
    <w:rsid w:val="00EB68FF"/>
    <w:rsid w:val="00EB7643"/>
    <w:rsid w:val="00EC0F72"/>
    <w:rsid w:val="00EC12B1"/>
    <w:rsid w:val="00EC164A"/>
    <w:rsid w:val="00EC1793"/>
    <w:rsid w:val="00EC21CD"/>
    <w:rsid w:val="00EC2509"/>
    <w:rsid w:val="00EC3A07"/>
    <w:rsid w:val="00EC489D"/>
    <w:rsid w:val="00EC52F2"/>
    <w:rsid w:val="00EC5467"/>
    <w:rsid w:val="00EC5AB8"/>
    <w:rsid w:val="00EC5FC1"/>
    <w:rsid w:val="00EC67F1"/>
    <w:rsid w:val="00EC7C73"/>
    <w:rsid w:val="00EC7D90"/>
    <w:rsid w:val="00ED1E23"/>
    <w:rsid w:val="00ED2426"/>
    <w:rsid w:val="00ED2880"/>
    <w:rsid w:val="00ED3092"/>
    <w:rsid w:val="00ED39C8"/>
    <w:rsid w:val="00ED4051"/>
    <w:rsid w:val="00ED46E2"/>
    <w:rsid w:val="00ED4B46"/>
    <w:rsid w:val="00ED6626"/>
    <w:rsid w:val="00ED75DE"/>
    <w:rsid w:val="00EE05E2"/>
    <w:rsid w:val="00EE0B41"/>
    <w:rsid w:val="00EE16EE"/>
    <w:rsid w:val="00EE2995"/>
    <w:rsid w:val="00EE375E"/>
    <w:rsid w:val="00EE6417"/>
    <w:rsid w:val="00EF0307"/>
    <w:rsid w:val="00EF0A6C"/>
    <w:rsid w:val="00EF0CF7"/>
    <w:rsid w:val="00EF1002"/>
    <w:rsid w:val="00EF283E"/>
    <w:rsid w:val="00EF4FCC"/>
    <w:rsid w:val="00EF634D"/>
    <w:rsid w:val="00EF63D8"/>
    <w:rsid w:val="00EF695C"/>
    <w:rsid w:val="00EF6FAC"/>
    <w:rsid w:val="00F0054F"/>
    <w:rsid w:val="00F00746"/>
    <w:rsid w:val="00F00A03"/>
    <w:rsid w:val="00F00ACD"/>
    <w:rsid w:val="00F013F7"/>
    <w:rsid w:val="00F01728"/>
    <w:rsid w:val="00F01C08"/>
    <w:rsid w:val="00F02CF8"/>
    <w:rsid w:val="00F02F04"/>
    <w:rsid w:val="00F05C1E"/>
    <w:rsid w:val="00F05CB0"/>
    <w:rsid w:val="00F07734"/>
    <w:rsid w:val="00F07DA1"/>
    <w:rsid w:val="00F07F3F"/>
    <w:rsid w:val="00F105F2"/>
    <w:rsid w:val="00F16CEF"/>
    <w:rsid w:val="00F171A2"/>
    <w:rsid w:val="00F20605"/>
    <w:rsid w:val="00F210E8"/>
    <w:rsid w:val="00F21278"/>
    <w:rsid w:val="00F214C4"/>
    <w:rsid w:val="00F216F4"/>
    <w:rsid w:val="00F218DD"/>
    <w:rsid w:val="00F227AC"/>
    <w:rsid w:val="00F2332C"/>
    <w:rsid w:val="00F23C0E"/>
    <w:rsid w:val="00F251E7"/>
    <w:rsid w:val="00F2606B"/>
    <w:rsid w:val="00F26603"/>
    <w:rsid w:val="00F30C95"/>
    <w:rsid w:val="00F31004"/>
    <w:rsid w:val="00F3127E"/>
    <w:rsid w:val="00F32670"/>
    <w:rsid w:val="00F326F4"/>
    <w:rsid w:val="00F34DC9"/>
    <w:rsid w:val="00F35072"/>
    <w:rsid w:val="00F3607B"/>
    <w:rsid w:val="00F360EE"/>
    <w:rsid w:val="00F379C5"/>
    <w:rsid w:val="00F37D2E"/>
    <w:rsid w:val="00F37EB5"/>
    <w:rsid w:val="00F4251F"/>
    <w:rsid w:val="00F431D0"/>
    <w:rsid w:val="00F4448B"/>
    <w:rsid w:val="00F44ED7"/>
    <w:rsid w:val="00F4553F"/>
    <w:rsid w:val="00F4644B"/>
    <w:rsid w:val="00F467E1"/>
    <w:rsid w:val="00F47756"/>
    <w:rsid w:val="00F47835"/>
    <w:rsid w:val="00F47F80"/>
    <w:rsid w:val="00F50403"/>
    <w:rsid w:val="00F50F9F"/>
    <w:rsid w:val="00F51221"/>
    <w:rsid w:val="00F5168F"/>
    <w:rsid w:val="00F518E1"/>
    <w:rsid w:val="00F53379"/>
    <w:rsid w:val="00F53B7B"/>
    <w:rsid w:val="00F53F3C"/>
    <w:rsid w:val="00F55373"/>
    <w:rsid w:val="00F5577B"/>
    <w:rsid w:val="00F560C3"/>
    <w:rsid w:val="00F56B3A"/>
    <w:rsid w:val="00F56E8C"/>
    <w:rsid w:val="00F60055"/>
    <w:rsid w:val="00F60A26"/>
    <w:rsid w:val="00F60A3F"/>
    <w:rsid w:val="00F61999"/>
    <w:rsid w:val="00F62249"/>
    <w:rsid w:val="00F64358"/>
    <w:rsid w:val="00F64EAC"/>
    <w:rsid w:val="00F65190"/>
    <w:rsid w:val="00F65B36"/>
    <w:rsid w:val="00F66215"/>
    <w:rsid w:val="00F66CD3"/>
    <w:rsid w:val="00F67106"/>
    <w:rsid w:val="00F67CCA"/>
    <w:rsid w:val="00F718E2"/>
    <w:rsid w:val="00F71A36"/>
    <w:rsid w:val="00F7231A"/>
    <w:rsid w:val="00F7252A"/>
    <w:rsid w:val="00F73DE2"/>
    <w:rsid w:val="00F7453B"/>
    <w:rsid w:val="00F74624"/>
    <w:rsid w:val="00F74D39"/>
    <w:rsid w:val="00F75CAC"/>
    <w:rsid w:val="00F76047"/>
    <w:rsid w:val="00F765A2"/>
    <w:rsid w:val="00F768FB"/>
    <w:rsid w:val="00F7698D"/>
    <w:rsid w:val="00F77BD1"/>
    <w:rsid w:val="00F77CC8"/>
    <w:rsid w:val="00F77DDA"/>
    <w:rsid w:val="00F77F03"/>
    <w:rsid w:val="00F81BD0"/>
    <w:rsid w:val="00F8249E"/>
    <w:rsid w:val="00F82788"/>
    <w:rsid w:val="00F82969"/>
    <w:rsid w:val="00F8545E"/>
    <w:rsid w:val="00F85F99"/>
    <w:rsid w:val="00F85FC5"/>
    <w:rsid w:val="00F862AA"/>
    <w:rsid w:val="00F866C1"/>
    <w:rsid w:val="00F8699D"/>
    <w:rsid w:val="00F874F5"/>
    <w:rsid w:val="00F903A7"/>
    <w:rsid w:val="00F91D45"/>
    <w:rsid w:val="00F9214F"/>
    <w:rsid w:val="00F92E8B"/>
    <w:rsid w:val="00F947BC"/>
    <w:rsid w:val="00FA04F2"/>
    <w:rsid w:val="00FA072C"/>
    <w:rsid w:val="00FA1FA3"/>
    <w:rsid w:val="00FA25E5"/>
    <w:rsid w:val="00FA5124"/>
    <w:rsid w:val="00FA53E1"/>
    <w:rsid w:val="00FA6FDF"/>
    <w:rsid w:val="00FA7B73"/>
    <w:rsid w:val="00FB0691"/>
    <w:rsid w:val="00FB098B"/>
    <w:rsid w:val="00FB410A"/>
    <w:rsid w:val="00FB6A2E"/>
    <w:rsid w:val="00FC0068"/>
    <w:rsid w:val="00FC0B50"/>
    <w:rsid w:val="00FC2106"/>
    <w:rsid w:val="00FC2DA6"/>
    <w:rsid w:val="00FC45FD"/>
    <w:rsid w:val="00FC47BE"/>
    <w:rsid w:val="00FC4D31"/>
    <w:rsid w:val="00FC5486"/>
    <w:rsid w:val="00FC57E3"/>
    <w:rsid w:val="00FC60AF"/>
    <w:rsid w:val="00FC6C40"/>
    <w:rsid w:val="00FC73FE"/>
    <w:rsid w:val="00FC7507"/>
    <w:rsid w:val="00FC78D4"/>
    <w:rsid w:val="00FC7933"/>
    <w:rsid w:val="00FD10EE"/>
    <w:rsid w:val="00FD15DD"/>
    <w:rsid w:val="00FD3AA2"/>
    <w:rsid w:val="00FD3B92"/>
    <w:rsid w:val="00FD41EB"/>
    <w:rsid w:val="00FD5A59"/>
    <w:rsid w:val="00FD605C"/>
    <w:rsid w:val="00FE08A4"/>
    <w:rsid w:val="00FE0BA2"/>
    <w:rsid w:val="00FE12AE"/>
    <w:rsid w:val="00FE25D9"/>
    <w:rsid w:val="00FE2757"/>
    <w:rsid w:val="00FE3BDD"/>
    <w:rsid w:val="00FE3CF7"/>
    <w:rsid w:val="00FE3E47"/>
    <w:rsid w:val="00FE452F"/>
    <w:rsid w:val="00FE4CF6"/>
    <w:rsid w:val="00FE550E"/>
    <w:rsid w:val="00FE5AFF"/>
    <w:rsid w:val="00FE5B34"/>
    <w:rsid w:val="00FE6052"/>
    <w:rsid w:val="00FE62B4"/>
    <w:rsid w:val="00FE7065"/>
    <w:rsid w:val="00FE7C30"/>
    <w:rsid w:val="00FE7EA0"/>
    <w:rsid w:val="00FF1ADF"/>
    <w:rsid w:val="00FF4DE4"/>
    <w:rsid w:val="00FF5399"/>
    <w:rsid w:val="00FF5447"/>
    <w:rsid w:val="00FF586C"/>
    <w:rsid w:val="00FF60BA"/>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03"/>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03"/>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21">
      <w:bodyDiv w:val="1"/>
      <w:marLeft w:val="0"/>
      <w:marRight w:val="0"/>
      <w:marTop w:val="0"/>
      <w:marBottom w:val="0"/>
      <w:divBdr>
        <w:top w:val="none" w:sz="0" w:space="0" w:color="auto"/>
        <w:left w:val="none" w:sz="0" w:space="0" w:color="auto"/>
        <w:bottom w:val="none" w:sz="0" w:space="0" w:color="auto"/>
        <w:right w:val="none" w:sz="0" w:space="0" w:color="auto"/>
      </w:divBdr>
    </w:div>
    <w:div w:id="9574552">
      <w:bodyDiv w:val="1"/>
      <w:marLeft w:val="0"/>
      <w:marRight w:val="0"/>
      <w:marTop w:val="0"/>
      <w:marBottom w:val="0"/>
      <w:divBdr>
        <w:top w:val="none" w:sz="0" w:space="0" w:color="auto"/>
        <w:left w:val="none" w:sz="0" w:space="0" w:color="auto"/>
        <w:bottom w:val="none" w:sz="0" w:space="0" w:color="auto"/>
        <w:right w:val="none" w:sz="0" w:space="0" w:color="auto"/>
      </w:divBdr>
    </w:div>
    <w:div w:id="20085950">
      <w:bodyDiv w:val="1"/>
      <w:marLeft w:val="0"/>
      <w:marRight w:val="0"/>
      <w:marTop w:val="0"/>
      <w:marBottom w:val="0"/>
      <w:divBdr>
        <w:top w:val="none" w:sz="0" w:space="0" w:color="auto"/>
        <w:left w:val="none" w:sz="0" w:space="0" w:color="auto"/>
        <w:bottom w:val="none" w:sz="0" w:space="0" w:color="auto"/>
        <w:right w:val="none" w:sz="0" w:space="0" w:color="auto"/>
      </w:divBdr>
    </w:div>
    <w:div w:id="80030164">
      <w:bodyDiv w:val="1"/>
      <w:marLeft w:val="0"/>
      <w:marRight w:val="0"/>
      <w:marTop w:val="0"/>
      <w:marBottom w:val="0"/>
      <w:divBdr>
        <w:top w:val="none" w:sz="0" w:space="0" w:color="auto"/>
        <w:left w:val="none" w:sz="0" w:space="0" w:color="auto"/>
        <w:bottom w:val="none" w:sz="0" w:space="0" w:color="auto"/>
        <w:right w:val="none" w:sz="0" w:space="0" w:color="auto"/>
      </w:divBdr>
    </w:div>
    <w:div w:id="84805995">
      <w:bodyDiv w:val="1"/>
      <w:marLeft w:val="0"/>
      <w:marRight w:val="0"/>
      <w:marTop w:val="0"/>
      <w:marBottom w:val="0"/>
      <w:divBdr>
        <w:top w:val="none" w:sz="0" w:space="0" w:color="auto"/>
        <w:left w:val="none" w:sz="0" w:space="0" w:color="auto"/>
        <w:bottom w:val="none" w:sz="0" w:space="0" w:color="auto"/>
        <w:right w:val="none" w:sz="0" w:space="0" w:color="auto"/>
      </w:divBdr>
    </w:div>
    <w:div w:id="87510420">
      <w:bodyDiv w:val="1"/>
      <w:marLeft w:val="0"/>
      <w:marRight w:val="0"/>
      <w:marTop w:val="0"/>
      <w:marBottom w:val="0"/>
      <w:divBdr>
        <w:top w:val="none" w:sz="0" w:space="0" w:color="auto"/>
        <w:left w:val="none" w:sz="0" w:space="0" w:color="auto"/>
        <w:bottom w:val="none" w:sz="0" w:space="0" w:color="auto"/>
        <w:right w:val="none" w:sz="0" w:space="0" w:color="auto"/>
      </w:divBdr>
    </w:div>
    <w:div w:id="115024280">
      <w:bodyDiv w:val="1"/>
      <w:marLeft w:val="0"/>
      <w:marRight w:val="0"/>
      <w:marTop w:val="0"/>
      <w:marBottom w:val="0"/>
      <w:divBdr>
        <w:top w:val="none" w:sz="0" w:space="0" w:color="auto"/>
        <w:left w:val="none" w:sz="0" w:space="0" w:color="auto"/>
        <w:bottom w:val="none" w:sz="0" w:space="0" w:color="auto"/>
        <w:right w:val="none" w:sz="0" w:space="0" w:color="auto"/>
      </w:divBdr>
    </w:div>
    <w:div w:id="118691475">
      <w:bodyDiv w:val="1"/>
      <w:marLeft w:val="0"/>
      <w:marRight w:val="0"/>
      <w:marTop w:val="0"/>
      <w:marBottom w:val="0"/>
      <w:divBdr>
        <w:top w:val="none" w:sz="0" w:space="0" w:color="auto"/>
        <w:left w:val="none" w:sz="0" w:space="0" w:color="auto"/>
        <w:bottom w:val="none" w:sz="0" w:space="0" w:color="auto"/>
        <w:right w:val="none" w:sz="0" w:space="0" w:color="auto"/>
      </w:divBdr>
    </w:div>
    <w:div w:id="121850701">
      <w:bodyDiv w:val="1"/>
      <w:marLeft w:val="0"/>
      <w:marRight w:val="0"/>
      <w:marTop w:val="0"/>
      <w:marBottom w:val="0"/>
      <w:divBdr>
        <w:top w:val="none" w:sz="0" w:space="0" w:color="auto"/>
        <w:left w:val="none" w:sz="0" w:space="0" w:color="auto"/>
        <w:bottom w:val="none" w:sz="0" w:space="0" w:color="auto"/>
        <w:right w:val="none" w:sz="0" w:space="0" w:color="auto"/>
      </w:divBdr>
    </w:div>
    <w:div w:id="125317541">
      <w:bodyDiv w:val="1"/>
      <w:marLeft w:val="0"/>
      <w:marRight w:val="0"/>
      <w:marTop w:val="0"/>
      <w:marBottom w:val="0"/>
      <w:divBdr>
        <w:top w:val="none" w:sz="0" w:space="0" w:color="auto"/>
        <w:left w:val="none" w:sz="0" w:space="0" w:color="auto"/>
        <w:bottom w:val="none" w:sz="0" w:space="0" w:color="auto"/>
        <w:right w:val="none" w:sz="0" w:space="0" w:color="auto"/>
      </w:divBdr>
    </w:div>
    <w:div w:id="131556376">
      <w:bodyDiv w:val="1"/>
      <w:marLeft w:val="0"/>
      <w:marRight w:val="0"/>
      <w:marTop w:val="0"/>
      <w:marBottom w:val="0"/>
      <w:divBdr>
        <w:top w:val="none" w:sz="0" w:space="0" w:color="auto"/>
        <w:left w:val="none" w:sz="0" w:space="0" w:color="auto"/>
        <w:bottom w:val="none" w:sz="0" w:space="0" w:color="auto"/>
        <w:right w:val="none" w:sz="0" w:space="0" w:color="auto"/>
      </w:divBdr>
    </w:div>
    <w:div w:id="132262088">
      <w:bodyDiv w:val="1"/>
      <w:marLeft w:val="0"/>
      <w:marRight w:val="0"/>
      <w:marTop w:val="0"/>
      <w:marBottom w:val="0"/>
      <w:divBdr>
        <w:top w:val="none" w:sz="0" w:space="0" w:color="auto"/>
        <w:left w:val="none" w:sz="0" w:space="0" w:color="auto"/>
        <w:bottom w:val="none" w:sz="0" w:space="0" w:color="auto"/>
        <w:right w:val="none" w:sz="0" w:space="0" w:color="auto"/>
      </w:divBdr>
    </w:div>
    <w:div w:id="143133884">
      <w:bodyDiv w:val="1"/>
      <w:marLeft w:val="0"/>
      <w:marRight w:val="0"/>
      <w:marTop w:val="0"/>
      <w:marBottom w:val="0"/>
      <w:divBdr>
        <w:top w:val="none" w:sz="0" w:space="0" w:color="auto"/>
        <w:left w:val="none" w:sz="0" w:space="0" w:color="auto"/>
        <w:bottom w:val="none" w:sz="0" w:space="0" w:color="auto"/>
        <w:right w:val="none" w:sz="0" w:space="0" w:color="auto"/>
      </w:divBdr>
    </w:div>
    <w:div w:id="145630259">
      <w:bodyDiv w:val="1"/>
      <w:marLeft w:val="0"/>
      <w:marRight w:val="0"/>
      <w:marTop w:val="0"/>
      <w:marBottom w:val="0"/>
      <w:divBdr>
        <w:top w:val="none" w:sz="0" w:space="0" w:color="auto"/>
        <w:left w:val="none" w:sz="0" w:space="0" w:color="auto"/>
        <w:bottom w:val="none" w:sz="0" w:space="0" w:color="auto"/>
        <w:right w:val="none" w:sz="0" w:space="0" w:color="auto"/>
      </w:divBdr>
    </w:div>
    <w:div w:id="224875702">
      <w:bodyDiv w:val="1"/>
      <w:marLeft w:val="0"/>
      <w:marRight w:val="0"/>
      <w:marTop w:val="0"/>
      <w:marBottom w:val="0"/>
      <w:divBdr>
        <w:top w:val="none" w:sz="0" w:space="0" w:color="auto"/>
        <w:left w:val="none" w:sz="0" w:space="0" w:color="auto"/>
        <w:bottom w:val="none" w:sz="0" w:space="0" w:color="auto"/>
        <w:right w:val="none" w:sz="0" w:space="0" w:color="auto"/>
      </w:divBdr>
    </w:div>
    <w:div w:id="230234259">
      <w:bodyDiv w:val="1"/>
      <w:marLeft w:val="0"/>
      <w:marRight w:val="0"/>
      <w:marTop w:val="0"/>
      <w:marBottom w:val="0"/>
      <w:divBdr>
        <w:top w:val="none" w:sz="0" w:space="0" w:color="auto"/>
        <w:left w:val="none" w:sz="0" w:space="0" w:color="auto"/>
        <w:bottom w:val="none" w:sz="0" w:space="0" w:color="auto"/>
        <w:right w:val="none" w:sz="0" w:space="0" w:color="auto"/>
      </w:divBdr>
    </w:div>
    <w:div w:id="232160062">
      <w:bodyDiv w:val="1"/>
      <w:marLeft w:val="0"/>
      <w:marRight w:val="0"/>
      <w:marTop w:val="0"/>
      <w:marBottom w:val="0"/>
      <w:divBdr>
        <w:top w:val="none" w:sz="0" w:space="0" w:color="auto"/>
        <w:left w:val="none" w:sz="0" w:space="0" w:color="auto"/>
        <w:bottom w:val="none" w:sz="0" w:space="0" w:color="auto"/>
        <w:right w:val="none" w:sz="0" w:space="0" w:color="auto"/>
      </w:divBdr>
    </w:div>
    <w:div w:id="241374296">
      <w:bodyDiv w:val="1"/>
      <w:marLeft w:val="0"/>
      <w:marRight w:val="0"/>
      <w:marTop w:val="0"/>
      <w:marBottom w:val="0"/>
      <w:divBdr>
        <w:top w:val="none" w:sz="0" w:space="0" w:color="auto"/>
        <w:left w:val="none" w:sz="0" w:space="0" w:color="auto"/>
        <w:bottom w:val="none" w:sz="0" w:space="0" w:color="auto"/>
        <w:right w:val="none" w:sz="0" w:space="0" w:color="auto"/>
      </w:divBdr>
    </w:div>
    <w:div w:id="274018792">
      <w:bodyDiv w:val="1"/>
      <w:marLeft w:val="0"/>
      <w:marRight w:val="0"/>
      <w:marTop w:val="0"/>
      <w:marBottom w:val="0"/>
      <w:divBdr>
        <w:top w:val="none" w:sz="0" w:space="0" w:color="auto"/>
        <w:left w:val="none" w:sz="0" w:space="0" w:color="auto"/>
        <w:bottom w:val="none" w:sz="0" w:space="0" w:color="auto"/>
        <w:right w:val="none" w:sz="0" w:space="0" w:color="auto"/>
      </w:divBdr>
    </w:div>
    <w:div w:id="305940298">
      <w:bodyDiv w:val="1"/>
      <w:marLeft w:val="0"/>
      <w:marRight w:val="0"/>
      <w:marTop w:val="0"/>
      <w:marBottom w:val="0"/>
      <w:divBdr>
        <w:top w:val="none" w:sz="0" w:space="0" w:color="auto"/>
        <w:left w:val="none" w:sz="0" w:space="0" w:color="auto"/>
        <w:bottom w:val="none" w:sz="0" w:space="0" w:color="auto"/>
        <w:right w:val="none" w:sz="0" w:space="0" w:color="auto"/>
      </w:divBdr>
    </w:div>
    <w:div w:id="327876829">
      <w:bodyDiv w:val="1"/>
      <w:marLeft w:val="0"/>
      <w:marRight w:val="0"/>
      <w:marTop w:val="0"/>
      <w:marBottom w:val="0"/>
      <w:divBdr>
        <w:top w:val="none" w:sz="0" w:space="0" w:color="auto"/>
        <w:left w:val="none" w:sz="0" w:space="0" w:color="auto"/>
        <w:bottom w:val="none" w:sz="0" w:space="0" w:color="auto"/>
        <w:right w:val="none" w:sz="0" w:space="0" w:color="auto"/>
      </w:divBdr>
    </w:div>
    <w:div w:id="341781089">
      <w:bodyDiv w:val="1"/>
      <w:marLeft w:val="0"/>
      <w:marRight w:val="0"/>
      <w:marTop w:val="0"/>
      <w:marBottom w:val="0"/>
      <w:divBdr>
        <w:top w:val="none" w:sz="0" w:space="0" w:color="auto"/>
        <w:left w:val="none" w:sz="0" w:space="0" w:color="auto"/>
        <w:bottom w:val="none" w:sz="0" w:space="0" w:color="auto"/>
        <w:right w:val="none" w:sz="0" w:space="0" w:color="auto"/>
      </w:divBdr>
    </w:div>
    <w:div w:id="352222974">
      <w:bodyDiv w:val="1"/>
      <w:marLeft w:val="0"/>
      <w:marRight w:val="0"/>
      <w:marTop w:val="0"/>
      <w:marBottom w:val="0"/>
      <w:divBdr>
        <w:top w:val="none" w:sz="0" w:space="0" w:color="auto"/>
        <w:left w:val="none" w:sz="0" w:space="0" w:color="auto"/>
        <w:bottom w:val="none" w:sz="0" w:space="0" w:color="auto"/>
        <w:right w:val="none" w:sz="0" w:space="0" w:color="auto"/>
      </w:divBdr>
    </w:div>
    <w:div w:id="379017180">
      <w:bodyDiv w:val="1"/>
      <w:marLeft w:val="0"/>
      <w:marRight w:val="0"/>
      <w:marTop w:val="0"/>
      <w:marBottom w:val="0"/>
      <w:divBdr>
        <w:top w:val="none" w:sz="0" w:space="0" w:color="auto"/>
        <w:left w:val="none" w:sz="0" w:space="0" w:color="auto"/>
        <w:bottom w:val="none" w:sz="0" w:space="0" w:color="auto"/>
        <w:right w:val="none" w:sz="0" w:space="0" w:color="auto"/>
      </w:divBdr>
    </w:div>
    <w:div w:id="391082587">
      <w:bodyDiv w:val="1"/>
      <w:marLeft w:val="0"/>
      <w:marRight w:val="0"/>
      <w:marTop w:val="0"/>
      <w:marBottom w:val="0"/>
      <w:divBdr>
        <w:top w:val="none" w:sz="0" w:space="0" w:color="auto"/>
        <w:left w:val="none" w:sz="0" w:space="0" w:color="auto"/>
        <w:bottom w:val="none" w:sz="0" w:space="0" w:color="auto"/>
        <w:right w:val="none" w:sz="0" w:space="0" w:color="auto"/>
      </w:divBdr>
    </w:div>
    <w:div w:id="405954557">
      <w:bodyDiv w:val="1"/>
      <w:marLeft w:val="0"/>
      <w:marRight w:val="0"/>
      <w:marTop w:val="0"/>
      <w:marBottom w:val="0"/>
      <w:divBdr>
        <w:top w:val="none" w:sz="0" w:space="0" w:color="auto"/>
        <w:left w:val="none" w:sz="0" w:space="0" w:color="auto"/>
        <w:bottom w:val="none" w:sz="0" w:space="0" w:color="auto"/>
        <w:right w:val="none" w:sz="0" w:space="0" w:color="auto"/>
      </w:divBdr>
    </w:div>
    <w:div w:id="407578239">
      <w:bodyDiv w:val="1"/>
      <w:marLeft w:val="0"/>
      <w:marRight w:val="0"/>
      <w:marTop w:val="0"/>
      <w:marBottom w:val="0"/>
      <w:divBdr>
        <w:top w:val="none" w:sz="0" w:space="0" w:color="auto"/>
        <w:left w:val="none" w:sz="0" w:space="0" w:color="auto"/>
        <w:bottom w:val="none" w:sz="0" w:space="0" w:color="auto"/>
        <w:right w:val="none" w:sz="0" w:space="0" w:color="auto"/>
      </w:divBdr>
    </w:div>
    <w:div w:id="426386571">
      <w:bodyDiv w:val="1"/>
      <w:marLeft w:val="0"/>
      <w:marRight w:val="0"/>
      <w:marTop w:val="0"/>
      <w:marBottom w:val="0"/>
      <w:divBdr>
        <w:top w:val="none" w:sz="0" w:space="0" w:color="auto"/>
        <w:left w:val="none" w:sz="0" w:space="0" w:color="auto"/>
        <w:bottom w:val="none" w:sz="0" w:space="0" w:color="auto"/>
        <w:right w:val="none" w:sz="0" w:space="0" w:color="auto"/>
      </w:divBdr>
    </w:div>
    <w:div w:id="427390781">
      <w:bodyDiv w:val="1"/>
      <w:marLeft w:val="0"/>
      <w:marRight w:val="0"/>
      <w:marTop w:val="0"/>
      <w:marBottom w:val="0"/>
      <w:divBdr>
        <w:top w:val="none" w:sz="0" w:space="0" w:color="auto"/>
        <w:left w:val="none" w:sz="0" w:space="0" w:color="auto"/>
        <w:bottom w:val="none" w:sz="0" w:space="0" w:color="auto"/>
        <w:right w:val="none" w:sz="0" w:space="0" w:color="auto"/>
      </w:divBdr>
    </w:div>
    <w:div w:id="495414427">
      <w:bodyDiv w:val="1"/>
      <w:marLeft w:val="0"/>
      <w:marRight w:val="0"/>
      <w:marTop w:val="0"/>
      <w:marBottom w:val="0"/>
      <w:divBdr>
        <w:top w:val="none" w:sz="0" w:space="0" w:color="auto"/>
        <w:left w:val="none" w:sz="0" w:space="0" w:color="auto"/>
        <w:bottom w:val="none" w:sz="0" w:space="0" w:color="auto"/>
        <w:right w:val="none" w:sz="0" w:space="0" w:color="auto"/>
      </w:divBdr>
    </w:div>
    <w:div w:id="519122905">
      <w:bodyDiv w:val="1"/>
      <w:marLeft w:val="0"/>
      <w:marRight w:val="0"/>
      <w:marTop w:val="0"/>
      <w:marBottom w:val="0"/>
      <w:divBdr>
        <w:top w:val="none" w:sz="0" w:space="0" w:color="auto"/>
        <w:left w:val="none" w:sz="0" w:space="0" w:color="auto"/>
        <w:bottom w:val="none" w:sz="0" w:space="0" w:color="auto"/>
        <w:right w:val="none" w:sz="0" w:space="0" w:color="auto"/>
      </w:divBdr>
    </w:div>
    <w:div w:id="522986911">
      <w:bodyDiv w:val="1"/>
      <w:marLeft w:val="0"/>
      <w:marRight w:val="0"/>
      <w:marTop w:val="0"/>
      <w:marBottom w:val="0"/>
      <w:divBdr>
        <w:top w:val="none" w:sz="0" w:space="0" w:color="auto"/>
        <w:left w:val="none" w:sz="0" w:space="0" w:color="auto"/>
        <w:bottom w:val="none" w:sz="0" w:space="0" w:color="auto"/>
        <w:right w:val="none" w:sz="0" w:space="0" w:color="auto"/>
      </w:divBdr>
    </w:div>
    <w:div w:id="574512319">
      <w:bodyDiv w:val="1"/>
      <w:marLeft w:val="0"/>
      <w:marRight w:val="0"/>
      <w:marTop w:val="0"/>
      <w:marBottom w:val="0"/>
      <w:divBdr>
        <w:top w:val="none" w:sz="0" w:space="0" w:color="auto"/>
        <w:left w:val="none" w:sz="0" w:space="0" w:color="auto"/>
        <w:bottom w:val="none" w:sz="0" w:space="0" w:color="auto"/>
        <w:right w:val="none" w:sz="0" w:space="0" w:color="auto"/>
      </w:divBdr>
    </w:div>
    <w:div w:id="582643888">
      <w:bodyDiv w:val="1"/>
      <w:marLeft w:val="0"/>
      <w:marRight w:val="0"/>
      <w:marTop w:val="0"/>
      <w:marBottom w:val="0"/>
      <w:divBdr>
        <w:top w:val="none" w:sz="0" w:space="0" w:color="auto"/>
        <w:left w:val="none" w:sz="0" w:space="0" w:color="auto"/>
        <w:bottom w:val="none" w:sz="0" w:space="0" w:color="auto"/>
        <w:right w:val="none" w:sz="0" w:space="0" w:color="auto"/>
      </w:divBdr>
    </w:div>
    <w:div w:id="634872070">
      <w:bodyDiv w:val="1"/>
      <w:marLeft w:val="0"/>
      <w:marRight w:val="0"/>
      <w:marTop w:val="0"/>
      <w:marBottom w:val="0"/>
      <w:divBdr>
        <w:top w:val="none" w:sz="0" w:space="0" w:color="auto"/>
        <w:left w:val="none" w:sz="0" w:space="0" w:color="auto"/>
        <w:bottom w:val="none" w:sz="0" w:space="0" w:color="auto"/>
        <w:right w:val="none" w:sz="0" w:space="0" w:color="auto"/>
      </w:divBdr>
    </w:div>
    <w:div w:id="636185384">
      <w:bodyDiv w:val="1"/>
      <w:marLeft w:val="0"/>
      <w:marRight w:val="0"/>
      <w:marTop w:val="0"/>
      <w:marBottom w:val="0"/>
      <w:divBdr>
        <w:top w:val="none" w:sz="0" w:space="0" w:color="auto"/>
        <w:left w:val="none" w:sz="0" w:space="0" w:color="auto"/>
        <w:bottom w:val="none" w:sz="0" w:space="0" w:color="auto"/>
        <w:right w:val="none" w:sz="0" w:space="0" w:color="auto"/>
      </w:divBdr>
    </w:div>
    <w:div w:id="654644522">
      <w:bodyDiv w:val="1"/>
      <w:marLeft w:val="0"/>
      <w:marRight w:val="0"/>
      <w:marTop w:val="0"/>
      <w:marBottom w:val="0"/>
      <w:divBdr>
        <w:top w:val="none" w:sz="0" w:space="0" w:color="auto"/>
        <w:left w:val="none" w:sz="0" w:space="0" w:color="auto"/>
        <w:bottom w:val="none" w:sz="0" w:space="0" w:color="auto"/>
        <w:right w:val="none" w:sz="0" w:space="0" w:color="auto"/>
      </w:divBdr>
    </w:div>
    <w:div w:id="685786616">
      <w:bodyDiv w:val="1"/>
      <w:marLeft w:val="0"/>
      <w:marRight w:val="0"/>
      <w:marTop w:val="0"/>
      <w:marBottom w:val="0"/>
      <w:divBdr>
        <w:top w:val="none" w:sz="0" w:space="0" w:color="auto"/>
        <w:left w:val="none" w:sz="0" w:space="0" w:color="auto"/>
        <w:bottom w:val="none" w:sz="0" w:space="0" w:color="auto"/>
        <w:right w:val="none" w:sz="0" w:space="0" w:color="auto"/>
      </w:divBdr>
    </w:div>
    <w:div w:id="702176461">
      <w:bodyDiv w:val="1"/>
      <w:marLeft w:val="0"/>
      <w:marRight w:val="0"/>
      <w:marTop w:val="0"/>
      <w:marBottom w:val="0"/>
      <w:divBdr>
        <w:top w:val="none" w:sz="0" w:space="0" w:color="auto"/>
        <w:left w:val="none" w:sz="0" w:space="0" w:color="auto"/>
        <w:bottom w:val="none" w:sz="0" w:space="0" w:color="auto"/>
        <w:right w:val="none" w:sz="0" w:space="0" w:color="auto"/>
      </w:divBdr>
    </w:div>
    <w:div w:id="703336528">
      <w:bodyDiv w:val="1"/>
      <w:marLeft w:val="0"/>
      <w:marRight w:val="0"/>
      <w:marTop w:val="0"/>
      <w:marBottom w:val="0"/>
      <w:divBdr>
        <w:top w:val="none" w:sz="0" w:space="0" w:color="auto"/>
        <w:left w:val="none" w:sz="0" w:space="0" w:color="auto"/>
        <w:bottom w:val="none" w:sz="0" w:space="0" w:color="auto"/>
        <w:right w:val="none" w:sz="0" w:space="0" w:color="auto"/>
      </w:divBdr>
    </w:div>
    <w:div w:id="724185264">
      <w:bodyDiv w:val="1"/>
      <w:marLeft w:val="0"/>
      <w:marRight w:val="0"/>
      <w:marTop w:val="0"/>
      <w:marBottom w:val="0"/>
      <w:divBdr>
        <w:top w:val="none" w:sz="0" w:space="0" w:color="auto"/>
        <w:left w:val="none" w:sz="0" w:space="0" w:color="auto"/>
        <w:bottom w:val="none" w:sz="0" w:space="0" w:color="auto"/>
        <w:right w:val="none" w:sz="0" w:space="0" w:color="auto"/>
      </w:divBdr>
    </w:div>
    <w:div w:id="730618559">
      <w:bodyDiv w:val="1"/>
      <w:marLeft w:val="0"/>
      <w:marRight w:val="0"/>
      <w:marTop w:val="0"/>
      <w:marBottom w:val="0"/>
      <w:divBdr>
        <w:top w:val="none" w:sz="0" w:space="0" w:color="auto"/>
        <w:left w:val="none" w:sz="0" w:space="0" w:color="auto"/>
        <w:bottom w:val="none" w:sz="0" w:space="0" w:color="auto"/>
        <w:right w:val="none" w:sz="0" w:space="0" w:color="auto"/>
      </w:divBdr>
    </w:div>
    <w:div w:id="749889782">
      <w:bodyDiv w:val="1"/>
      <w:marLeft w:val="0"/>
      <w:marRight w:val="0"/>
      <w:marTop w:val="0"/>
      <w:marBottom w:val="0"/>
      <w:divBdr>
        <w:top w:val="none" w:sz="0" w:space="0" w:color="auto"/>
        <w:left w:val="none" w:sz="0" w:space="0" w:color="auto"/>
        <w:bottom w:val="none" w:sz="0" w:space="0" w:color="auto"/>
        <w:right w:val="none" w:sz="0" w:space="0" w:color="auto"/>
      </w:divBdr>
    </w:div>
    <w:div w:id="757293547">
      <w:bodyDiv w:val="1"/>
      <w:marLeft w:val="0"/>
      <w:marRight w:val="0"/>
      <w:marTop w:val="0"/>
      <w:marBottom w:val="0"/>
      <w:divBdr>
        <w:top w:val="none" w:sz="0" w:space="0" w:color="auto"/>
        <w:left w:val="none" w:sz="0" w:space="0" w:color="auto"/>
        <w:bottom w:val="none" w:sz="0" w:space="0" w:color="auto"/>
        <w:right w:val="none" w:sz="0" w:space="0" w:color="auto"/>
      </w:divBdr>
    </w:div>
    <w:div w:id="799953063">
      <w:bodyDiv w:val="1"/>
      <w:marLeft w:val="0"/>
      <w:marRight w:val="0"/>
      <w:marTop w:val="0"/>
      <w:marBottom w:val="0"/>
      <w:divBdr>
        <w:top w:val="none" w:sz="0" w:space="0" w:color="auto"/>
        <w:left w:val="none" w:sz="0" w:space="0" w:color="auto"/>
        <w:bottom w:val="none" w:sz="0" w:space="0" w:color="auto"/>
        <w:right w:val="none" w:sz="0" w:space="0" w:color="auto"/>
      </w:divBdr>
    </w:div>
    <w:div w:id="829638644">
      <w:bodyDiv w:val="1"/>
      <w:marLeft w:val="0"/>
      <w:marRight w:val="0"/>
      <w:marTop w:val="0"/>
      <w:marBottom w:val="0"/>
      <w:divBdr>
        <w:top w:val="none" w:sz="0" w:space="0" w:color="auto"/>
        <w:left w:val="none" w:sz="0" w:space="0" w:color="auto"/>
        <w:bottom w:val="none" w:sz="0" w:space="0" w:color="auto"/>
        <w:right w:val="none" w:sz="0" w:space="0" w:color="auto"/>
      </w:divBdr>
    </w:div>
    <w:div w:id="836001447">
      <w:bodyDiv w:val="1"/>
      <w:marLeft w:val="0"/>
      <w:marRight w:val="0"/>
      <w:marTop w:val="0"/>
      <w:marBottom w:val="0"/>
      <w:divBdr>
        <w:top w:val="none" w:sz="0" w:space="0" w:color="auto"/>
        <w:left w:val="none" w:sz="0" w:space="0" w:color="auto"/>
        <w:bottom w:val="none" w:sz="0" w:space="0" w:color="auto"/>
        <w:right w:val="none" w:sz="0" w:space="0" w:color="auto"/>
      </w:divBdr>
    </w:div>
    <w:div w:id="857961663">
      <w:bodyDiv w:val="1"/>
      <w:marLeft w:val="0"/>
      <w:marRight w:val="0"/>
      <w:marTop w:val="0"/>
      <w:marBottom w:val="0"/>
      <w:divBdr>
        <w:top w:val="none" w:sz="0" w:space="0" w:color="auto"/>
        <w:left w:val="none" w:sz="0" w:space="0" w:color="auto"/>
        <w:bottom w:val="none" w:sz="0" w:space="0" w:color="auto"/>
        <w:right w:val="none" w:sz="0" w:space="0" w:color="auto"/>
      </w:divBdr>
    </w:div>
    <w:div w:id="859204201">
      <w:bodyDiv w:val="1"/>
      <w:marLeft w:val="0"/>
      <w:marRight w:val="0"/>
      <w:marTop w:val="0"/>
      <w:marBottom w:val="0"/>
      <w:divBdr>
        <w:top w:val="none" w:sz="0" w:space="0" w:color="auto"/>
        <w:left w:val="none" w:sz="0" w:space="0" w:color="auto"/>
        <w:bottom w:val="none" w:sz="0" w:space="0" w:color="auto"/>
        <w:right w:val="none" w:sz="0" w:space="0" w:color="auto"/>
      </w:divBdr>
    </w:div>
    <w:div w:id="862860101">
      <w:bodyDiv w:val="1"/>
      <w:marLeft w:val="0"/>
      <w:marRight w:val="0"/>
      <w:marTop w:val="0"/>
      <w:marBottom w:val="0"/>
      <w:divBdr>
        <w:top w:val="none" w:sz="0" w:space="0" w:color="auto"/>
        <w:left w:val="none" w:sz="0" w:space="0" w:color="auto"/>
        <w:bottom w:val="none" w:sz="0" w:space="0" w:color="auto"/>
        <w:right w:val="none" w:sz="0" w:space="0" w:color="auto"/>
      </w:divBdr>
    </w:div>
    <w:div w:id="906452490">
      <w:bodyDiv w:val="1"/>
      <w:marLeft w:val="0"/>
      <w:marRight w:val="0"/>
      <w:marTop w:val="0"/>
      <w:marBottom w:val="0"/>
      <w:divBdr>
        <w:top w:val="none" w:sz="0" w:space="0" w:color="auto"/>
        <w:left w:val="none" w:sz="0" w:space="0" w:color="auto"/>
        <w:bottom w:val="none" w:sz="0" w:space="0" w:color="auto"/>
        <w:right w:val="none" w:sz="0" w:space="0" w:color="auto"/>
      </w:divBdr>
    </w:div>
    <w:div w:id="921065086">
      <w:bodyDiv w:val="1"/>
      <w:marLeft w:val="0"/>
      <w:marRight w:val="0"/>
      <w:marTop w:val="0"/>
      <w:marBottom w:val="0"/>
      <w:divBdr>
        <w:top w:val="none" w:sz="0" w:space="0" w:color="auto"/>
        <w:left w:val="none" w:sz="0" w:space="0" w:color="auto"/>
        <w:bottom w:val="none" w:sz="0" w:space="0" w:color="auto"/>
        <w:right w:val="none" w:sz="0" w:space="0" w:color="auto"/>
      </w:divBdr>
    </w:div>
    <w:div w:id="928201796">
      <w:bodyDiv w:val="1"/>
      <w:marLeft w:val="0"/>
      <w:marRight w:val="0"/>
      <w:marTop w:val="0"/>
      <w:marBottom w:val="0"/>
      <w:divBdr>
        <w:top w:val="none" w:sz="0" w:space="0" w:color="auto"/>
        <w:left w:val="none" w:sz="0" w:space="0" w:color="auto"/>
        <w:bottom w:val="none" w:sz="0" w:space="0" w:color="auto"/>
        <w:right w:val="none" w:sz="0" w:space="0" w:color="auto"/>
      </w:divBdr>
    </w:div>
    <w:div w:id="939873577">
      <w:bodyDiv w:val="1"/>
      <w:marLeft w:val="0"/>
      <w:marRight w:val="0"/>
      <w:marTop w:val="0"/>
      <w:marBottom w:val="0"/>
      <w:divBdr>
        <w:top w:val="none" w:sz="0" w:space="0" w:color="auto"/>
        <w:left w:val="none" w:sz="0" w:space="0" w:color="auto"/>
        <w:bottom w:val="none" w:sz="0" w:space="0" w:color="auto"/>
        <w:right w:val="none" w:sz="0" w:space="0" w:color="auto"/>
      </w:divBdr>
    </w:div>
    <w:div w:id="958494228">
      <w:bodyDiv w:val="1"/>
      <w:marLeft w:val="0"/>
      <w:marRight w:val="0"/>
      <w:marTop w:val="0"/>
      <w:marBottom w:val="0"/>
      <w:divBdr>
        <w:top w:val="none" w:sz="0" w:space="0" w:color="auto"/>
        <w:left w:val="none" w:sz="0" w:space="0" w:color="auto"/>
        <w:bottom w:val="none" w:sz="0" w:space="0" w:color="auto"/>
        <w:right w:val="none" w:sz="0" w:space="0" w:color="auto"/>
      </w:divBdr>
    </w:div>
    <w:div w:id="1036001678">
      <w:bodyDiv w:val="1"/>
      <w:marLeft w:val="0"/>
      <w:marRight w:val="0"/>
      <w:marTop w:val="0"/>
      <w:marBottom w:val="0"/>
      <w:divBdr>
        <w:top w:val="none" w:sz="0" w:space="0" w:color="auto"/>
        <w:left w:val="none" w:sz="0" w:space="0" w:color="auto"/>
        <w:bottom w:val="none" w:sz="0" w:space="0" w:color="auto"/>
        <w:right w:val="none" w:sz="0" w:space="0" w:color="auto"/>
      </w:divBdr>
    </w:div>
    <w:div w:id="1048603405">
      <w:bodyDiv w:val="1"/>
      <w:marLeft w:val="0"/>
      <w:marRight w:val="0"/>
      <w:marTop w:val="0"/>
      <w:marBottom w:val="0"/>
      <w:divBdr>
        <w:top w:val="none" w:sz="0" w:space="0" w:color="auto"/>
        <w:left w:val="none" w:sz="0" w:space="0" w:color="auto"/>
        <w:bottom w:val="none" w:sz="0" w:space="0" w:color="auto"/>
        <w:right w:val="none" w:sz="0" w:space="0" w:color="auto"/>
      </w:divBdr>
    </w:div>
    <w:div w:id="1059133610">
      <w:bodyDiv w:val="1"/>
      <w:marLeft w:val="0"/>
      <w:marRight w:val="0"/>
      <w:marTop w:val="0"/>
      <w:marBottom w:val="0"/>
      <w:divBdr>
        <w:top w:val="none" w:sz="0" w:space="0" w:color="auto"/>
        <w:left w:val="none" w:sz="0" w:space="0" w:color="auto"/>
        <w:bottom w:val="none" w:sz="0" w:space="0" w:color="auto"/>
        <w:right w:val="none" w:sz="0" w:space="0" w:color="auto"/>
      </w:divBdr>
    </w:div>
    <w:div w:id="1106849121">
      <w:bodyDiv w:val="1"/>
      <w:marLeft w:val="0"/>
      <w:marRight w:val="0"/>
      <w:marTop w:val="0"/>
      <w:marBottom w:val="0"/>
      <w:divBdr>
        <w:top w:val="none" w:sz="0" w:space="0" w:color="auto"/>
        <w:left w:val="none" w:sz="0" w:space="0" w:color="auto"/>
        <w:bottom w:val="none" w:sz="0" w:space="0" w:color="auto"/>
        <w:right w:val="none" w:sz="0" w:space="0" w:color="auto"/>
      </w:divBdr>
    </w:div>
    <w:div w:id="1125657108">
      <w:bodyDiv w:val="1"/>
      <w:marLeft w:val="0"/>
      <w:marRight w:val="0"/>
      <w:marTop w:val="0"/>
      <w:marBottom w:val="0"/>
      <w:divBdr>
        <w:top w:val="none" w:sz="0" w:space="0" w:color="auto"/>
        <w:left w:val="none" w:sz="0" w:space="0" w:color="auto"/>
        <w:bottom w:val="none" w:sz="0" w:space="0" w:color="auto"/>
        <w:right w:val="none" w:sz="0" w:space="0" w:color="auto"/>
      </w:divBdr>
    </w:div>
    <w:div w:id="1133905006">
      <w:bodyDiv w:val="1"/>
      <w:marLeft w:val="0"/>
      <w:marRight w:val="0"/>
      <w:marTop w:val="0"/>
      <w:marBottom w:val="0"/>
      <w:divBdr>
        <w:top w:val="none" w:sz="0" w:space="0" w:color="auto"/>
        <w:left w:val="none" w:sz="0" w:space="0" w:color="auto"/>
        <w:bottom w:val="none" w:sz="0" w:space="0" w:color="auto"/>
        <w:right w:val="none" w:sz="0" w:space="0" w:color="auto"/>
      </w:divBdr>
    </w:div>
    <w:div w:id="1137796965">
      <w:bodyDiv w:val="1"/>
      <w:marLeft w:val="0"/>
      <w:marRight w:val="0"/>
      <w:marTop w:val="0"/>
      <w:marBottom w:val="0"/>
      <w:divBdr>
        <w:top w:val="none" w:sz="0" w:space="0" w:color="auto"/>
        <w:left w:val="none" w:sz="0" w:space="0" w:color="auto"/>
        <w:bottom w:val="none" w:sz="0" w:space="0" w:color="auto"/>
        <w:right w:val="none" w:sz="0" w:space="0" w:color="auto"/>
      </w:divBdr>
    </w:div>
    <w:div w:id="1156072843">
      <w:bodyDiv w:val="1"/>
      <w:marLeft w:val="0"/>
      <w:marRight w:val="0"/>
      <w:marTop w:val="0"/>
      <w:marBottom w:val="0"/>
      <w:divBdr>
        <w:top w:val="none" w:sz="0" w:space="0" w:color="auto"/>
        <w:left w:val="none" w:sz="0" w:space="0" w:color="auto"/>
        <w:bottom w:val="none" w:sz="0" w:space="0" w:color="auto"/>
        <w:right w:val="none" w:sz="0" w:space="0" w:color="auto"/>
      </w:divBdr>
    </w:div>
    <w:div w:id="1173834257">
      <w:bodyDiv w:val="1"/>
      <w:marLeft w:val="0"/>
      <w:marRight w:val="0"/>
      <w:marTop w:val="0"/>
      <w:marBottom w:val="0"/>
      <w:divBdr>
        <w:top w:val="none" w:sz="0" w:space="0" w:color="auto"/>
        <w:left w:val="none" w:sz="0" w:space="0" w:color="auto"/>
        <w:bottom w:val="none" w:sz="0" w:space="0" w:color="auto"/>
        <w:right w:val="none" w:sz="0" w:space="0" w:color="auto"/>
      </w:divBdr>
    </w:div>
    <w:div w:id="1205483980">
      <w:bodyDiv w:val="1"/>
      <w:marLeft w:val="0"/>
      <w:marRight w:val="0"/>
      <w:marTop w:val="0"/>
      <w:marBottom w:val="0"/>
      <w:divBdr>
        <w:top w:val="none" w:sz="0" w:space="0" w:color="auto"/>
        <w:left w:val="none" w:sz="0" w:space="0" w:color="auto"/>
        <w:bottom w:val="none" w:sz="0" w:space="0" w:color="auto"/>
        <w:right w:val="none" w:sz="0" w:space="0" w:color="auto"/>
      </w:divBdr>
    </w:div>
    <w:div w:id="1221668409">
      <w:bodyDiv w:val="1"/>
      <w:marLeft w:val="0"/>
      <w:marRight w:val="0"/>
      <w:marTop w:val="0"/>
      <w:marBottom w:val="0"/>
      <w:divBdr>
        <w:top w:val="none" w:sz="0" w:space="0" w:color="auto"/>
        <w:left w:val="none" w:sz="0" w:space="0" w:color="auto"/>
        <w:bottom w:val="none" w:sz="0" w:space="0" w:color="auto"/>
        <w:right w:val="none" w:sz="0" w:space="0" w:color="auto"/>
      </w:divBdr>
    </w:div>
    <w:div w:id="1238053205">
      <w:bodyDiv w:val="1"/>
      <w:marLeft w:val="0"/>
      <w:marRight w:val="0"/>
      <w:marTop w:val="0"/>
      <w:marBottom w:val="0"/>
      <w:divBdr>
        <w:top w:val="none" w:sz="0" w:space="0" w:color="auto"/>
        <w:left w:val="none" w:sz="0" w:space="0" w:color="auto"/>
        <w:bottom w:val="none" w:sz="0" w:space="0" w:color="auto"/>
        <w:right w:val="none" w:sz="0" w:space="0" w:color="auto"/>
      </w:divBdr>
    </w:div>
    <w:div w:id="1247808261">
      <w:bodyDiv w:val="1"/>
      <w:marLeft w:val="0"/>
      <w:marRight w:val="0"/>
      <w:marTop w:val="0"/>
      <w:marBottom w:val="0"/>
      <w:divBdr>
        <w:top w:val="none" w:sz="0" w:space="0" w:color="auto"/>
        <w:left w:val="none" w:sz="0" w:space="0" w:color="auto"/>
        <w:bottom w:val="none" w:sz="0" w:space="0" w:color="auto"/>
        <w:right w:val="none" w:sz="0" w:space="0" w:color="auto"/>
      </w:divBdr>
    </w:div>
    <w:div w:id="1266427664">
      <w:bodyDiv w:val="1"/>
      <w:marLeft w:val="0"/>
      <w:marRight w:val="0"/>
      <w:marTop w:val="0"/>
      <w:marBottom w:val="0"/>
      <w:divBdr>
        <w:top w:val="none" w:sz="0" w:space="0" w:color="auto"/>
        <w:left w:val="none" w:sz="0" w:space="0" w:color="auto"/>
        <w:bottom w:val="none" w:sz="0" w:space="0" w:color="auto"/>
        <w:right w:val="none" w:sz="0" w:space="0" w:color="auto"/>
      </w:divBdr>
    </w:div>
    <w:div w:id="1377702281">
      <w:bodyDiv w:val="1"/>
      <w:marLeft w:val="0"/>
      <w:marRight w:val="0"/>
      <w:marTop w:val="0"/>
      <w:marBottom w:val="0"/>
      <w:divBdr>
        <w:top w:val="none" w:sz="0" w:space="0" w:color="auto"/>
        <w:left w:val="none" w:sz="0" w:space="0" w:color="auto"/>
        <w:bottom w:val="none" w:sz="0" w:space="0" w:color="auto"/>
        <w:right w:val="none" w:sz="0" w:space="0" w:color="auto"/>
      </w:divBdr>
    </w:div>
    <w:div w:id="1405029621">
      <w:bodyDiv w:val="1"/>
      <w:marLeft w:val="0"/>
      <w:marRight w:val="0"/>
      <w:marTop w:val="0"/>
      <w:marBottom w:val="0"/>
      <w:divBdr>
        <w:top w:val="none" w:sz="0" w:space="0" w:color="auto"/>
        <w:left w:val="none" w:sz="0" w:space="0" w:color="auto"/>
        <w:bottom w:val="none" w:sz="0" w:space="0" w:color="auto"/>
        <w:right w:val="none" w:sz="0" w:space="0" w:color="auto"/>
      </w:divBdr>
    </w:div>
    <w:div w:id="1406606676">
      <w:bodyDiv w:val="1"/>
      <w:marLeft w:val="0"/>
      <w:marRight w:val="0"/>
      <w:marTop w:val="0"/>
      <w:marBottom w:val="0"/>
      <w:divBdr>
        <w:top w:val="none" w:sz="0" w:space="0" w:color="auto"/>
        <w:left w:val="none" w:sz="0" w:space="0" w:color="auto"/>
        <w:bottom w:val="none" w:sz="0" w:space="0" w:color="auto"/>
        <w:right w:val="none" w:sz="0" w:space="0" w:color="auto"/>
      </w:divBdr>
    </w:div>
    <w:div w:id="1409762599">
      <w:bodyDiv w:val="1"/>
      <w:marLeft w:val="0"/>
      <w:marRight w:val="0"/>
      <w:marTop w:val="0"/>
      <w:marBottom w:val="0"/>
      <w:divBdr>
        <w:top w:val="none" w:sz="0" w:space="0" w:color="auto"/>
        <w:left w:val="none" w:sz="0" w:space="0" w:color="auto"/>
        <w:bottom w:val="none" w:sz="0" w:space="0" w:color="auto"/>
        <w:right w:val="none" w:sz="0" w:space="0" w:color="auto"/>
      </w:divBdr>
    </w:div>
    <w:div w:id="1431051881">
      <w:bodyDiv w:val="1"/>
      <w:marLeft w:val="0"/>
      <w:marRight w:val="0"/>
      <w:marTop w:val="0"/>
      <w:marBottom w:val="0"/>
      <w:divBdr>
        <w:top w:val="none" w:sz="0" w:space="0" w:color="auto"/>
        <w:left w:val="none" w:sz="0" w:space="0" w:color="auto"/>
        <w:bottom w:val="none" w:sz="0" w:space="0" w:color="auto"/>
        <w:right w:val="none" w:sz="0" w:space="0" w:color="auto"/>
      </w:divBdr>
    </w:div>
    <w:div w:id="1442340120">
      <w:bodyDiv w:val="1"/>
      <w:marLeft w:val="0"/>
      <w:marRight w:val="0"/>
      <w:marTop w:val="0"/>
      <w:marBottom w:val="0"/>
      <w:divBdr>
        <w:top w:val="none" w:sz="0" w:space="0" w:color="auto"/>
        <w:left w:val="none" w:sz="0" w:space="0" w:color="auto"/>
        <w:bottom w:val="none" w:sz="0" w:space="0" w:color="auto"/>
        <w:right w:val="none" w:sz="0" w:space="0" w:color="auto"/>
      </w:divBdr>
    </w:div>
    <w:div w:id="1445074861">
      <w:bodyDiv w:val="1"/>
      <w:marLeft w:val="0"/>
      <w:marRight w:val="0"/>
      <w:marTop w:val="0"/>
      <w:marBottom w:val="0"/>
      <w:divBdr>
        <w:top w:val="none" w:sz="0" w:space="0" w:color="auto"/>
        <w:left w:val="none" w:sz="0" w:space="0" w:color="auto"/>
        <w:bottom w:val="none" w:sz="0" w:space="0" w:color="auto"/>
        <w:right w:val="none" w:sz="0" w:space="0" w:color="auto"/>
      </w:divBdr>
    </w:div>
    <w:div w:id="1456172822">
      <w:bodyDiv w:val="1"/>
      <w:marLeft w:val="0"/>
      <w:marRight w:val="0"/>
      <w:marTop w:val="0"/>
      <w:marBottom w:val="0"/>
      <w:divBdr>
        <w:top w:val="none" w:sz="0" w:space="0" w:color="auto"/>
        <w:left w:val="none" w:sz="0" w:space="0" w:color="auto"/>
        <w:bottom w:val="none" w:sz="0" w:space="0" w:color="auto"/>
        <w:right w:val="none" w:sz="0" w:space="0" w:color="auto"/>
      </w:divBdr>
    </w:div>
    <w:div w:id="1527718520">
      <w:bodyDiv w:val="1"/>
      <w:marLeft w:val="0"/>
      <w:marRight w:val="0"/>
      <w:marTop w:val="0"/>
      <w:marBottom w:val="0"/>
      <w:divBdr>
        <w:top w:val="none" w:sz="0" w:space="0" w:color="auto"/>
        <w:left w:val="none" w:sz="0" w:space="0" w:color="auto"/>
        <w:bottom w:val="none" w:sz="0" w:space="0" w:color="auto"/>
        <w:right w:val="none" w:sz="0" w:space="0" w:color="auto"/>
      </w:divBdr>
    </w:div>
    <w:div w:id="1541699136">
      <w:bodyDiv w:val="1"/>
      <w:marLeft w:val="0"/>
      <w:marRight w:val="0"/>
      <w:marTop w:val="0"/>
      <w:marBottom w:val="0"/>
      <w:divBdr>
        <w:top w:val="none" w:sz="0" w:space="0" w:color="auto"/>
        <w:left w:val="none" w:sz="0" w:space="0" w:color="auto"/>
        <w:bottom w:val="none" w:sz="0" w:space="0" w:color="auto"/>
        <w:right w:val="none" w:sz="0" w:space="0" w:color="auto"/>
      </w:divBdr>
    </w:div>
    <w:div w:id="1584147186">
      <w:bodyDiv w:val="1"/>
      <w:marLeft w:val="0"/>
      <w:marRight w:val="0"/>
      <w:marTop w:val="0"/>
      <w:marBottom w:val="0"/>
      <w:divBdr>
        <w:top w:val="none" w:sz="0" w:space="0" w:color="auto"/>
        <w:left w:val="none" w:sz="0" w:space="0" w:color="auto"/>
        <w:bottom w:val="none" w:sz="0" w:space="0" w:color="auto"/>
        <w:right w:val="none" w:sz="0" w:space="0" w:color="auto"/>
      </w:divBdr>
    </w:div>
    <w:div w:id="1590428513">
      <w:bodyDiv w:val="1"/>
      <w:marLeft w:val="0"/>
      <w:marRight w:val="0"/>
      <w:marTop w:val="0"/>
      <w:marBottom w:val="0"/>
      <w:divBdr>
        <w:top w:val="none" w:sz="0" w:space="0" w:color="auto"/>
        <w:left w:val="none" w:sz="0" w:space="0" w:color="auto"/>
        <w:bottom w:val="none" w:sz="0" w:space="0" w:color="auto"/>
        <w:right w:val="none" w:sz="0" w:space="0" w:color="auto"/>
      </w:divBdr>
    </w:div>
    <w:div w:id="1596936172">
      <w:bodyDiv w:val="1"/>
      <w:marLeft w:val="0"/>
      <w:marRight w:val="0"/>
      <w:marTop w:val="0"/>
      <w:marBottom w:val="0"/>
      <w:divBdr>
        <w:top w:val="none" w:sz="0" w:space="0" w:color="auto"/>
        <w:left w:val="none" w:sz="0" w:space="0" w:color="auto"/>
        <w:bottom w:val="none" w:sz="0" w:space="0" w:color="auto"/>
        <w:right w:val="none" w:sz="0" w:space="0" w:color="auto"/>
      </w:divBdr>
    </w:div>
    <w:div w:id="1613397604">
      <w:bodyDiv w:val="1"/>
      <w:marLeft w:val="0"/>
      <w:marRight w:val="0"/>
      <w:marTop w:val="0"/>
      <w:marBottom w:val="0"/>
      <w:divBdr>
        <w:top w:val="none" w:sz="0" w:space="0" w:color="auto"/>
        <w:left w:val="none" w:sz="0" w:space="0" w:color="auto"/>
        <w:bottom w:val="none" w:sz="0" w:space="0" w:color="auto"/>
        <w:right w:val="none" w:sz="0" w:space="0" w:color="auto"/>
      </w:divBdr>
    </w:div>
    <w:div w:id="1680035874">
      <w:bodyDiv w:val="1"/>
      <w:marLeft w:val="0"/>
      <w:marRight w:val="0"/>
      <w:marTop w:val="0"/>
      <w:marBottom w:val="0"/>
      <w:divBdr>
        <w:top w:val="none" w:sz="0" w:space="0" w:color="auto"/>
        <w:left w:val="none" w:sz="0" w:space="0" w:color="auto"/>
        <w:bottom w:val="none" w:sz="0" w:space="0" w:color="auto"/>
        <w:right w:val="none" w:sz="0" w:space="0" w:color="auto"/>
      </w:divBdr>
    </w:div>
    <w:div w:id="1700886911">
      <w:bodyDiv w:val="1"/>
      <w:marLeft w:val="0"/>
      <w:marRight w:val="0"/>
      <w:marTop w:val="0"/>
      <w:marBottom w:val="0"/>
      <w:divBdr>
        <w:top w:val="none" w:sz="0" w:space="0" w:color="auto"/>
        <w:left w:val="none" w:sz="0" w:space="0" w:color="auto"/>
        <w:bottom w:val="none" w:sz="0" w:space="0" w:color="auto"/>
        <w:right w:val="none" w:sz="0" w:space="0" w:color="auto"/>
      </w:divBdr>
    </w:div>
    <w:div w:id="1726951695">
      <w:bodyDiv w:val="1"/>
      <w:marLeft w:val="0"/>
      <w:marRight w:val="0"/>
      <w:marTop w:val="0"/>
      <w:marBottom w:val="0"/>
      <w:divBdr>
        <w:top w:val="none" w:sz="0" w:space="0" w:color="auto"/>
        <w:left w:val="none" w:sz="0" w:space="0" w:color="auto"/>
        <w:bottom w:val="none" w:sz="0" w:space="0" w:color="auto"/>
        <w:right w:val="none" w:sz="0" w:space="0" w:color="auto"/>
      </w:divBdr>
    </w:div>
    <w:div w:id="1738170031">
      <w:bodyDiv w:val="1"/>
      <w:marLeft w:val="0"/>
      <w:marRight w:val="0"/>
      <w:marTop w:val="0"/>
      <w:marBottom w:val="0"/>
      <w:divBdr>
        <w:top w:val="none" w:sz="0" w:space="0" w:color="auto"/>
        <w:left w:val="none" w:sz="0" w:space="0" w:color="auto"/>
        <w:bottom w:val="none" w:sz="0" w:space="0" w:color="auto"/>
        <w:right w:val="none" w:sz="0" w:space="0" w:color="auto"/>
      </w:divBdr>
    </w:div>
    <w:div w:id="1770076257">
      <w:bodyDiv w:val="1"/>
      <w:marLeft w:val="0"/>
      <w:marRight w:val="0"/>
      <w:marTop w:val="0"/>
      <w:marBottom w:val="0"/>
      <w:divBdr>
        <w:top w:val="none" w:sz="0" w:space="0" w:color="auto"/>
        <w:left w:val="none" w:sz="0" w:space="0" w:color="auto"/>
        <w:bottom w:val="none" w:sz="0" w:space="0" w:color="auto"/>
        <w:right w:val="none" w:sz="0" w:space="0" w:color="auto"/>
      </w:divBdr>
    </w:div>
    <w:div w:id="1835297581">
      <w:bodyDiv w:val="1"/>
      <w:marLeft w:val="0"/>
      <w:marRight w:val="0"/>
      <w:marTop w:val="0"/>
      <w:marBottom w:val="0"/>
      <w:divBdr>
        <w:top w:val="none" w:sz="0" w:space="0" w:color="auto"/>
        <w:left w:val="none" w:sz="0" w:space="0" w:color="auto"/>
        <w:bottom w:val="none" w:sz="0" w:space="0" w:color="auto"/>
        <w:right w:val="none" w:sz="0" w:space="0" w:color="auto"/>
      </w:divBdr>
    </w:div>
    <w:div w:id="1916932345">
      <w:bodyDiv w:val="1"/>
      <w:marLeft w:val="0"/>
      <w:marRight w:val="0"/>
      <w:marTop w:val="0"/>
      <w:marBottom w:val="0"/>
      <w:divBdr>
        <w:top w:val="none" w:sz="0" w:space="0" w:color="auto"/>
        <w:left w:val="none" w:sz="0" w:space="0" w:color="auto"/>
        <w:bottom w:val="none" w:sz="0" w:space="0" w:color="auto"/>
        <w:right w:val="none" w:sz="0" w:space="0" w:color="auto"/>
      </w:divBdr>
    </w:div>
    <w:div w:id="1978954465">
      <w:bodyDiv w:val="1"/>
      <w:marLeft w:val="0"/>
      <w:marRight w:val="0"/>
      <w:marTop w:val="0"/>
      <w:marBottom w:val="0"/>
      <w:divBdr>
        <w:top w:val="none" w:sz="0" w:space="0" w:color="auto"/>
        <w:left w:val="none" w:sz="0" w:space="0" w:color="auto"/>
        <w:bottom w:val="none" w:sz="0" w:space="0" w:color="auto"/>
        <w:right w:val="none" w:sz="0" w:space="0" w:color="auto"/>
      </w:divBdr>
    </w:div>
    <w:div w:id="2001694276">
      <w:bodyDiv w:val="1"/>
      <w:marLeft w:val="0"/>
      <w:marRight w:val="0"/>
      <w:marTop w:val="0"/>
      <w:marBottom w:val="0"/>
      <w:divBdr>
        <w:top w:val="none" w:sz="0" w:space="0" w:color="auto"/>
        <w:left w:val="none" w:sz="0" w:space="0" w:color="auto"/>
        <w:bottom w:val="none" w:sz="0" w:space="0" w:color="auto"/>
        <w:right w:val="none" w:sz="0" w:space="0" w:color="auto"/>
      </w:divBdr>
    </w:div>
    <w:div w:id="2025741613">
      <w:bodyDiv w:val="1"/>
      <w:marLeft w:val="0"/>
      <w:marRight w:val="0"/>
      <w:marTop w:val="0"/>
      <w:marBottom w:val="0"/>
      <w:divBdr>
        <w:top w:val="none" w:sz="0" w:space="0" w:color="auto"/>
        <w:left w:val="none" w:sz="0" w:space="0" w:color="auto"/>
        <w:bottom w:val="none" w:sz="0" w:space="0" w:color="auto"/>
        <w:right w:val="none" w:sz="0" w:space="0" w:color="auto"/>
      </w:divBdr>
    </w:div>
    <w:div w:id="2043237915">
      <w:bodyDiv w:val="1"/>
      <w:marLeft w:val="0"/>
      <w:marRight w:val="0"/>
      <w:marTop w:val="0"/>
      <w:marBottom w:val="0"/>
      <w:divBdr>
        <w:top w:val="none" w:sz="0" w:space="0" w:color="auto"/>
        <w:left w:val="none" w:sz="0" w:space="0" w:color="auto"/>
        <w:bottom w:val="none" w:sz="0" w:space="0" w:color="auto"/>
        <w:right w:val="none" w:sz="0" w:space="0" w:color="auto"/>
      </w:divBdr>
    </w:div>
    <w:div w:id="2047555842">
      <w:bodyDiv w:val="1"/>
      <w:marLeft w:val="0"/>
      <w:marRight w:val="0"/>
      <w:marTop w:val="0"/>
      <w:marBottom w:val="0"/>
      <w:divBdr>
        <w:top w:val="none" w:sz="0" w:space="0" w:color="auto"/>
        <w:left w:val="none" w:sz="0" w:space="0" w:color="auto"/>
        <w:bottom w:val="none" w:sz="0" w:space="0" w:color="auto"/>
        <w:right w:val="none" w:sz="0" w:space="0" w:color="auto"/>
      </w:divBdr>
    </w:div>
    <w:div w:id="2092190853">
      <w:bodyDiv w:val="1"/>
      <w:marLeft w:val="0"/>
      <w:marRight w:val="0"/>
      <w:marTop w:val="0"/>
      <w:marBottom w:val="0"/>
      <w:divBdr>
        <w:top w:val="none" w:sz="0" w:space="0" w:color="auto"/>
        <w:left w:val="none" w:sz="0" w:space="0" w:color="auto"/>
        <w:bottom w:val="none" w:sz="0" w:space="0" w:color="auto"/>
        <w:right w:val="none" w:sz="0" w:space="0" w:color="auto"/>
      </w:divBdr>
    </w:div>
    <w:div w:id="2093776554">
      <w:bodyDiv w:val="1"/>
      <w:marLeft w:val="0"/>
      <w:marRight w:val="0"/>
      <w:marTop w:val="0"/>
      <w:marBottom w:val="0"/>
      <w:divBdr>
        <w:top w:val="none" w:sz="0" w:space="0" w:color="auto"/>
        <w:left w:val="none" w:sz="0" w:space="0" w:color="auto"/>
        <w:bottom w:val="none" w:sz="0" w:space="0" w:color="auto"/>
        <w:right w:val="none" w:sz="0" w:space="0" w:color="auto"/>
      </w:divBdr>
    </w:div>
    <w:div w:id="21039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5;&#1082;&#1072;&#1090;&#1077;&#1088;&#1080;&#1085;&#1072;\&#1040;&#1053;&#1040;&#1051;&#1048;&#1047;\2025\&#1044;&#1080;&#1072;&#1075;&#1088;&#1072;&#1084;&#1084;&#1072;%20&#1074;%20Microsoft%20Wor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92.168.75.20\public_new\&#1054;&#1041;&#1065;&#1048;&#1049;%20&#1054;&#1041;&#1052;&#1045;&#1053;\&#1054;&#1090;&#1076;&#1077;&#1083;%20&#1072;&#1085;&#1072;&#1083;&#1080;&#1079;&#1072;%20&#1088;&#1099;&#1085;&#1082;&#1072;%20&#1090;&#1088;&#1091;&#1076;&#1072;\&#1040;&#1085;&#1072;&#1083;&#1080;&#1079;\&#1040;&#1085;&#1072;&#1083;&#1080;&#1079;%202025\2025%20&#1075;&#1086;&#1076;\&#1044;&#1080;&#1072;&#1075;&#1088;&#1072;&#1084;&#1084;&#1072;%202%20&#1074;%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ЧИСЛЕННОСТЬ БЕЗРАБОТНЫХ ГРАЖДАН,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СОСТОЯВШИХ НА УЧЕТЕ В СЛУЖБЕ ЗАНЯТОСТИ НАСЕЛЕНИЯ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ЛЕНИНГРАДСКОЙ ОБЛАСТИ НА НАЧАЛО МЕСЯЦА </a:t>
            </a:r>
          </a:p>
        </c:rich>
      </c:tx>
      <c:layout>
        <c:manualLayout>
          <c:xMode val="edge"/>
          <c:yMode val="edge"/>
          <c:x val="0.20871378636912091"/>
          <c:y val="1.391396980022974E-2"/>
        </c:manualLayout>
      </c:layout>
      <c:overlay val="0"/>
    </c:title>
    <c:autoTitleDeleted val="0"/>
    <c:plotArea>
      <c:layout>
        <c:manualLayout>
          <c:layoutTarget val="inner"/>
          <c:xMode val="edge"/>
          <c:yMode val="edge"/>
          <c:x val="7.5039047616457341E-2"/>
          <c:y val="0.20736720072972439"/>
          <c:w val="0.89506193182805793"/>
          <c:h val="0.59759802530367656"/>
        </c:manualLayout>
      </c:layout>
      <c:lineChart>
        <c:grouping val="standard"/>
        <c:varyColors val="0"/>
        <c:ser>
          <c:idx val="0"/>
          <c:order val="0"/>
          <c:dPt>
            <c:idx val="10"/>
            <c:bubble3D val="0"/>
          </c:dPt>
          <c:dLbls>
            <c:dLbl>
              <c:idx val="0"/>
              <c:layout>
                <c:manualLayout>
                  <c:x val="-2.5320239856165987E-2"/>
                  <c:y val="-7.1807093891452109E-2"/>
                </c:manualLayout>
              </c:layout>
              <c:dLblPos val="r"/>
              <c:showLegendKey val="0"/>
              <c:showVal val="1"/>
              <c:showCatName val="0"/>
              <c:showSerName val="0"/>
              <c:showPercent val="0"/>
              <c:showBubbleSize val="0"/>
            </c:dLbl>
            <c:dLbl>
              <c:idx val="1"/>
              <c:layout>
                <c:manualLayout>
                  <c:x val="-4.0287915582552632E-2"/>
                  <c:y val="-5.6362615763365091E-2"/>
                </c:manualLayout>
              </c:layout>
              <c:dLblPos val="r"/>
              <c:showLegendKey val="0"/>
              <c:showVal val="1"/>
              <c:showCatName val="0"/>
              <c:showSerName val="0"/>
              <c:showPercent val="0"/>
              <c:showBubbleSize val="0"/>
            </c:dLbl>
            <c:dLbl>
              <c:idx val="2"/>
              <c:layout>
                <c:manualLayout>
                  <c:x val="-2.7064003147614139E-2"/>
                  <c:y val="-7.9624346864220527E-2"/>
                </c:manualLayout>
              </c:layout>
              <c:dLblPos val="r"/>
              <c:showLegendKey val="0"/>
              <c:showVal val="1"/>
              <c:showCatName val="0"/>
              <c:showSerName val="0"/>
              <c:showPercent val="0"/>
              <c:showBubbleSize val="0"/>
            </c:dLbl>
            <c:dLbl>
              <c:idx val="3"/>
              <c:layout>
                <c:manualLayout>
                  <c:x val="-3.7529092079373196E-2"/>
                  <c:y val="-6.8884518805563719E-2"/>
                </c:manualLayout>
              </c:layout>
              <c:dLblPos val="r"/>
              <c:showLegendKey val="0"/>
              <c:showVal val="1"/>
              <c:showCatName val="0"/>
              <c:showSerName val="0"/>
              <c:showPercent val="0"/>
              <c:showBubbleSize val="0"/>
            </c:dLbl>
            <c:dLbl>
              <c:idx val="4"/>
              <c:layout>
                <c:manualLayout>
                  <c:x val="-3.3542789698145982E-2"/>
                  <c:y val="-6.0146638405270333E-2"/>
                </c:manualLayout>
              </c:layout>
              <c:dLblPos val="r"/>
              <c:showLegendKey val="0"/>
              <c:showVal val="1"/>
              <c:showCatName val="0"/>
              <c:showSerName val="0"/>
              <c:showPercent val="0"/>
              <c:showBubbleSize val="0"/>
            </c:dLbl>
            <c:dLbl>
              <c:idx val="5"/>
              <c:layout>
                <c:manualLayout>
                  <c:x val="-3.6608451952049419E-2"/>
                  <c:y val="-6.7274803603453504E-2"/>
                </c:manualLayout>
              </c:layout>
              <c:dLblPos val="r"/>
              <c:showLegendKey val="0"/>
              <c:showVal val="1"/>
              <c:showCatName val="0"/>
              <c:showSerName val="0"/>
              <c:showPercent val="0"/>
              <c:showBubbleSize val="0"/>
            </c:dLbl>
            <c:dLbl>
              <c:idx val="6"/>
              <c:layout>
                <c:manualLayout>
                  <c:x val="-3.541615361707999E-2"/>
                  <c:y val="-6.0112010081358996E-2"/>
                </c:manualLayout>
              </c:layout>
              <c:dLblPos val="r"/>
              <c:showLegendKey val="0"/>
              <c:showVal val="1"/>
              <c:showCatName val="0"/>
              <c:showSerName val="0"/>
              <c:showPercent val="0"/>
              <c:showBubbleSize val="0"/>
            </c:dLbl>
            <c:dLbl>
              <c:idx val="7"/>
              <c:layout>
                <c:manualLayout>
                  <c:x val="-4.2712841052610119E-2"/>
                  <c:y val="-8.6993223234269113E-2"/>
                </c:manualLayout>
              </c:layout>
              <c:dLblPos val="r"/>
              <c:showLegendKey val="0"/>
              <c:showVal val="1"/>
              <c:showCatName val="0"/>
              <c:showSerName val="0"/>
              <c:showPercent val="0"/>
              <c:showBubbleSize val="0"/>
            </c:dLbl>
            <c:dLbl>
              <c:idx val="8"/>
              <c:layout>
                <c:manualLayout>
                  <c:x val="-4.3279232468972591E-2"/>
                  <c:y val="-6.2259212847800199E-2"/>
                </c:manualLayout>
              </c:layout>
              <c:dLblPos val="r"/>
              <c:showLegendKey val="0"/>
              <c:showVal val="1"/>
              <c:showCatName val="0"/>
              <c:showSerName val="0"/>
              <c:showPercent val="0"/>
              <c:showBubbleSize val="0"/>
            </c:dLbl>
            <c:dLbl>
              <c:idx val="9"/>
              <c:layout>
                <c:manualLayout>
                  <c:x val="-4.1366207629913922E-2"/>
                  <c:y val="-5.585102337267224E-2"/>
                </c:manualLayout>
              </c:layout>
              <c:dLblPos val="r"/>
              <c:showLegendKey val="0"/>
              <c:showVal val="1"/>
              <c:showCatName val="0"/>
              <c:showSerName val="0"/>
              <c:showPercent val="0"/>
              <c:showBubbleSize val="0"/>
            </c:dLbl>
            <c:dLbl>
              <c:idx val="10"/>
              <c:layout>
                <c:manualLayout>
                  <c:x val="-3.6894979475971007E-2"/>
                  <c:y val="-5.2296182692127852E-2"/>
                </c:manualLayout>
              </c:layout>
              <c:dLblPos val="r"/>
              <c:showLegendKey val="0"/>
              <c:showVal val="1"/>
              <c:showCatName val="0"/>
              <c:showSerName val="0"/>
              <c:showPercent val="0"/>
              <c:showBubbleSize val="0"/>
            </c:dLbl>
            <c:dLbl>
              <c:idx val="11"/>
              <c:layout>
                <c:manualLayout>
                  <c:x val="-4.1959389801132542E-2"/>
                  <c:y val="-5.7750302007073512E-2"/>
                </c:manualLayout>
              </c:layout>
              <c:dLblPos val="r"/>
              <c:showLegendKey val="0"/>
              <c:showVal val="1"/>
              <c:showCatName val="0"/>
              <c:showSerName val="0"/>
              <c:showPercent val="0"/>
              <c:showBubbleSize val="0"/>
            </c:dLbl>
            <c:dLbl>
              <c:idx val="12"/>
              <c:layout>
                <c:manualLayout>
                  <c:x val="-2.2797487218390821E-2"/>
                  <c:y val="-5.4292900763683746E-2"/>
                </c:manualLayout>
              </c:layout>
              <c:dLblPos val="r"/>
              <c:showLegendKey val="0"/>
              <c:showVal val="1"/>
              <c:showCatName val="0"/>
              <c:showSerName val="0"/>
              <c:showPercent val="0"/>
              <c:showBubbleSize val="0"/>
            </c:dLbl>
            <c:dLbl>
              <c:idx val="13"/>
              <c:layout>
                <c:manualLayout>
                  <c:x val="-3.2305320615184367E-2"/>
                  <c:y val="-4.9044582016321593E-2"/>
                </c:manualLayout>
              </c:layout>
              <c:dLblPos val="r"/>
              <c:showLegendKey val="0"/>
              <c:showVal val="1"/>
              <c:showCatName val="0"/>
              <c:showSerName val="0"/>
              <c:showPercent val="0"/>
              <c:showBubbleSize val="0"/>
            </c:dLbl>
            <c:dLbl>
              <c:idx val="14"/>
              <c:layout>
                <c:manualLayout>
                  <c:x val="-3.3838416745276559E-2"/>
                  <c:y val="-4.764409199443894E-2"/>
                </c:manualLayout>
              </c:layout>
              <c:dLblPos val="r"/>
              <c:showLegendKey val="0"/>
              <c:showVal val="1"/>
              <c:showCatName val="0"/>
              <c:showSerName val="0"/>
              <c:showPercent val="0"/>
              <c:showBubbleSize val="0"/>
            </c:dLbl>
            <c:dLbl>
              <c:idx val="15"/>
              <c:layout>
                <c:manualLayout>
                  <c:x val="-2.5843030915666958E-2"/>
                  <c:y val="-4.9582234524722414E-2"/>
                </c:manualLayout>
              </c:layout>
              <c:dLblPos val="r"/>
              <c:showLegendKey val="0"/>
              <c:showVal val="1"/>
              <c:showCatName val="0"/>
              <c:showSerName val="0"/>
              <c:showPercent val="0"/>
              <c:showBubbleSize val="0"/>
            </c:dLbl>
            <c:dLbl>
              <c:idx val="16"/>
              <c:layout>
                <c:manualLayout>
                  <c:x val="-7.592124988171545E-3"/>
                  <c:y val="9.9457357571523519E-2"/>
                </c:manualLayout>
              </c:layout>
              <c:dLblPos val="r"/>
              <c:showLegendKey val="0"/>
              <c:showVal val="1"/>
              <c:showCatName val="0"/>
              <c:showSerName val="0"/>
              <c:showPercent val="0"/>
              <c:showBubbleSize val="0"/>
            </c:dLbl>
            <c:dLbl>
              <c:idx val="17"/>
              <c:layout>
                <c:manualLayout>
                  <c:x val="-2.111242261700198E-2"/>
                  <c:y val="0.11674574643049471"/>
                </c:manualLayout>
              </c:layout>
              <c:dLblPos val="r"/>
              <c:showLegendKey val="0"/>
              <c:showVal val="1"/>
              <c:showCatName val="0"/>
              <c:showSerName val="0"/>
              <c:showPercent val="0"/>
              <c:showBubbleSize val="0"/>
            </c:dLbl>
            <c:dLbl>
              <c:idx val="18"/>
              <c:layout>
                <c:manualLayout>
                  <c:x val="-2.6073152146304294E-2"/>
                  <c:y val="8.5424823283411194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dLbl>
            <c:dLbl>
              <c:idx val="19"/>
              <c:layout>
                <c:manualLayout>
                  <c:x val="-3.0278987403802249E-2"/>
                  <c:y val="5.8922576026970236E-2"/>
                </c:manualLayout>
              </c:layout>
              <c:dLblPos val="r"/>
              <c:showLegendKey val="0"/>
              <c:showVal val="1"/>
              <c:showCatName val="0"/>
              <c:showSerName val="0"/>
              <c:showPercent val="0"/>
              <c:showBubbleSize val="0"/>
            </c:dLbl>
            <c:dLbl>
              <c:idx val="20"/>
              <c:layout>
                <c:manualLayout>
                  <c:x val="-3.0042269205597945E-2"/>
                  <c:y val="8.1818550736020845E-2"/>
                </c:manualLayout>
              </c:layout>
              <c:dLblPos val="r"/>
              <c:showLegendKey val="0"/>
              <c:showVal val="1"/>
              <c:showCatName val="0"/>
              <c:showSerName val="0"/>
              <c:showPercent val="0"/>
              <c:showBubbleSize val="0"/>
            </c:dLbl>
            <c:dLbl>
              <c:idx val="21"/>
              <c:layout>
                <c:manualLayout>
                  <c:x val="-3.0494380135723646E-2"/>
                  <c:y val="6.2701534570952358E-2"/>
                </c:manualLayout>
              </c:layout>
              <c:dLblPos val="r"/>
              <c:showLegendKey val="0"/>
              <c:showVal val="1"/>
              <c:showCatName val="0"/>
              <c:showSerName val="0"/>
              <c:showPercent val="0"/>
              <c:showBubbleSize val="0"/>
            </c:dLbl>
            <c:dLbl>
              <c:idx val="22"/>
              <c:layout>
                <c:manualLayout>
                  <c:x val="-2.9318059860041833E-2"/>
                  <c:y val="6.591183401344905E-2"/>
                </c:manualLayout>
              </c:layout>
              <c:dLblPos val="r"/>
              <c:showLegendKey val="0"/>
              <c:showVal val="1"/>
              <c:showCatName val="0"/>
              <c:showSerName val="0"/>
              <c:showPercent val="0"/>
              <c:showBubbleSize val="0"/>
            </c:dLbl>
            <c:dLbl>
              <c:idx val="23"/>
              <c:layout>
                <c:manualLayout>
                  <c:x val="-2.9500874282230714E-2"/>
                  <c:y val="6.5254784757744697E-2"/>
                </c:manualLayout>
              </c:layout>
              <c:dLblPos val="r"/>
              <c:showLegendKey val="0"/>
              <c:showVal val="1"/>
              <c:showCatName val="0"/>
              <c:showSerName val="0"/>
              <c:showPercent val="0"/>
              <c:showBubbleSize val="0"/>
            </c:dLbl>
            <c:dLbl>
              <c:idx val="24"/>
              <c:layout>
                <c:manualLayout>
                  <c:x val="-2.9433560026137069E-2"/>
                  <c:y val="6.2410943157652742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dLbl>
            <c:txPr>
              <a:bodyPr/>
              <a:lstStyle/>
              <a:p>
                <a:pPr>
                  <a:defRPr sz="1400" b="0"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showLeaderLines val="0"/>
          </c:dLbls>
          <c:cat>
            <c:numRef>
              <c:f>Sheet1!$A$161:$A$173</c:f>
              <c:numCache>
                <c:formatCode>m/d/yyyy</c:formatCode>
                <c:ptCount val="13"/>
                <c:pt idx="0">
                  <c:v>45748</c:v>
                </c:pt>
                <c:pt idx="1">
                  <c:v>45778</c:v>
                </c:pt>
                <c:pt idx="2">
                  <c:v>45809</c:v>
                </c:pt>
                <c:pt idx="3">
                  <c:v>45839</c:v>
                </c:pt>
                <c:pt idx="4">
                  <c:v>45870</c:v>
                </c:pt>
                <c:pt idx="5">
                  <c:v>45901</c:v>
                </c:pt>
                <c:pt idx="6">
                  <c:v>45931</c:v>
                </c:pt>
                <c:pt idx="7">
                  <c:v>45962</c:v>
                </c:pt>
                <c:pt idx="8">
                  <c:v>45992</c:v>
                </c:pt>
                <c:pt idx="9">
                  <c:v>46023</c:v>
                </c:pt>
                <c:pt idx="10">
                  <c:v>46054</c:v>
                </c:pt>
                <c:pt idx="11">
                  <c:v>46082</c:v>
                </c:pt>
                <c:pt idx="12">
                  <c:v>46113</c:v>
                </c:pt>
              </c:numCache>
            </c:numRef>
          </c:cat>
          <c:val>
            <c:numRef>
              <c:f>Sheet1!$B$161:$B$173</c:f>
              <c:numCache>
                <c:formatCode>General</c:formatCode>
                <c:ptCount val="13"/>
                <c:pt idx="0">
                  <c:v>1713</c:v>
                </c:pt>
                <c:pt idx="1">
                  <c:v>1832</c:v>
                </c:pt>
                <c:pt idx="2">
                  <c:v>1822</c:v>
                </c:pt>
                <c:pt idx="3">
                  <c:v>1938</c:v>
                </c:pt>
                <c:pt idx="4">
                  <c:v>2174</c:v>
                </c:pt>
                <c:pt idx="5">
                  <c:v>2277</c:v>
                </c:pt>
                <c:pt idx="6">
                  <c:v>2229</c:v>
                </c:pt>
                <c:pt idx="7">
                  <c:v>2203</c:v>
                </c:pt>
                <c:pt idx="8">
                  <c:v>2141</c:v>
                </c:pt>
                <c:pt idx="9">
                  <c:v>2343</c:v>
                </c:pt>
                <c:pt idx="10">
                  <c:v>2378</c:v>
                </c:pt>
                <c:pt idx="11">
                  <c:v>2619</c:v>
                </c:pt>
                <c:pt idx="12">
                  <c:v>2543</c:v>
                </c:pt>
              </c:numCache>
            </c:numRef>
          </c:val>
          <c:smooth val="1"/>
        </c:ser>
        <c:dLbls>
          <c:showLegendKey val="0"/>
          <c:showVal val="0"/>
          <c:showCatName val="0"/>
          <c:showSerName val="0"/>
          <c:showPercent val="0"/>
          <c:showBubbleSize val="0"/>
        </c:dLbls>
        <c:marker val="1"/>
        <c:smooth val="0"/>
        <c:axId val="411835392"/>
        <c:axId val="411853952"/>
      </c:lineChart>
      <c:dateAx>
        <c:axId val="411835392"/>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dd/mm/yy" sourceLinked="0"/>
        <c:majorTickMark val="out"/>
        <c:minorTickMark val="none"/>
        <c:tickLblPos val="nextTo"/>
        <c:txPr>
          <a:bodyPr rot="-5400000" vert="horz"/>
          <a:lstStyle/>
          <a:p>
            <a:pPr>
              <a:defRPr sz="1200" b="0" i="0" u="none" strike="noStrike" baseline="0">
                <a:solidFill>
                  <a:srgbClr val="003366"/>
                </a:solidFill>
                <a:latin typeface="Calibri"/>
                <a:ea typeface="Calibri"/>
                <a:cs typeface="Calibri"/>
              </a:defRPr>
            </a:pPr>
            <a:endParaRPr lang="ru-RU"/>
          </a:p>
        </c:txPr>
        <c:crossAx val="411853952"/>
        <c:crosses val="autoZero"/>
        <c:auto val="1"/>
        <c:lblOffset val="100"/>
        <c:baseTimeUnit val="months"/>
        <c:majorUnit val="1"/>
        <c:majorTimeUnit val="months"/>
        <c:minorUnit val="1"/>
        <c:minorTimeUnit val="months"/>
      </c:dateAx>
      <c:valAx>
        <c:axId val="411853952"/>
        <c:scaling>
          <c:orientation val="minMax"/>
          <c:max val="5000"/>
        </c:scaling>
        <c:delete val="0"/>
        <c:axPos val="l"/>
        <c:numFmt formatCode="General" sourceLinked="1"/>
        <c:majorTickMark val="out"/>
        <c:minorTickMark val="none"/>
        <c:tickLblPos val="nextTo"/>
        <c:txPr>
          <a:bodyPr rot="0" vert="horz"/>
          <a:lstStyle/>
          <a:p>
            <a:pPr>
              <a:defRPr sz="1200" b="0" i="0" u="none" strike="noStrike" baseline="0">
                <a:solidFill>
                  <a:srgbClr val="003366"/>
                </a:solidFill>
                <a:latin typeface="Calibri"/>
                <a:ea typeface="Calibri"/>
                <a:cs typeface="Calibri"/>
              </a:defRPr>
            </a:pPr>
            <a:endParaRPr lang="ru-RU"/>
          </a:p>
        </c:txPr>
        <c:crossAx val="411835392"/>
        <c:crosses val="autoZero"/>
        <c:crossBetween val="between"/>
        <c:majorUnit val="500"/>
      </c:valAx>
      <c:spPr>
        <a:noFill/>
        <a:ln w="25400">
          <a:noFill/>
        </a:ln>
      </c:spPr>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b="1" i="0" u="none" strike="noStrike" baseline="0">
                <a:solidFill>
                  <a:srgbClr val="000080"/>
                </a:solidFill>
                <a:latin typeface="Calibri"/>
                <a:ea typeface="Calibri"/>
                <a:cs typeface="Calibri"/>
              </a:defRPr>
            </a:pPr>
            <a:r>
              <a:rPr lang="ru-RU"/>
              <a:t>КОЛИЧЕСТВО ВАКАНСИЙ, ЗАЯВЛЕННЫХ ПРЕДПРИЯТИЯМИ В СЛУЖБУ ЗАНЯТОСТИ НАСЕЛЕНИЯ ЛЕНИНГРАДСКОЙ ОБЛАСТИ </a:t>
            </a:r>
          </a:p>
        </c:rich>
      </c:tx>
      <c:layout>
        <c:manualLayout>
          <c:xMode val="edge"/>
          <c:yMode val="edge"/>
          <c:x val="0.11868228382809488"/>
          <c:y val="3.2814474579566447E-2"/>
        </c:manualLayout>
      </c:layout>
      <c:overlay val="0"/>
    </c:title>
    <c:autoTitleDeleted val="0"/>
    <c:plotArea>
      <c:layout>
        <c:manualLayout>
          <c:layoutTarget val="inner"/>
          <c:xMode val="edge"/>
          <c:yMode val="edge"/>
          <c:x val="7.7603433275575923E-2"/>
          <c:y val="0.23670115602801414"/>
          <c:w val="0.88518635170603677"/>
          <c:h val="0.59331590482955532"/>
        </c:manualLayout>
      </c:layout>
      <c:barChart>
        <c:barDir val="col"/>
        <c:grouping val="clustered"/>
        <c:varyColors val="0"/>
        <c:ser>
          <c:idx val="0"/>
          <c:order val="0"/>
          <c:invertIfNegative val="0"/>
          <c:dLbls>
            <c:dLbl>
              <c:idx val="2"/>
              <c:layout>
                <c:manualLayout>
                  <c:x val="-2.2713105673333837E-2"/>
                  <c:y val="1.0129969368142496E-2"/>
                </c:manualLayout>
              </c:layout>
              <c:dLblPos val="outEnd"/>
              <c:showLegendKey val="0"/>
              <c:showVal val="1"/>
              <c:showCatName val="0"/>
              <c:showSerName val="0"/>
              <c:showPercent val="0"/>
              <c:showBubbleSize val="0"/>
            </c:dLbl>
            <c:dLbl>
              <c:idx val="3"/>
              <c:layout>
                <c:manualLayout>
                  <c:x val="-8.2593111539396146E-3"/>
                  <c:y val="-1.0129969368142496E-2"/>
                </c:manualLayout>
              </c:layout>
              <c:dLblPos val="outEnd"/>
              <c:showLegendKey val="0"/>
              <c:showVal val="1"/>
              <c:showCatName val="0"/>
              <c:showSerName val="0"/>
              <c:showPercent val="0"/>
              <c:showBubbleSize val="0"/>
            </c:dLbl>
            <c:dLbl>
              <c:idx val="4"/>
              <c:layout>
                <c:manualLayout>
                  <c:x val="-6.1944833654546836E-3"/>
                  <c:y val="-2.0259938736284962E-2"/>
                </c:manualLayout>
              </c:layout>
              <c:dLblPos val="outEnd"/>
              <c:showLegendKey val="0"/>
              <c:showVal val="1"/>
              <c:showCatName val="0"/>
              <c:showSerName val="0"/>
              <c:showPercent val="0"/>
              <c:showBubbleSize val="0"/>
            </c:dLbl>
            <c:dLbl>
              <c:idx val="5"/>
              <c:layout>
                <c:manualLayout>
                  <c:x val="8.2593111539395782E-3"/>
                  <c:y val="3.3766564560474988E-3"/>
                </c:manualLayout>
              </c:layout>
              <c:dLblPos val="outEnd"/>
              <c:showLegendKey val="0"/>
              <c:showVal val="1"/>
              <c:showCatName val="0"/>
              <c:showSerName val="0"/>
              <c:showPercent val="0"/>
              <c:showBubbleSize val="0"/>
            </c:dLbl>
            <c:dLbl>
              <c:idx val="6"/>
              <c:layout>
                <c:manualLayout>
                  <c:x val="1.3707529987965468E-3"/>
                  <c:y val="-3.4609133403720224E-2"/>
                </c:manualLayout>
              </c:layout>
              <c:dLblPos val="outEnd"/>
              <c:showLegendKey val="0"/>
              <c:showVal val="1"/>
              <c:showCatName val="0"/>
              <c:showSerName val="0"/>
              <c:showPercent val="0"/>
              <c:showBubbleSize val="0"/>
            </c:dLbl>
            <c:dLbl>
              <c:idx val="8"/>
              <c:layout>
                <c:manualLayout>
                  <c:x val="1.6518622307879229E-2"/>
                  <c:y val="0"/>
                </c:manualLayout>
              </c:layout>
              <c:dLblPos val="outEnd"/>
              <c:showLegendKey val="0"/>
              <c:showVal val="1"/>
              <c:showCatName val="0"/>
              <c:showSerName val="0"/>
              <c:showPercent val="0"/>
              <c:showBubbleSize val="0"/>
            </c:dLbl>
            <c:dLbl>
              <c:idx val="10"/>
              <c:layout>
                <c:manualLayout>
                  <c:x val="7.8128531140041826E-3"/>
                  <c:y val="-2.9443380782889763E-3"/>
                </c:manualLayout>
              </c:layout>
              <c:dLblPos val="outEnd"/>
              <c:showLegendKey val="0"/>
              <c:showVal val="1"/>
              <c:showCatName val="0"/>
              <c:showSerName val="0"/>
              <c:showPercent val="0"/>
              <c:showBubbleSize val="0"/>
            </c:dLbl>
            <c:dLbl>
              <c:idx val="11"/>
              <c:layout>
                <c:manualLayout>
                  <c:x val="5.5028473487448611E-3"/>
                  <c:y val="1.0129969368142496E-2"/>
                </c:manualLayout>
              </c:layout>
              <c:dLblPos val="outEnd"/>
              <c:showLegendKey val="0"/>
              <c:showVal val="1"/>
              <c:showCatName val="0"/>
              <c:showSerName val="0"/>
              <c:showPercent val="0"/>
              <c:showBubbleSize val="0"/>
            </c:dLbl>
            <c:dLbl>
              <c:idx val="13"/>
              <c:layout>
                <c:manualLayout>
                  <c:x val="-2.8496769855349273E-3"/>
                  <c:y val="4.4028406967849387E-3"/>
                </c:manualLayout>
              </c:layout>
              <c:dLblPos val="outEnd"/>
              <c:showLegendKey val="0"/>
              <c:showVal val="1"/>
              <c:showCatName val="0"/>
              <c:showSerName val="0"/>
              <c:showPercent val="0"/>
              <c:showBubbleSize val="0"/>
            </c:dLbl>
            <c:dLbl>
              <c:idx val="15"/>
              <c:layout>
                <c:manualLayout>
                  <c:x val="9.285051067780872E-3"/>
                  <c:y val="0"/>
                </c:manualLayout>
              </c:layout>
              <c:dLblPos val="outEnd"/>
              <c:showLegendKey val="0"/>
              <c:showVal val="1"/>
              <c:showCatName val="0"/>
              <c:showSerName val="0"/>
              <c:showPercent val="0"/>
              <c:showBubbleSize val="0"/>
            </c:dLbl>
            <c:txPr>
              <a:bodyPr/>
              <a:lstStyle/>
              <a:p>
                <a:pPr>
                  <a:defRPr sz="1200" b="0" i="0" u="none" strike="noStrike" baseline="0">
                    <a:solidFill>
                      <a:srgbClr val="000080"/>
                    </a:solidFill>
                    <a:latin typeface="Calibri"/>
                    <a:ea typeface="Calibri"/>
                    <a:cs typeface="Calibri"/>
                  </a:defRPr>
                </a:pPr>
                <a:endParaRPr lang="ru-RU"/>
              </a:p>
            </c:txPr>
            <c:dLblPos val="outEnd"/>
            <c:showLegendKey val="0"/>
            <c:showVal val="1"/>
            <c:showCatName val="0"/>
            <c:showSerName val="0"/>
            <c:showPercent val="0"/>
            <c:showBubbleSize val="0"/>
            <c:showLeaderLines val="0"/>
          </c:dLbls>
          <c:cat>
            <c:numRef>
              <c:f>Лист1!$A$160:$A$172</c:f>
              <c:numCache>
                <c:formatCode>dd/mm/yy;@</c:formatCode>
                <c:ptCount val="13"/>
                <c:pt idx="0">
                  <c:v>45748</c:v>
                </c:pt>
                <c:pt idx="1">
                  <c:v>45778</c:v>
                </c:pt>
                <c:pt idx="2">
                  <c:v>45809</c:v>
                </c:pt>
                <c:pt idx="3">
                  <c:v>45839</c:v>
                </c:pt>
                <c:pt idx="4" formatCode="m/d/yyyy">
                  <c:v>45870</c:v>
                </c:pt>
                <c:pt idx="5" formatCode="m/d/yyyy">
                  <c:v>45901</c:v>
                </c:pt>
                <c:pt idx="6" formatCode="m/d/yyyy">
                  <c:v>45931</c:v>
                </c:pt>
                <c:pt idx="7" formatCode="m/d/yyyy">
                  <c:v>45962</c:v>
                </c:pt>
                <c:pt idx="8" formatCode="m/d/yyyy">
                  <c:v>45992</c:v>
                </c:pt>
                <c:pt idx="9" formatCode="m/d/yyyy">
                  <c:v>46023</c:v>
                </c:pt>
                <c:pt idx="10" formatCode="m/d/yyyy">
                  <c:v>46054</c:v>
                </c:pt>
                <c:pt idx="11" formatCode="m/d/yyyy">
                  <c:v>46082</c:v>
                </c:pt>
                <c:pt idx="12" formatCode="m/d/yyyy">
                  <c:v>46113</c:v>
                </c:pt>
              </c:numCache>
            </c:numRef>
          </c:cat>
          <c:val>
            <c:numRef>
              <c:f>Лист1!$B$160:$B$172</c:f>
              <c:numCache>
                <c:formatCode>General</c:formatCode>
                <c:ptCount val="13"/>
                <c:pt idx="0">
                  <c:v>70481</c:v>
                </c:pt>
                <c:pt idx="1">
                  <c:v>77232</c:v>
                </c:pt>
                <c:pt idx="2">
                  <c:v>131357</c:v>
                </c:pt>
                <c:pt idx="3">
                  <c:v>131181</c:v>
                </c:pt>
                <c:pt idx="4">
                  <c:v>140593</c:v>
                </c:pt>
                <c:pt idx="5">
                  <c:v>143752</c:v>
                </c:pt>
                <c:pt idx="6">
                  <c:v>143980</c:v>
                </c:pt>
                <c:pt idx="7">
                  <c:v>141741</c:v>
                </c:pt>
                <c:pt idx="8">
                  <c:v>147668</c:v>
                </c:pt>
                <c:pt idx="9">
                  <c:v>112063</c:v>
                </c:pt>
                <c:pt idx="10">
                  <c:v>114914</c:v>
                </c:pt>
                <c:pt idx="11">
                  <c:v>110835</c:v>
                </c:pt>
                <c:pt idx="12" formatCode="#,##0">
                  <c:v>118609</c:v>
                </c:pt>
              </c:numCache>
            </c:numRef>
          </c:val>
        </c:ser>
        <c:dLbls>
          <c:showLegendKey val="0"/>
          <c:showVal val="0"/>
          <c:showCatName val="0"/>
          <c:showSerName val="0"/>
          <c:showPercent val="0"/>
          <c:showBubbleSize val="0"/>
        </c:dLbls>
        <c:gapWidth val="50"/>
        <c:axId val="412236800"/>
        <c:axId val="415373568"/>
      </c:barChart>
      <c:dateAx>
        <c:axId val="412236800"/>
        <c:scaling>
          <c:orientation val="minMax"/>
        </c:scaling>
        <c:delete val="0"/>
        <c:axPos val="b"/>
        <c:numFmt formatCode="dd/mm/yy" sourceLinked="0"/>
        <c:majorTickMark val="out"/>
        <c:minorTickMark val="none"/>
        <c:tickLblPos val="nextTo"/>
        <c:txPr>
          <a:bodyPr rot="-5400000" vert="horz"/>
          <a:lstStyle/>
          <a:p>
            <a:pPr>
              <a:defRPr sz="1000" b="0" i="0" u="none" strike="noStrike" baseline="0">
                <a:solidFill>
                  <a:srgbClr val="000080"/>
                </a:solidFill>
                <a:latin typeface="Calibri"/>
                <a:ea typeface="Calibri"/>
                <a:cs typeface="Calibri"/>
              </a:defRPr>
            </a:pPr>
            <a:endParaRPr lang="ru-RU"/>
          </a:p>
        </c:txPr>
        <c:crossAx val="415373568"/>
        <c:crosses val="autoZero"/>
        <c:auto val="1"/>
        <c:lblOffset val="100"/>
        <c:baseTimeUnit val="months"/>
        <c:majorUnit val="1"/>
        <c:majorTimeUnit val="months"/>
        <c:minorUnit val="1"/>
        <c:minorTimeUnit val="months"/>
      </c:dateAx>
      <c:valAx>
        <c:axId val="415373568"/>
        <c:scaling>
          <c:orientation val="minMax"/>
        </c:scaling>
        <c:delete val="0"/>
        <c:axPos val="l"/>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41223680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0.01697</cdr:x>
      <cdr:y>0.10665</cdr:y>
    </cdr:from>
    <cdr:to>
      <cdr:x>0.06972</cdr:x>
      <cdr:y>0.16896</cdr:y>
    </cdr:to>
    <cdr:sp macro="" textlink="">
      <cdr:nvSpPr>
        <cdr:cNvPr id="15361" name="Text Box 2049"/>
        <cdr:cNvSpPr txBox="1">
          <a:spLocks xmlns:a="http://schemas.openxmlformats.org/drawingml/2006/main" noChangeArrowheads="1"/>
        </cdr:cNvSpPr>
      </cdr:nvSpPr>
      <cdr:spPr bwMode="auto">
        <a:xfrm xmlns:a="http://schemas.openxmlformats.org/drawingml/2006/main">
          <a:off x="135259" y="416634"/>
          <a:ext cx="422723" cy="24544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25" b="0" i="0" u="none" strike="noStrike" baseline="0">
              <a:solidFill>
                <a:srgbClr val="002060"/>
              </a:solidFill>
              <a:latin typeface="Arial Cyr"/>
              <a:cs typeface="Arial Cyr"/>
            </a:rPr>
            <a:t>Чел.</a:t>
          </a:r>
        </a:p>
      </cdr:txBody>
    </cdr:sp>
  </cdr:relSizeAnchor>
</c:userShapes>
</file>

<file path=word/drawings/drawing2.xml><?xml version="1.0" encoding="utf-8"?>
<c:userShapes xmlns:c="http://schemas.openxmlformats.org/drawingml/2006/chart">
  <cdr:relSizeAnchor xmlns:cdr="http://schemas.openxmlformats.org/drawingml/2006/chartDrawing">
    <cdr:from>
      <cdr:x>0.02763</cdr:x>
      <cdr:y>0.11058</cdr:y>
    </cdr:from>
    <cdr:to>
      <cdr:x>0.06979</cdr:x>
      <cdr:y>0.16097</cdr:y>
    </cdr:to>
    <cdr:sp macro="" textlink="">
      <cdr:nvSpPr>
        <cdr:cNvPr id="7169" name="Text Box 1025"/>
        <cdr:cNvSpPr txBox="1">
          <a:spLocks xmlns:a="http://schemas.openxmlformats.org/drawingml/2006/main" noChangeArrowheads="1"/>
        </cdr:cNvSpPr>
      </cdr:nvSpPr>
      <cdr:spPr bwMode="auto">
        <a:xfrm xmlns:a="http://schemas.openxmlformats.org/drawingml/2006/main">
          <a:off x="191187" y="422128"/>
          <a:ext cx="292494" cy="1925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00" b="0" i="0" u="none" strike="noStrike" baseline="0">
              <a:solidFill>
                <a:srgbClr val="000000"/>
              </a:solidFill>
              <a:latin typeface="Arial Cyr"/>
              <a:cs typeface="Arial Cyr"/>
            </a:rPr>
            <a:t>Ед.</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7E61-FBB5-4474-A7BC-780FB957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19681</TotalTime>
  <Pages>22</Pages>
  <Words>9391</Words>
  <Characters>53534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 Романова</dc:creator>
  <cp:lastModifiedBy>Глумов Игорь Юрьевич</cp:lastModifiedBy>
  <cp:revision>512</cp:revision>
  <cp:lastPrinted>2025-04-24T09:52:00Z</cp:lastPrinted>
  <dcterms:created xsi:type="dcterms:W3CDTF">2023-07-18T14:18:00Z</dcterms:created>
  <dcterms:modified xsi:type="dcterms:W3CDTF">2026-05-04T09:05:00Z</dcterms:modified>
</cp:coreProperties>
</file>